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41" w:rsidRPr="004C74F2" w:rsidRDefault="00502141" w:rsidP="005A4BF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ind w:left="-709" w:right="-567"/>
        <w:jc w:val="center"/>
        <w:rPr>
          <w:rFonts w:ascii="Comic Sans MS" w:hAnsi="Comic Sans MS"/>
          <w:sz w:val="24"/>
          <w:szCs w:val="24"/>
        </w:rPr>
      </w:pPr>
      <w:r w:rsidRPr="004C74F2">
        <w:rPr>
          <w:rFonts w:ascii="Comic Sans MS" w:hAnsi="Comic Sans MS"/>
          <w:sz w:val="24"/>
          <w:szCs w:val="24"/>
        </w:rPr>
        <w:t>DEUXIÈME ÉTAPE</w:t>
      </w:r>
    </w:p>
    <w:p w:rsidR="00502141" w:rsidRPr="004C74F2" w:rsidRDefault="00502141" w:rsidP="00502141">
      <w:pPr>
        <w:pStyle w:val="Sansinterligne"/>
        <w:ind w:left="-709"/>
        <w:jc w:val="center"/>
        <w:rPr>
          <w:rFonts w:ascii="Comic Sans MS" w:hAnsi="Comic Sans MS"/>
          <w:sz w:val="24"/>
          <w:szCs w:val="24"/>
        </w:rPr>
      </w:pPr>
      <w:r w:rsidRPr="004C74F2">
        <w:rPr>
          <w:rFonts w:ascii="Comic Sans MS" w:hAnsi="Comic Sans MS"/>
          <w:sz w:val="24"/>
          <w:szCs w:val="24"/>
        </w:rPr>
        <w:t>4</w:t>
      </w:r>
      <w:r w:rsidRPr="004C74F2">
        <w:rPr>
          <w:rFonts w:ascii="Comic Sans MS" w:hAnsi="Comic Sans MS"/>
          <w:sz w:val="24"/>
          <w:szCs w:val="24"/>
          <w:vertAlign w:val="superscript"/>
        </w:rPr>
        <w:t>e</w:t>
      </w:r>
      <w:r w:rsidRPr="004C74F2">
        <w:rPr>
          <w:rFonts w:ascii="Comic Sans MS" w:hAnsi="Comic Sans MS"/>
          <w:sz w:val="24"/>
          <w:szCs w:val="24"/>
        </w:rPr>
        <w:t xml:space="preserve"> CYCLE (de 10 à 12 ans)</w:t>
      </w:r>
    </w:p>
    <w:p w:rsidR="00502141" w:rsidRDefault="00502141" w:rsidP="00623B5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ind w:left="-709" w:right="-567"/>
        <w:jc w:val="center"/>
        <w:rPr>
          <w:rFonts w:ascii="Comic Sans MS" w:hAnsi="Comic Sans MS"/>
          <w:i/>
          <w:sz w:val="24"/>
          <w:szCs w:val="24"/>
        </w:rPr>
      </w:pPr>
      <w:r w:rsidRPr="004C74F2">
        <w:rPr>
          <w:rFonts w:ascii="Comic Sans MS" w:hAnsi="Comic Sans MS"/>
          <w:i/>
          <w:sz w:val="24"/>
          <w:szCs w:val="24"/>
        </w:rPr>
        <w:t>EN FONCTION DE LA SITUATION DE COMMUNICATION</w:t>
      </w:r>
    </w:p>
    <w:p w:rsidR="00623B52" w:rsidRPr="00623B52" w:rsidRDefault="00623B52" w:rsidP="00623B5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ind w:left="-709" w:right="-567"/>
        <w:jc w:val="center"/>
        <w:rPr>
          <w:rFonts w:ascii="Comic Sans MS" w:hAnsi="Comic Sans MS"/>
          <w:i/>
          <w:color w:val="4F81BD" w:themeColor="accent1"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ORIENTER SE LECTURE </w:t>
      </w:r>
    </w:p>
    <w:p w:rsidR="00623B52" w:rsidRDefault="00623B52" w:rsidP="00623B5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ind w:left="-709" w:right="-567"/>
        <w:jc w:val="right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1336</w:t>
      </w:r>
    </w:p>
    <w:tbl>
      <w:tblPr>
        <w:tblStyle w:val="Grilledutableau"/>
        <w:tblpPr w:leftFromText="141" w:rightFromText="141" w:vertAnchor="page" w:horzAnchor="margin" w:tblpX="-668" w:tblpY="3796"/>
        <w:tblW w:w="10456" w:type="dxa"/>
        <w:tblLook w:val="04A0"/>
      </w:tblPr>
      <w:tblGrid>
        <w:gridCol w:w="8287"/>
        <w:gridCol w:w="764"/>
        <w:gridCol w:w="1405"/>
      </w:tblGrid>
      <w:tr w:rsidR="00502141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02141" w:rsidRPr="004C74F2" w:rsidRDefault="00502141" w:rsidP="00623B52">
            <w:pPr>
              <w:pStyle w:val="Paragraphedeliste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De façon autonome, en in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teraction avec d'autres (enfants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,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 xml:space="preserve"> 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 xml:space="preserve">adultes), rencontrer, découvrir et manipuler les types 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d’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écrits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 xml:space="preserve"> 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les plus divers dans la vie journalière (à l'école, en dehors de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 xml:space="preserve"> l’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éco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l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e).</w:t>
            </w:r>
          </w:p>
        </w:tc>
        <w:tc>
          <w:tcPr>
            <w:tcW w:w="764" w:type="dxa"/>
          </w:tcPr>
          <w:p w:rsidR="00502141" w:rsidRPr="004C74F2" w:rsidRDefault="00502141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Fonts w:ascii="Comic Sans MS" w:hAnsi="Comic Sans MS"/>
                <w:sz w:val="24"/>
                <w:szCs w:val="24"/>
              </w:rPr>
              <w:t>1340</w:t>
            </w:r>
          </w:p>
        </w:tc>
        <w:tc>
          <w:tcPr>
            <w:tcW w:w="1405" w:type="dxa"/>
          </w:tcPr>
          <w:p w:rsidR="00502141" w:rsidRPr="004C74F2" w:rsidRDefault="00502141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02141" w:rsidRPr="004C74F2" w:rsidTr="00623B52">
        <w:tc>
          <w:tcPr>
            <w:tcW w:w="8287" w:type="dxa"/>
            <w:shd w:val="clear" w:color="auto" w:fill="FFFFFF" w:themeFill="background1"/>
          </w:tcPr>
          <w:p w:rsidR="00502141" w:rsidRPr="004C74F2" w:rsidRDefault="00502141" w:rsidP="00623B52">
            <w:pPr>
              <w:pStyle w:val="Style2"/>
              <w:widowControl/>
              <w:numPr>
                <w:ilvl w:val="0"/>
                <w:numId w:val="5"/>
              </w:numPr>
              <w:spacing w:before="165" w:line="240" w:lineRule="auto"/>
              <w:jc w:val="left"/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Utiliser les écrits sociaux reconnus précédemment pour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 :</w:t>
            </w:r>
          </w:p>
          <w:p w:rsidR="00502141" w:rsidRPr="004C74F2" w:rsidRDefault="004C74F2" w:rsidP="00623B52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90"/>
              </w:tabs>
              <w:spacing w:before="15" w:line="240" w:lineRule="auto"/>
              <w:ind w:left="360" w:firstLine="0"/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 xml:space="preserve">   </w:t>
            </w:r>
            <w:r w:rsidR="00502141"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sélectionner une émission de télévision;</w:t>
            </w:r>
          </w:p>
          <w:p w:rsidR="00502141" w:rsidRPr="004C74F2" w:rsidRDefault="004C74F2" w:rsidP="00623B52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90"/>
              </w:tabs>
              <w:spacing w:before="30" w:line="240" w:lineRule="auto"/>
              <w:ind w:left="360" w:firstLine="0"/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 xml:space="preserve">   </w:t>
            </w:r>
            <w:r w:rsidR="00502141"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identifier une rubrique particulière dans un document.</w:t>
            </w:r>
          </w:p>
          <w:p w:rsidR="00502141" w:rsidRPr="004C74F2" w:rsidRDefault="00502141" w:rsidP="00623B52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  <w:tc>
          <w:tcPr>
            <w:tcW w:w="764" w:type="dxa"/>
          </w:tcPr>
          <w:p w:rsidR="00502141" w:rsidRPr="004C74F2" w:rsidRDefault="00502141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Fonts w:ascii="Comic Sans MS" w:hAnsi="Comic Sans MS"/>
                <w:sz w:val="24"/>
                <w:szCs w:val="24"/>
              </w:rPr>
              <w:t>1344</w:t>
            </w:r>
          </w:p>
        </w:tc>
        <w:tc>
          <w:tcPr>
            <w:tcW w:w="1405" w:type="dxa"/>
          </w:tcPr>
          <w:p w:rsidR="00502141" w:rsidRPr="004C74F2" w:rsidRDefault="00502141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02141" w:rsidRPr="004C74F2" w:rsidTr="00623B52">
        <w:tc>
          <w:tcPr>
            <w:tcW w:w="8287" w:type="dxa"/>
            <w:shd w:val="clear" w:color="auto" w:fill="FFFFFF" w:themeFill="background1"/>
          </w:tcPr>
          <w:p w:rsidR="00502141" w:rsidRPr="004C74F2" w:rsidRDefault="004C74F2" w:rsidP="00623B52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90"/>
              </w:tabs>
              <w:spacing w:before="30" w:line="240" w:lineRule="auto"/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Reconnai</w:t>
            </w:r>
            <w:r w:rsidR="00502141"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tre:</w:t>
            </w:r>
          </w:p>
          <w:p w:rsidR="00502141" w:rsidRPr="004C74F2" w:rsidRDefault="00502141" w:rsidP="00623B52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"/>
              </w:tabs>
              <w:spacing w:before="30" w:line="240" w:lineRule="auto"/>
              <w:ind w:left="360" w:firstLine="0"/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des plans;</w:t>
            </w:r>
          </w:p>
          <w:p w:rsidR="00502141" w:rsidRPr="004C74F2" w:rsidRDefault="00502141" w:rsidP="00623B52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"/>
              </w:tabs>
              <w:spacing w:before="30" w:line="240" w:lineRule="auto"/>
              <w:ind w:left="360" w:firstLine="0"/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des graphiques;</w:t>
            </w:r>
          </w:p>
          <w:p w:rsidR="00502141" w:rsidRPr="004C74F2" w:rsidRDefault="00502141" w:rsidP="00623B52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"/>
              </w:tabs>
              <w:spacing w:before="30" w:line="240" w:lineRule="auto"/>
              <w:ind w:left="360" w:firstLine="0"/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des cartes de géographie;</w:t>
            </w:r>
          </w:p>
          <w:p w:rsidR="00502141" w:rsidRPr="004C74F2" w:rsidRDefault="00502141" w:rsidP="00623B52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"/>
              </w:tabs>
              <w:spacing w:before="30" w:line="240" w:lineRule="auto"/>
              <w:ind w:left="360" w:firstLine="0"/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des échelles;</w:t>
            </w:r>
          </w:p>
          <w:p w:rsidR="00502141" w:rsidRPr="004C74F2" w:rsidRDefault="00502141" w:rsidP="00623B52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"/>
              </w:tabs>
              <w:spacing w:before="30" w:line="240" w:lineRule="auto"/>
              <w:ind w:left="360" w:firstLine="0"/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des schémas;</w:t>
            </w:r>
          </w:p>
          <w:p w:rsidR="00502141" w:rsidRPr="004C74F2" w:rsidRDefault="00502141" w:rsidP="00623B52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"/>
              </w:tabs>
              <w:spacing w:before="30" w:line="240" w:lineRule="auto"/>
              <w:ind w:left="360" w:firstLine="0"/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des abréviations universelles.</w:t>
            </w:r>
          </w:p>
          <w:p w:rsidR="00502141" w:rsidRPr="004864A3" w:rsidRDefault="00502141" w:rsidP="00623B52">
            <w:pPr>
              <w:pStyle w:val="Style4"/>
              <w:widowControl/>
              <w:tabs>
                <w:tab w:val="left" w:pos="3630"/>
              </w:tabs>
              <w:spacing w:line="195" w:lineRule="exact"/>
              <w:rPr>
                <w:rFonts w:ascii="Comic Sans MS" w:hAnsi="Comic Sans MS" w:cs="Candara"/>
                <w:b/>
                <w:bCs/>
                <w:lang w:val="fr-FR" w:eastAsia="fr-FR"/>
              </w:rPr>
            </w:pPr>
            <w:r w:rsidRPr="004C74F2">
              <w:rPr>
                <w:rStyle w:val="FontStyle12"/>
                <w:rFonts w:ascii="Comic Sans MS" w:hAnsi="Comic Sans MS"/>
                <w:sz w:val="24"/>
                <w:szCs w:val="24"/>
                <w:lang w:val="fr-FR" w:eastAsia="fr-FR"/>
              </w:rPr>
              <w:tab/>
            </w:r>
          </w:p>
        </w:tc>
        <w:tc>
          <w:tcPr>
            <w:tcW w:w="764" w:type="dxa"/>
          </w:tcPr>
          <w:p w:rsidR="00502141" w:rsidRPr="004C74F2" w:rsidRDefault="00502141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Fonts w:ascii="Comic Sans MS" w:hAnsi="Comic Sans MS"/>
                <w:sz w:val="24"/>
                <w:szCs w:val="24"/>
              </w:rPr>
              <w:t>1347</w:t>
            </w:r>
          </w:p>
        </w:tc>
        <w:tc>
          <w:tcPr>
            <w:tcW w:w="1405" w:type="dxa"/>
          </w:tcPr>
          <w:p w:rsidR="00502141" w:rsidRPr="004C74F2" w:rsidRDefault="00502141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02141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02141" w:rsidRPr="004C74F2" w:rsidRDefault="00502141" w:rsidP="00623B52">
            <w:pPr>
              <w:pStyle w:val="Paragraphedeliste"/>
              <w:numPr>
                <w:ilvl w:val="0"/>
                <w:numId w:val="5"/>
              </w:numPr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Recour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 xml:space="preserve">ir à 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un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 xml:space="preserve"> 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coin lecture,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 xml:space="preserve"> 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fréquenter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 xml:space="preserve"> 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la BCD, la bibliothèque, un centre de documentation spécialisé (musée...), une médiathèque...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ab/>
            </w:r>
          </w:p>
          <w:p w:rsidR="00502141" w:rsidRPr="004C74F2" w:rsidRDefault="00502141" w:rsidP="00623B52">
            <w:pPr>
              <w:rPr>
                <w:color w:val="0099FF"/>
              </w:rPr>
            </w:pPr>
          </w:p>
        </w:tc>
        <w:tc>
          <w:tcPr>
            <w:tcW w:w="764" w:type="dxa"/>
          </w:tcPr>
          <w:p w:rsidR="00502141" w:rsidRPr="004C74F2" w:rsidRDefault="00502141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Fonts w:ascii="Comic Sans MS" w:hAnsi="Comic Sans MS"/>
                <w:sz w:val="24"/>
                <w:szCs w:val="24"/>
              </w:rPr>
              <w:t>1351</w:t>
            </w:r>
          </w:p>
        </w:tc>
        <w:tc>
          <w:tcPr>
            <w:tcW w:w="1405" w:type="dxa"/>
          </w:tcPr>
          <w:p w:rsidR="00502141" w:rsidRPr="004C74F2" w:rsidRDefault="00502141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02141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02141" w:rsidRPr="004864A3" w:rsidRDefault="00502141" w:rsidP="00623B52">
            <w:pPr>
              <w:pStyle w:val="Paragraphedeliste"/>
              <w:numPr>
                <w:ilvl w:val="0"/>
                <w:numId w:val="5"/>
              </w:numPr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Trouver </w:t>
            </w:r>
            <w:r w:rsidRPr="004864A3">
              <w:rPr>
                <w:rStyle w:val="FontStyle14"/>
                <w:rFonts w:ascii="Comic Sans MS" w:hAnsi="Comic Sans MS"/>
                <w:b w:val="0"/>
                <w:color w:val="4F81BD" w:themeColor="accent1"/>
                <w:sz w:val="24"/>
                <w:szCs w:val="24"/>
                <w:lang w:val="fr-FR" w:eastAsia="fr-FR"/>
              </w:rPr>
              <w:t>un</w:t>
            </w:r>
            <w:r w:rsidRPr="004864A3">
              <w:rPr>
                <w:rStyle w:val="FontStyle14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 </w:t>
            </w: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titre de livre dans </w:t>
            </w:r>
            <w:r w:rsidRPr="004864A3">
              <w:rPr>
                <w:rStyle w:val="FontStyle14"/>
                <w:rFonts w:ascii="Comic Sans MS" w:hAnsi="Comic Sans MS"/>
                <w:b w:val="0"/>
                <w:color w:val="4F81BD" w:themeColor="accent1"/>
                <w:sz w:val="24"/>
                <w:szCs w:val="24"/>
                <w:lang w:val="fr-FR" w:eastAsia="fr-FR"/>
              </w:rPr>
              <w:t>la</w:t>
            </w:r>
            <w:r w:rsidRPr="004864A3">
              <w:rPr>
                <w:rStyle w:val="FontStyle14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 </w:t>
            </w: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bibliothèque de classe, de l'école, publique:</w:t>
            </w:r>
          </w:p>
          <w:p w:rsidR="00502141" w:rsidRPr="004864A3" w:rsidRDefault="00502141" w:rsidP="00623B52">
            <w:pPr>
              <w:pStyle w:val="Paragraphedeliste"/>
              <w:numPr>
                <w:ilvl w:val="1"/>
                <w:numId w:val="5"/>
              </w:numPr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dans les collectons pour enfants;</w:t>
            </w:r>
          </w:p>
          <w:p w:rsidR="00502141" w:rsidRPr="004C74F2" w:rsidRDefault="00502141" w:rsidP="00623B52">
            <w:pPr>
              <w:pStyle w:val="Paragraphedeliste"/>
              <w:numPr>
                <w:ilvl w:val="1"/>
                <w:numId w:val="5"/>
              </w:numPr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dans les autres collections;</w:t>
            </w:r>
          </w:p>
          <w:p w:rsidR="00502141" w:rsidRPr="004C74F2" w:rsidRDefault="00502141" w:rsidP="00623B52">
            <w:pPr>
              <w:pStyle w:val="Paragraphedeliste"/>
              <w:numPr>
                <w:ilvl w:val="1"/>
                <w:numId w:val="5"/>
              </w:numPr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dans d'autres documents (cassettes au</w:t>
            </w:r>
            <w:r w:rsid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di</w:t>
            </w:r>
            <w:r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o, vidéo, disques compacts);</w:t>
            </w:r>
          </w:p>
          <w:p w:rsidR="00502141" w:rsidRPr="004C74F2" w:rsidRDefault="004C74F2" w:rsidP="00623B52">
            <w:pPr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</w:pPr>
            <w:r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 xml:space="preserve">      </w:t>
            </w:r>
            <w:r w:rsidR="00502141" w:rsidRPr="004C74F2">
              <w:rPr>
                <w:rStyle w:val="FontStyle11"/>
                <w:rFonts w:ascii="Comic Sans MS" w:hAnsi="Comic Sans MS"/>
                <w:sz w:val="24"/>
                <w:szCs w:val="24"/>
                <w:lang w:val="fr-FR" w:eastAsia="fr-FR"/>
              </w:rPr>
              <w:t>en fonction du classement CDU (version pour enfants).</w:t>
            </w:r>
          </w:p>
          <w:p w:rsidR="00502141" w:rsidRPr="004C74F2" w:rsidRDefault="00502141" w:rsidP="00623B52"/>
        </w:tc>
        <w:tc>
          <w:tcPr>
            <w:tcW w:w="764" w:type="dxa"/>
          </w:tcPr>
          <w:p w:rsidR="00502141" w:rsidRPr="004C74F2" w:rsidRDefault="00502141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Fonts w:ascii="Comic Sans MS" w:hAnsi="Comic Sans MS"/>
                <w:sz w:val="24"/>
                <w:szCs w:val="24"/>
              </w:rPr>
              <w:t>1355</w:t>
            </w:r>
          </w:p>
        </w:tc>
        <w:tc>
          <w:tcPr>
            <w:tcW w:w="1405" w:type="dxa"/>
          </w:tcPr>
          <w:p w:rsidR="00502141" w:rsidRPr="004C74F2" w:rsidRDefault="00502141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02141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02141" w:rsidRPr="004864A3" w:rsidRDefault="00502141" w:rsidP="00623B52">
            <w:pPr>
              <w:pStyle w:val="Paragraphedeliste"/>
              <w:numPr>
                <w:ilvl w:val="0"/>
                <w:numId w:val="6"/>
              </w:numPr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Choisir </w:t>
            </w:r>
            <w:r w:rsidRPr="004864A3">
              <w:rPr>
                <w:rStyle w:val="FontStyle14"/>
                <w:rFonts w:ascii="Comic Sans MS" w:hAnsi="Comic Sans MS"/>
                <w:b w:val="0"/>
                <w:color w:val="4F81BD" w:themeColor="accent1"/>
                <w:sz w:val="24"/>
                <w:szCs w:val="24"/>
                <w:lang w:val="fr-FR" w:eastAsia="fr-FR"/>
              </w:rPr>
              <w:t>un</w:t>
            </w:r>
            <w:r w:rsidRPr="004864A3">
              <w:rPr>
                <w:rStyle w:val="FontStyle14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 </w:t>
            </w: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d</w:t>
            </w:r>
            <w:r w:rsidR="00EA52FB"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ocument dans les référentiels di</w:t>
            </w: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sponibles pour</w:t>
            </w:r>
            <w:r w:rsidR="00EA52FB"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 :</w:t>
            </w:r>
          </w:p>
          <w:p w:rsidR="00502141" w:rsidRPr="004864A3" w:rsidRDefault="00502141" w:rsidP="00623B52">
            <w:pPr>
              <w:pStyle w:val="Paragraphedeliste"/>
              <w:numPr>
                <w:ilvl w:val="0"/>
                <w:numId w:val="7"/>
              </w:numPr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obtenir une </w:t>
            </w:r>
            <w:r w:rsidRPr="004864A3">
              <w:rPr>
                <w:rStyle w:val="FontStyle14"/>
                <w:rFonts w:ascii="Comic Sans MS" w:hAnsi="Comic Sans MS"/>
                <w:b w:val="0"/>
                <w:color w:val="4F81BD" w:themeColor="accent1"/>
                <w:sz w:val="24"/>
                <w:szCs w:val="24"/>
                <w:lang w:val="fr-FR" w:eastAsia="fr-FR"/>
              </w:rPr>
              <w:t>information</w:t>
            </w:r>
            <w:r w:rsidRPr="004864A3">
              <w:rPr>
                <w:rStyle w:val="FontStyle14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 </w:t>
            </w: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souhaitée;</w:t>
            </w:r>
          </w:p>
          <w:p w:rsidR="00502141" w:rsidRPr="004864A3" w:rsidRDefault="00502141" w:rsidP="00623B52">
            <w:pPr>
              <w:pStyle w:val="Paragraphedeliste"/>
              <w:numPr>
                <w:ilvl w:val="0"/>
                <w:numId w:val="7"/>
              </w:numPr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finaliser un travail de recherche documentaire.</w:t>
            </w:r>
          </w:p>
          <w:p w:rsidR="00502141" w:rsidRPr="004864A3" w:rsidRDefault="00502141" w:rsidP="00623B52">
            <w:pPr>
              <w:rPr>
                <w:color w:val="4F81BD" w:themeColor="accent1"/>
                <w:lang w:val="fr-FR"/>
              </w:rPr>
            </w:pPr>
          </w:p>
        </w:tc>
        <w:tc>
          <w:tcPr>
            <w:tcW w:w="764" w:type="dxa"/>
          </w:tcPr>
          <w:p w:rsidR="00502141" w:rsidRPr="004C74F2" w:rsidRDefault="00502141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Fonts w:ascii="Comic Sans MS" w:hAnsi="Comic Sans MS"/>
                <w:sz w:val="24"/>
                <w:szCs w:val="24"/>
              </w:rPr>
              <w:t>1358</w:t>
            </w:r>
          </w:p>
        </w:tc>
        <w:tc>
          <w:tcPr>
            <w:tcW w:w="1405" w:type="dxa"/>
          </w:tcPr>
          <w:p w:rsidR="00502141" w:rsidRPr="004C74F2" w:rsidRDefault="00502141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02141" w:rsidRPr="004C74F2" w:rsidTr="007A5FB8">
        <w:trPr>
          <w:trHeight w:val="1922"/>
        </w:trPr>
        <w:tc>
          <w:tcPr>
            <w:tcW w:w="8287" w:type="dxa"/>
            <w:shd w:val="clear" w:color="auto" w:fill="BFBFBF" w:themeFill="background1" w:themeFillShade="BF"/>
          </w:tcPr>
          <w:p w:rsidR="00EA52FB" w:rsidRPr="004864A3" w:rsidRDefault="00502141" w:rsidP="00623B52">
            <w:pPr>
              <w:pStyle w:val="Paragraphedeliste"/>
              <w:numPr>
                <w:ilvl w:val="0"/>
                <w:numId w:val="8"/>
              </w:numPr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Anticiper le contenu d</w:t>
            </w:r>
            <w:r w:rsidRPr="004864A3">
              <w:rPr>
                <w:rStyle w:val="FontStyle14"/>
                <w:rFonts w:ascii="Comic Sans MS" w:hAnsi="Comic Sans MS"/>
                <w:b w:val="0"/>
                <w:color w:val="4F81BD" w:themeColor="accent1"/>
                <w:sz w:val="24"/>
                <w:szCs w:val="24"/>
                <w:lang w:val="fr-FR" w:eastAsia="fr-FR"/>
              </w:rPr>
              <w:t xml:space="preserve">'un </w:t>
            </w: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document </w:t>
            </w:r>
            <w:r w:rsidRPr="004864A3">
              <w:rPr>
                <w:rStyle w:val="FontStyle14"/>
                <w:rFonts w:ascii="Comic Sans MS" w:hAnsi="Comic Sans MS"/>
                <w:b w:val="0"/>
                <w:color w:val="4F81BD" w:themeColor="accent1"/>
                <w:sz w:val="24"/>
                <w:szCs w:val="24"/>
                <w:lang w:val="fr-FR" w:eastAsia="fr-FR"/>
              </w:rPr>
              <w:t xml:space="preserve">en </w:t>
            </w: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utilisant des indices: </w:t>
            </w:r>
          </w:p>
          <w:p w:rsidR="00EA52FB" w:rsidRPr="004864A3" w:rsidRDefault="00EA52FB" w:rsidP="00623B52">
            <w:pPr>
              <w:pStyle w:val="Paragraphedeliste"/>
              <w:numPr>
                <w:ilvl w:val="0"/>
                <w:numId w:val="9"/>
              </w:numPr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Style w:val="FontStyle14"/>
                <w:rFonts w:ascii="Comic Sans MS" w:hAnsi="Comic Sans MS"/>
                <w:b w:val="0"/>
                <w:color w:val="4F81BD" w:themeColor="accent1"/>
                <w:sz w:val="24"/>
                <w:szCs w:val="24"/>
                <w:lang w:val="fr-FR" w:eastAsia="fr-FR"/>
              </w:rPr>
              <w:t>c</w:t>
            </w:r>
            <w:r w:rsidR="00502141" w:rsidRPr="004864A3">
              <w:rPr>
                <w:rStyle w:val="FontStyle14"/>
                <w:rFonts w:ascii="Comic Sans MS" w:hAnsi="Comic Sans MS"/>
                <w:b w:val="0"/>
                <w:color w:val="4F81BD" w:themeColor="accent1"/>
                <w:sz w:val="24"/>
                <w:szCs w:val="24"/>
                <w:lang w:val="fr-FR" w:eastAsia="fr-FR"/>
              </w:rPr>
              <w:t xml:space="preserve">ouverture </w:t>
            </w:r>
            <w:r w:rsidR="00502141"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d'un document (collection, première et</w:t>
            </w: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 </w:t>
            </w:r>
            <w:r w:rsidR="00502141"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quatrième de couverture, auteur, illustrateur); </w:t>
            </w:r>
          </w:p>
          <w:p w:rsidR="00EA52FB" w:rsidRPr="004864A3" w:rsidRDefault="00502141" w:rsidP="00623B52">
            <w:pPr>
              <w:pStyle w:val="Paragraphedeliste"/>
              <w:numPr>
                <w:ilvl w:val="0"/>
                <w:numId w:val="9"/>
              </w:numPr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sommaire;</w:t>
            </w:r>
          </w:p>
          <w:p w:rsidR="00502141" w:rsidRPr="004864A3" w:rsidRDefault="00502141" w:rsidP="00623B52">
            <w:pPr>
              <w:pStyle w:val="Paragraphedeliste"/>
              <w:numPr>
                <w:ilvl w:val="0"/>
                <w:numId w:val="9"/>
              </w:numPr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table des matières;</w:t>
            </w:r>
          </w:p>
          <w:p w:rsidR="00502141" w:rsidRPr="004864A3" w:rsidRDefault="00EA52FB" w:rsidP="00623B52">
            <w:pPr>
              <w:pStyle w:val="Paragraphedeliste"/>
              <w:numPr>
                <w:ilvl w:val="0"/>
                <w:numId w:val="9"/>
              </w:numPr>
              <w:rPr>
                <w:color w:val="4F81BD" w:themeColor="accent1"/>
                <w:lang w:val="fr-FR"/>
              </w:rPr>
            </w:pPr>
            <w:r w:rsidRPr="004864A3"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  <w:t>…</w:t>
            </w:r>
          </w:p>
        </w:tc>
        <w:tc>
          <w:tcPr>
            <w:tcW w:w="764" w:type="dxa"/>
          </w:tcPr>
          <w:p w:rsidR="00502141" w:rsidRPr="004C74F2" w:rsidRDefault="00502141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Fonts w:ascii="Comic Sans MS" w:hAnsi="Comic Sans MS"/>
                <w:sz w:val="24"/>
                <w:szCs w:val="24"/>
              </w:rPr>
              <w:t>1362</w:t>
            </w:r>
          </w:p>
        </w:tc>
        <w:tc>
          <w:tcPr>
            <w:tcW w:w="1405" w:type="dxa"/>
          </w:tcPr>
          <w:p w:rsidR="00502141" w:rsidRPr="004C74F2" w:rsidRDefault="00502141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3B52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623B52" w:rsidRPr="004864A3" w:rsidRDefault="00623B52" w:rsidP="00623B52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lastRenderedPageBreak/>
              <w:t>Saisir les intentions dominantes de l'auteur:</w:t>
            </w:r>
          </w:p>
          <w:p w:rsidR="00623B52" w:rsidRPr="004864A3" w:rsidRDefault="00623B52" w:rsidP="00623B52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informer;</w:t>
            </w:r>
          </w:p>
          <w:p w:rsidR="00623B52" w:rsidRPr="004864A3" w:rsidRDefault="00623B52" w:rsidP="00623B52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persuader.</w:t>
            </w:r>
          </w:p>
          <w:p w:rsidR="00623B52" w:rsidRPr="004864A3" w:rsidRDefault="00623B52" w:rsidP="00623B52">
            <w:pPr>
              <w:pStyle w:val="Paragraphedeliste"/>
              <w:numPr>
                <w:ilvl w:val="0"/>
                <w:numId w:val="8"/>
              </w:numPr>
              <w:rPr>
                <w:rStyle w:val="FontStyle11"/>
                <w:rFonts w:ascii="Comic Sans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Donner des consignes.</w:t>
            </w:r>
          </w:p>
        </w:tc>
        <w:tc>
          <w:tcPr>
            <w:tcW w:w="764" w:type="dxa"/>
          </w:tcPr>
          <w:p w:rsidR="00623B52" w:rsidRPr="004C74F2" w:rsidRDefault="00623B52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1365</w:t>
            </w:r>
          </w:p>
        </w:tc>
        <w:tc>
          <w:tcPr>
            <w:tcW w:w="1405" w:type="dxa"/>
          </w:tcPr>
          <w:p w:rsidR="00623B52" w:rsidRPr="004C74F2" w:rsidRDefault="00623B52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02141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8A73F2" w:rsidRPr="004864A3" w:rsidRDefault="008A73F2" w:rsidP="00623B52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Adapter sa stratégie de lecture en fonction du projet, du document et</w:t>
            </w:r>
            <w:r w:rsidR="004864A3"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 xml:space="preserve"> </w:t>
            </w: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du temps accordé:</w:t>
            </w:r>
          </w:p>
          <w:p w:rsidR="008A73F2" w:rsidRPr="004864A3" w:rsidRDefault="008A73F2" w:rsidP="00623B52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pratiquer une lecture intégrale, sélective, rapide, par recherche d'éléments</w:t>
            </w:r>
            <w:r w:rsid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…</w:t>
            </w:r>
          </w:p>
          <w:p w:rsidR="00502141" w:rsidRPr="004864A3" w:rsidRDefault="00502141" w:rsidP="00623B52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</w:tc>
        <w:tc>
          <w:tcPr>
            <w:tcW w:w="764" w:type="dxa"/>
          </w:tcPr>
          <w:p w:rsidR="00502141" w:rsidRPr="004C74F2" w:rsidRDefault="00EA52FB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Fonts w:ascii="Comic Sans MS" w:eastAsiaTheme="minorHAnsi" w:hAnsi="Comic Sans MS" w:cs="Franklin Gothic Medium"/>
                <w:color w:val="000000"/>
                <w:sz w:val="24"/>
                <w:szCs w:val="24"/>
                <w:lang w:val="fr-FR" w:eastAsia="fr-FR"/>
              </w:rPr>
              <w:t>1368</w:t>
            </w:r>
          </w:p>
        </w:tc>
        <w:tc>
          <w:tcPr>
            <w:tcW w:w="1405" w:type="dxa"/>
          </w:tcPr>
          <w:p w:rsidR="00502141" w:rsidRPr="004C74F2" w:rsidRDefault="00502141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02141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02141" w:rsidRPr="004864A3" w:rsidRDefault="008A73F2" w:rsidP="00623B52">
            <w:pPr>
              <w:pStyle w:val="Sansinterligne"/>
              <w:numPr>
                <w:ilvl w:val="0"/>
                <w:numId w:val="32"/>
              </w:numPr>
              <w:rPr>
                <w:rFonts w:ascii="Comic Sans MS" w:hAnsi="Comic Sans MS"/>
                <w:sz w:val="24"/>
                <w:szCs w:val="24"/>
              </w:rPr>
            </w:pPr>
            <w:r w:rsidRPr="004864A3">
              <w:rPr>
                <w:rFonts w:ascii="Comic Sans MS" w:eastAsiaTheme="minorHAnsi" w:hAnsi="Comic Sans MS" w:cs="Franklin Gothic Medium"/>
                <w:sz w:val="24"/>
                <w:szCs w:val="24"/>
                <w:lang w:val="fr-FR" w:eastAsia="fr-FR"/>
              </w:rPr>
              <w:t xml:space="preserve">Adopter une vitesse de lecture favorisant le traitement de </w:t>
            </w:r>
            <w:r w:rsidR="00EA52FB" w:rsidRPr="004864A3">
              <w:rPr>
                <w:rFonts w:ascii="Comic Sans MS" w:eastAsiaTheme="minorHAnsi" w:hAnsi="Comic Sans MS" w:cs="Franklin Gothic Medium"/>
                <w:sz w:val="24"/>
                <w:szCs w:val="24"/>
                <w:lang w:val="fr-FR" w:eastAsia="fr-FR"/>
              </w:rPr>
              <w:t>l’</w:t>
            </w:r>
            <w:r w:rsidRPr="004864A3">
              <w:rPr>
                <w:rFonts w:ascii="Comic Sans MS" w:eastAsiaTheme="minorHAnsi" w:hAnsi="Comic Sans MS" w:cs="Franklin Gothic Medium"/>
                <w:sz w:val="24"/>
                <w:szCs w:val="24"/>
                <w:lang w:val="it-IT" w:eastAsia="fr-FR"/>
              </w:rPr>
              <w:t>in</w:t>
            </w:r>
            <w:r w:rsidR="00EA52FB" w:rsidRPr="004864A3">
              <w:rPr>
                <w:rFonts w:ascii="Comic Sans MS" w:eastAsiaTheme="minorHAnsi" w:hAnsi="Comic Sans MS" w:cs="Franklin Gothic Medium"/>
                <w:sz w:val="24"/>
                <w:szCs w:val="24"/>
                <w:lang w:val="it-IT" w:eastAsia="fr-FR"/>
              </w:rPr>
              <w:t>f</w:t>
            </w:r>
            <w:r w:rsidRPr="004864A3">
              <w:rPr>
                <w:rFonts w:ascii="Comic Sans MS" w:eastAsiaTheme="minorHAnsi" w:hAnsi="Comic Sans MS" w:cs="Franklin Gothic Medium"/>
                <w:sz w:val="24"/>
                <w:szCs w:val="24"/>
                <w:lang w:val="it-IT" w:eastAsia="fr-FR"/>
              </w:rPr>
              <w:t>or</w:t>
            </w:r>
            <w:r w:rsidR="00EA52FB" w:rsidRPr="004864A3">
              <w:rPr>
                <w:rFonts w:ascii="Comic Sans MS" w:eastAsiaTheme="minorHAnsi" w:hAnsi="Comic Sans MS" w:cs="Franklin Gothic Medium"/>
                <w:sz w:val="24"/>
                <w:szCs w:val="24"/>
                <w:lang w:val="it-IT" w:eastAsia="fr-FR"/>
              </w:rPr>
              <w:t>m</w:t>
            </w:r>
            <w:r w:rsidRPr="004864A3">
              <w:rPr>
                <w:rFonts w:ascii="Comic Sans MS" w:eastAsiaTheme="minorHAnsi" w:hAnsi="Comic Sans MS" w:cs="Franklin Gothic Medium"/>
                <w:sz w:val="24"/>
                <w:szCs w:val="24"/>
                <w:lang w:val="fr-FR" w:eastAsia="fr-FR"/>
              </w:rPr>
              <w:t>ation.</w:t>
            </w:r>
          </w:p>
        </w:tc>
        <w:tc>
          <w:tcPr>
            <w:tcW w:w="764" w:type="dxa"/>
          </w:tcPr>
          <w:p w:rsidR="00502141" w:rsidRPr="004C74F2" w:rsidRDefault="00EA52FB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1371</w:t>
            </w:r>
          </w:p>
        </w:tc>
        <w:tc>
          <w:tcPr>
            <w:tcW w:w="1405" w:type="dxa"/>
          </w:tcPr>
          <w:p w:rsidR="00502141" w:rsidRPr="004C74F2" w:rsidRDefault="00502141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10456" w:type="dxa"/>
            <w:gridSpan w:val="3"/>
            <w:shd w:val="clear" w:color="auto" w:fill="4F81BD" w:themeFill="accent1"/>
          </w:tcPr>
          <w:p w:rsidR="005B2100" w:rsidRPr="00844CE7" w:rsidRDefault="005B2100" w:rsidP="00623B52">
            <w:pPr>
              <w:pStyle w:val="Sansinterligne"/>
              <w:shd w:val="clear" w:color="auto" w:fill="4F81BD" w:themeFill="accent1"/>
              <w:ind w:left="-709" w:right="-567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844CE7">
              <w:rPr>
                <w:rFonts w:ascii="Comic Sans MS" w:hAnsi="Comic Sans MS"/>
                <w:i/>
                <w:sz w:val="24"/>
                <w:szCs w:val="24"/>
              </w:rPr>
              <w:t>ELABORER DES SIGNIFICATIONS</w:t>
            </w:r>
          </w:p>
          <w:p w:rsidR="005B2100" w:rsidRPr="004C74F2" w:rsidRDefault="005B2100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1372</w:t>
            </w:r>
          </w:p>
        </w:tc>
      </w:tr>
      <w:tr w:rsidR="00502141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8A73F2" w:rsidRPr="004864A3" w:rsidRDefault="005B2100" w:rsidP="00623B52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 xml:space="preserve">Dégager les informations </w:t>
            </w:r>
            <w:r w:rsidR="008A73F2"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 xml:space="preserve">explicites, </w:t>
            </w:r>
            <w:r w:rsidR="008A73F2"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it-IT" w:eastAsia="fr-FR"/>
              </w:rPr>
              <w:t>principale</w:t>
            </w:r>
            <w:r w:rsidR="008A73F2"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s et secondaires</w:t>
            </w:r>
          </w:p>
          <w:p w:rsidR="008A73F2" w:rsidRPr="004864A3" w:rsidRDefault="00623B52" w:rsidP="00623B52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</w:pPr>
            <w:r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 xml:space="preserve">      </w:t>
            </w:r>
            <w:r w:rsidR="008A73F2"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concernant:</w:t>
            </w:r>
          </w:p>
          <w:p w:rsidR="005B2100" w:rsidRPr="004864A3" w:rsidRDefault="008A73F2" w:rsidP="00623B52">
            <w:pPr>
              <w:pStyle w:val="Sansinterligne"/>
              <w:numPr>
                <w:ilvl w:val="1"/>
                <w:numId w:val="15"/>
              </w:numPr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 xml:space="preserve">les personnages principaux et secondaires; </w:t>
            </w:r>
          </w:p>
          <w:p w:rsidR="005B2100" w:rsidRPr="004864A3" w:rsidRDefault="008A73F2" w:rsidP="00623B52">
            <w:pPr>
              <w:pStyle w:val="Sansinterligne"/>
              <w:numPr>
                <w:ilvl w:val="1"/>
                <w:numId w:val="15"/>
              </w:numPr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 xml:space="preserve">les informations essentielles el secondaires </w:t>
            </w:r>
          </w:p>
          <w:p w:rsidR="00502141" w:rsidRPr="004864A3" w:rsidRDefault="008A73F2" w:rsidP="00623B52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Établir les rapports</w:t>
            </w:r>
            <w:r w:rsidR="005B2100"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 xml:space="preserve"> </w:t>
            </w: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de manière, de temps et de lieu.</w:t>
            </w:r>
          </w:p>
        </w:tc>
        <w:tc>
          <w:tcPr>
            <w:tcW w:w="764" w:type="dxa"/>
          </w:tcPr>
          <w:p w:rsidR="00502141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1375</w:t>
            </w:r>
          </w:p>
        </w:tc>
        <w:tc>
          <w:tcPr>
            <w:tcW w:w="1405" w:type="dxa"/>
          </w:tcPr>
          <w:p w:rsidR="00502141" w:rsidRPr="004C74F2" w:rsidRDefault="00502141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864A3" w:rsidRDefault="005B2100" w:rsidP="00623B52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Dégager les informations implicites et construire une information précisant les personnages, le lieu et le temps (articles de presse, narrations...).</w:t>
            </w:r>
          </w:p>
        </w:tc>
        <w:tc>
          <w:tcPr>
            <w:tcW w:w="764" w:type="dxa"/>
          </w:tcPr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1378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5BA1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BC5BA1" w:rsidRPr="004864A3" w:rsidRDefault="00BC5BA1" w:rsidP="00623B52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Proposer une suite logique à une nouvelle, à un conte.</w:t>
            </w:r>
          </w:p>
          <w:p w:rsidR="00BC5BA1" w:rsidRPr="004864A3" w:rsidRDefault="00BC5BA1" w:rsidP="00623B52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Theme="minorHAnsi" w:hAnsi="Comic Sans MS" w:cs="Franklin Gothic Medium"/>
                <w:color w:val="4F81BD" w:themeColor="accent1"/>
                <w:sz w:val="24"/>
                <w:szCs w:val="24"/>
                <w:lang w:val="fr-FR" w:eastAsia="fr-FR"/>
              </w:rPr>
              <w:t>Vérifier les hypothèses.</w:t>
            </w:r>
          </w:p>
        </w:tc>
        <w:tc>
          <w:tcPr>
            <w:tcW w:w="764" w:type="dxa"/>
          </w:tcPr>
          <w:p w:rsidR="00BC5BA1" w:rsidRDefault="00BC5BA1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1381</w:t>
            </w:r>
          </w:p>
        </w:tc>
        <w:tc>
          <w:tcPr>
            <w:tcW w:w="1405" w:type="dxa"/>
          </w:tcPr>
          <w:p w:rsidR="00BC5BA1" w:rsidRPr="004C74F2" w:rsidRDefault="00BC5BA1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864A3" w:rsidRDefault="005B2100" w:rsidP="00623B52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Percevoir le sens global: au départ d'un conte ou d'un récit bien structuré, restituer le contenu en respectant </w:t>
            </w:r>
            <w:r w:rsidR="00943987"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l’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ordre chronologique</w:t>
            </w:r>
            <w:r w:rsidR="00943987"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.</w:t>
            </w:r>
          </w:p>
          <w:p w:rsidR="005B2100" w:rsidRPr="004864A3" w:rsidRDefault="005B2100" w:rsidP="00623B52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</w:tc>
        <w:tc>
          <w:tcPr>
            <w:tcW w:w="764" w:type="dxa"/>
          </w:tcPr>
          <w:p w:rsidR="005B2100" w:rsidRPr="004C74F2" w:rsidRDefault="00943987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1384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E0B5A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DE0B5A" w:rsidRPr="004864A3" w:rsidRDefault="00DE0B5A" w:rsidP="00623B52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Exécuter un enchaînement de consignes.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 </w:t>
            </w:r>
          </w:p>
          <w:p w:rsidR="00DE0B5A" w:rsidRPr="004864A3" w:rsidRDefault="00DE0B5A" w:rsidP="00623B52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Reformu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l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er les consignes lues.</w:t>
            </w:r>
          </w:p>
        </w:tc>
        <w:tc>
          <w:tcPr>
            <w:tcW w:w="764" w:type="dxa"/>
          </w:tcPr>
          <w:p w:rsidR="00DE0B5A" w:rsidRDefault="00DE0B5A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1387</w:t>
            </w:r>
          </w:p>
        </w:tc>
        <w:tc>
          <w:tcPr>
            <w:tcW w:w="1405" w:type="dxa"/>
          </w:tcPr>
          <w:p w:rsidR="00DE0B5A" w:rsidRPr="004C74F2" w:rsidRDefault="00DE0B5A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864A3" w:rsidRDefault="00DE0B5A" w:rsidP="00623B52">
            <w:pPr>
              <w:pStyle w:val="Sansinterligne"/>
              <w:numPr>
                <w:ilvl w:val="0"/>
                <w:numId w:val="20"/>
              </w:numPr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  <w:t>Reformuler et/</w:t>
            </w:r>
            <w:r w:rsidR="005B2100" w:rsidRPr="004864A3"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ou utiliser des </w:t>
            </w:r>
            <w:r w:rsidRPr="004864A3"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  <w:t>i</w:t>
            </w:r>
            <w:r w:rsidR="005B2100" w:rsidRPr="004864A3"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  <w:t>nformations lues dans des</w:t>
            </w:r>
          </w:p>
          <w:p w:rsidR="005B2100" w:rsidRPr="004864A3" w:rsidRDefault="007A5FB8" w:rsidP="00623B52">
            <w:pPr>
              <w:pStyle w:val="Sansinterligne"/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  <w:t xml:space="preserve">     </w:t>
            </w:r>
            <w:r w:rsidR="005B2100" w:rsidRPr="004864A3"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  <w:t>textes plus longs mais toujours bien structurés:</w:t>
            </w:r>
          </w:p>
          <w:p w:rsidR="005B2100" w:rsidRPr="004864A3" w:rsidRDefault="005B2100" w:rsidP="00623B52">
            <w:pPr>
              <w:pStyle w:val="Sansinterligne"/>
              <w:numPr>
                <w:ilvl w:val="0"/>
                <w:numId w:val="19"/>
              </w:numPr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  <w:t>dans un article de la presse écrite:</w:t>
            </w:r>
          </w:p>
          <w:p w:rsidR="005B2100" w:rsidRPr="004864A3" w:rsidRDefault="005B2100" w:rsidP="00623B52">
            <w:pPr>
              <w:pStyle w:val="Sansinterligne"/>
              <w:numPr>
                <w:ilvl w:val="0"/>
                <w:numId w:val="19"/>
              </w:numPr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/>
                <w:color w:val="4F81BD" w:themeColor="accent1"/>
                <w:sz w:val="24"/>
                <w:szCs w:val="24"/>
                <w:lang w:val="fr-FR" w:eastAsia="fr-FR"/>
              </w:rPr>
              <w:t>dans un livre lu collectivement par la classe.</w:t>
            </w:r>
          </w:p>
        </w:tc>
        <w:tc>
          <w:tcPr>
            <w:tcW w:w="764" w:type="dxa"/>
          </w:tcPr>
          <w:p w:rsidR="005B2100" w:rsidRPr="004C74F2" w:rsidRDefault="00DE0B5A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1391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E0B5A" w:rsidRPr="004C74F2" w:rsidTr="00623B52">
        <w:tc>
          <w:tcPr>
            <w:tcW w:w="8287" w:type="dxa"/>
            <w:shd w:val="clear" w:color="auto" w:fill="FFFFFF" w:themeFill="background1"/>
          </w:tcPr>
          <w:p w:rsidR="00DE0B5A" w:rsidRPr="00DE0B5A" w:rsidRDefault="00DE0B5A" w:rsidP="00623B52">
            <w:pPr>
              <w:pStyle w:val="Paragraphedeliste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DE0B5A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Associer:</w:t>
            </w:r>
          </w:p>
          <w:p w:rsidR="00DE0B5A" w:rsidRPr="004C74F2" w:rsidRDefault="00DE0B5A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paragraphes et images;</w:t>
            </w:r>
          </w:p>
          <w:p w:rsidR="00DE0B5A" w:rsidRPr="004C74F2" w:rsidRDefault="00DE0B5A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paragraphes et sous-titres;</w:t>
            </w:r>
          </w:p>
          <w:p w:rsidR="00DE0B5A" w:rsidRPr="004C74F2" w:rsidRDefault="00DE0B5A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-résumés et images;</w:t>
            </w:r>
          </w:p>
          <w:p w:rsidR="00DE0B5A" w:rsidRPr="004C74F2" w:rsidRDefault="00DE0B5A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résumés et titres.</w:t>
            </w:r>
          </w:p>
          <w:p w:rsidR="00DE0B5A" w:rsidRDefault="00DE0B5A" w:rsidP="00623B52">
            <w:pPr>
              <w:pStyle w:val="Sansinterligne"/>
              <w:rPr>
                <w:rFonts w:ascii="Comic Sans MS" w:eastAsia="Arial Unicode MS" w:hAnsi="Comic Sans MS"/>
                <w:sz w:val="24"/>
                <w:szCs w:val="24"/>
                <w:lang w:val="fr-FR" w:eastAsia="fr-FR"/>
              </w:rPr>
            </w:pPr>
          </w:p>
        </w:tc>
        <w:tc>
          <w:tcPr>
            <w:tcW w:w="764" w:type="dxa"/>
          </w:tcPr>
          <w:p w:rsidR="00DE0B5A" w:rsidRDefault="00DE0B5A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1395</w:t>
            </w:r>
          </w:p>
        </w:tc>
        <w:tc>
          <w:tcPr>
            <w:tcW w:w="1405" w:type="dxa"/>
          </w:tcPr>
          <w:p w:rsidR="00DE0B5A" w:rsidRPr="004C74F2" w:rsidRDefault="00DE0B5A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FFFFFF" w:themeFill="background1"/>
          </w:tcPr>
          <w:p w:rsidR="005B2100" w:rsidRPr="004864A3" w:rsidRDefault="005B2100" w:rsidP="00623B52">
            <w:pPr>
              <w:pStyle w:val="Paragraphedeliste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Découvrir des ressemblances entre: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des graphies;</w:t>
            </w:r>
          </w:p>
          <w:p w:rsidR="005B2100" w:rsidRPr="00DE0B5A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des mots.</w:t>
            </w:r>
          </w:p>
        </w:tc>
        <w:tc>
          <w:tcPr>
            <w:tcW w:w="764" w:type="dxa"/>
          </w:tcPr>
          <w:p w:rsidR="005B2100" w:rsidRPr="004C74F2" w:rsidRDefault="00DE0B5A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1399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lastRenderedPageBreak/>
              <w:t>• Anticiper régulièrement, en cours de lecture, la suite des événements, confronter son point de vue à celui de fauteur et, qu'il y ait ou non convergence, poursuivre sa lecture.</w:t>
            </w:r>
          </w:p>
          <w:p w:rsidR="005B2100" w:rsidRPr="004C74F2" w:rsidRDefault="005B2100" w:rsidP="00623B52">
            <w:pPr>
              <w:pStyle w:val="Sansinterligne"/>
              <w:rPr>
                <w:rFonts w:ascii="Comic Sans MS" w:hAnsi="Comic Sans MS"/>
                <w:color w:val="0099FF"/>
                <w:sz w:val="24"/>
                <w:szCs w:val="24"/>
              </w:rPr>
            </w:pPr>
          </w:p>
        </w:tc>
        <w:tc>
          <w:tcPr>
            <w:tcW w:w="764" w:type="dxa"/>
          </w:tcPr>
          <w:p w:rsidR="005B2100" w:rsidRPr="004C74F2" w:rsidRDefault="00DE0B5A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1402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511C3" w:rsidRPr="004C74F2" w:rsidTr="00623B52">
        <w:tc>
          <w:tcPr>
            <w:tcW w:w="10456" w:type="dxa"/>
            <w:gridSpan w:val="3"/>
            <w:shd w:val="clear" w:color="auto" w:fill="FFFFFF" w:themeFill="background1"/>
          </w:tcPr>
          <w:p w:rsidR="006511C3" w:rsidRDefault="006511C3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Réagir en interaction avec d’autres lecteurs pour …</w:t>
            </w:r>
          </w:p>
          <w:p w:rsidR="006511C3" w:rsidRPr="004C74F2" w:rsidRDefault="006511C3" w:rsidP="00623B52">
            <w:pPr>
              <w:autoSpaceDE w:val="0"/>
              <w:autoSpaceDN w:val="0"/>
              <w:adjustRightInd w:val="0"/>
              <w:jc w:val="right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1403</w:t>
            </w:r>
          </w:p>
        </w:tc>
      </w:tr>
      <w:tr w:rsidR="006511C3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6511C3" w:rsidRPr="004864A3" w:rsidRDefault="006511C3" w:rsidP="00623B52">
            <w:pPr>
              <w:pStyle w:val="Paragraphedeliste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 xml:space="preserve">Distinguer le vrai du faux 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à partir de documents plus complexes et plus variés.</w:t>
            </w:r>
          </w:p>
          <w:p w:rsidR="006511C3" w:rsidRPr="004C74F2" w:rsidRDefault="006511C3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</w:p>
        </w:tc>
        <w:tc>
          <w:tcPr>
            <w:tcW w:w="764" w:type="dxa"/>
          </w:tcPr>
          <w:p w:rsidR="006511C3" w:rsidRPr="004C74F2" w:rsidRDefault="006511C3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1407</w:t>
            </w:r>
          </w:p>
        </w:tc>
        <w:tc>
          <w:tcPr>
            <w:tcW w:w="1405" w:type="dxa"/>
          </w:tcPr>
          <w:p w:rsidR="006511C3" w:rsidRPr="004C74F2" w:rsidRDefault="006511C3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511C3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6511C3" w:rsidRPr="004864A3" w:rsidRDefault="006511C3" w:rsidP="00623B52">
            <w:pPr>
              <w:pStyle w:val="Paragraphedeliste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Distinguer le réel de l'imaginaire en utilisant des indicateurs clairs dans des textes choisis pour leur contenu adapté.</w:t>
            </w:r>
          </w:p>
          <w:p w:rsidR="006511C3" w:rsidRPr="004C74F2" w:rsidRDefault="006511C3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</w:p>
        </w:tc>
        <w:tc>
          <w:tcPr>
            <w:tcW w:w="764" w:type="dxa"/>
          </w:tcPr>
          <w:p w:rsidR="006511C3" w:rsidRPr="004C74F2" w:rsidRDefault="006511C3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1411</w:t>
            </w:r>
          </w:p>
        </w:tc>
        <w:tc>
          <w:tcPr>
            <w:tcW w:w="1405" w:type="dxa"/>
          </w:tcPr>
          <w:p w:rsidR="006511C3" w:rsidRPr="004C74F2" w:rsidRDefault="006511C3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FFFFFF" w:themeFill="background1"/>
          </w:tcPr>
          <w:p w:rsidR="005B2100" w:rsidRPr="004864A3" w:rsidRDefault="005B2100" w:rsidP="00623B52">
            <w:pPr>
              <w:pStyle w:val="Paragraphedeliste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 xml:space="preserve">Distinguer </w:t>
            </w:r>
            <w:r w:rsidR="004864A3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l</w:t>
            </w:r>
            <w:r w:rsidRPr="004864A3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a valeur du temps dans la réalité, dans la fiction à partir de documents plus complexes et plus variés...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64" w:type="dxa"/>
          </w:tcPr>
          <w:p w:rsidR="005B2100" w:rsidRPr="004C74F2" w:rsidRDefault="006511C3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1415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864A3" w:rsidRDefault="005B2100" w:rsidP="00623B52">
            <w:pPr>
              <w:pStyle w:val="Paragraphedeliste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Distinguer le réel du virtuel, notamment dans les repré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softHyphen/>
              <w:t>sentations diverses des animaux, des objets mais aussi des hommes, trouvé</w:t>
            </w:r>
            <w:r w:rsidR="006511C3"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es dans t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ous tes types de documents (diversifier le plus possible les documents de base).</w:t>
            </w:r>
          </w:p>
          <w:p w:rsidR="005B2100" w:rsidRPr="004864A3" w:rsidRDefault="005B2100" w:rsidP="00623B52">
            <w:pPr>
              <w:pStyle w:val="Paragraphedeliste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Distinguer te vraisemblable de l'invraisemblable.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64" w:type="dxa"/>
          </w:tcPr>
          <w:p w:rsidR="005B2100" w:rsidRPr="004C74F2" w:rsidRDefault="006511C3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1419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511C3" w:rsidRPr="004C74F2" w:rsidTr="00623B52">
        <w:tc>
          <w:tcPr>
            <w:tcW w:w="10456" w:type="dxa"/>
            <w:gridSpan w:val="3"/>
            <w:shd w:val="clear" w:color="auto" w:fill="FFFFFF" w:themeFill="background1"/>
          </w:tcPr>
          <w:p w:rsidR="006511C3" w:rsidRDefault="006511C3" w:rsidP="00623B5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Cette différenciation pose beaucoup de problèmes à l’enfant car ce qui est invraisemblable aujourd’hui peut être tout à fait acceptable demain, tout au moins dans certains domaines. L’initiation se fera donc à propos de sujets les moins susceptibles d’être controversés.</w:t>
            </w:r>
          </w:p>
          <w:p w:rsidR="001B2978" w:rsidRPr="004C74F2" w:rsidRDefault="001B2978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511C3" w:rsidRPr="004C74F2" w:rsidTr="003B5405">
        <w:tc>
          <w:tcPr>
            <w:tcW w:w="10456" w:type="dxa"/>
            <w:gridSpan w:val="3"/>
            <w:shd w:val="clear" w:color="auto" w:fill="4F81BD" w:themeFill="accent1"/>
          </w:tcPr>
          <w:p w:rsidR="006511C3" w:rsidRPr="004864A3" w:rsidRDefault="006511C3" w:rsidP="003B5405">
            <w:pPr>
              <w:shd w:val="clear" w:color="auto" w:fill="4F81BD" w:themeFill="accent1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4864A3">
              <w:rPr>
                <w:rFonts w:ascii="Comic Sans MS" w:hAnsi="Comic Sans MS"/>
                <w:i/>
                <w:sz w:val="24"/>
                <w:szCs w:val="24"/>
              </w:rPr>
              <w:t>DEGAGER L’ORGANISATION D’UN TEXTE.</w:t>
            </w:r>
          </w:p>
          <w:p w:rsidR="006511C3" w:rsidRPr="004C74F2" w:rsidRDefault="006511C3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1420</w:t>
            </w:r>
          </w:p>
        </w:tc>
      </w:tr>
      <w:tr w:rsidR="006511C3" w:rsidRPr="004C74F2" w:rsidTr="00623B52">
        <w:tc>
          <w:tcPr>
            <w:tcW w:w="10456" w:type="dxa"/>
            <w:gridSpan w:val="3"/>
            <w:shd w:val="clear" w:color="auto" w:fill="FFFFFF" w:themeFill="background1"/>
          </w:tcPr>
          <w:p w:rsidR="006511C3" w:rsidRDefault="006511C3" w:rsidP="00623B5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Reconnaitre les éléments qui interviennent dans la structure dominante d’un récit, d’un document…</w:t>
            </w:r>
          </w:p>
          <w:p w:rsidR="001B2978" w:rsidRPr="004C74F2" w:rsidRDefault="001B2978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A4F2A" w:rsidRPr="004C74F2" w:rsidTr="00623B52">
        <w:tc>
          <w:tcPr>
            <w:tcW w:w="10456" w:type="dxa"/>
            <w:gridSpan w:val="3"/>
            <w:shd w:val="clear" w:color="auto" w:fill="BFBFBF" w:themeFill="background1" w:themeFillShade="BF"/>
          </w:tcPr>
          <w:p w:rsidR="005A4F2A" w:rsidRPr="004864A3" w:rsidRDefault="005A4F2A" w:rsidP="00623B52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4864A3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à structure narrative</w:t>
            </w:r>
          </w:p>
          <w:p w:rsidR="005A4F2A" w:rsidRDefault="005A4F2A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1421</w:t>
            </w: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864A3" w:rsidRDefault="005B2100" w:rsidP="00623B52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Repérer </w:t>
            </w:r>
            <w:r w:rsidR="006511C3"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l’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essentiel:</w:t>
            </w:r>
          </w:p>
          <w:p w:rsidR="005B2100" w:rsidRPr="004864A3" w:rsidRDefault="005B2100" w:rsidP="00623B52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d'une histoire,</w:t>
            </w:r>
          </w:p>
          <w:p w:rsidR="005B2100" w:rsidRPr="004864A3" w:rsidRDefault="005B2100" w:rsidP="00623B52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d'un récit,</w:t>
            </w:r>
          </w:p>
          <w:p w:rsidR="006511C3" w:rsidRPr="004864A3" w:rsidRDefault="005B2100" w:rsidP="00623B52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d'une séquence filmée</w:t>
            </w:r>
          </w:p>
          <w:p w:rsidR="005B2100" w:rsidRPr="004864A3" w:rsidRDefault="006511C3" w:rsidP="00623B52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…</w:t>
            </w:r>
          </w:p>
          <w:p w:rsidR="005B2100" w:rsidRPr="004864A3" w:rsidRDefault="004864A3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    </w:t>
            </w:r>
            <w:r w:rsidR="001B2978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     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 </w:t>
            </w:r>
            <w:r w:rsidR="005B2100"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en la présence ou non d'un document.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64" w:type="dxa"/>
          </w:tcPr>
          <w:p w:rsidR="005B2100" w:rsidRPr="004C74F2" w:rsidRDefault="006511C3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1425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A4F2A" w:rsidRPr="004C74F2" w:rsidTr="00623B52">
        <w:tc>
          <w:tcPr>
            <w:tcW w:w="10456" w:type="dxa"/>
            <w:gridSpan w:val="3"/>
            <w:shd w:val="clear" w:color="auto" w:fill="BFBFBF" w:themeFill="background1" w:themeFillShade="BF"/>
          </w:tcPr>
          <w:p w:rsidR="005A4F2A" w:rsidRPr="004864A3" w:rsidRDefault="005A4F2A" w:rsidP="00623B52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4864A3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à structure descriptive</w:t>
            </w:r>
          </w:p>
          <w:p w:rsidR="005A4F2A" w:rsidRPr="004C74F2" w:rsidRDefault="005A4F2A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1426</w:t>
            </w: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Default="005B2100" w:rsidP="00623B52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lastRenderedPageBreak/>
              <w:t>Repé</w:t>
            </w:r>
            <w:r w:rsidR="005A4F2A"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rer la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 manière dont tes éléments sont décrits dans des textes choisis pour la beauté de la description mais aussi pour la richesse du vocabulaire.</w:t>
            </w:r>
          </w:p>
          <w:p w:rsidR="001B2978" w:rsidRPr="004864A3" w:rsidRDefault="001B2978" w:rsidP="00623B52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99FF"/>
                <w:sz w:val="24"/>
                <w:szCs w:val="24"/>
              </w:rPr>
            </w:pPr>
          </w:p>
        </w:tc>
        <w:tc>
          <w:tcPr>
            <w:tcW w:w="764" w:type="dxa"/>
          </w:tcPr>
          <w:p w:rsidR="005B2100" w:rsidRPr="004C74F2" w:rsidRDefault="005A4F2A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1429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864A3" w:rsidRDefault="005A4F2A" w:rsidP="00623B52">
            <w:pPr>
              <w:pStyle w:val="Sansinterligne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4864A3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à structure explicative ou injonctive</w:t>
            </w:r>
          </w:p>
        </w:tc>
        <w:tc>
          <w:tcPr>
            <w:tcW w:w="764" w:type="dxa"/>
          </w:tcPr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1430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• Repérer dans un é</w:t>
            </w:r>
            <w:r w:rsidR="002F4774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crit utili</w: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taire tes éléments importants qui permettent d'utiliser des appareils: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magnétoscope;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appareil photographique;</w:t>
            </w:r>
          </w:p>
          <w:p w:rsidR="005B2100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ordinateur;</w:t>
            </w:r>
          </w:p>
          <w:p w:rsidR="002F4774" w:rsidRDefault="002F4774" w:rsidP="00623B52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…</w:t>
            </w:r>
          </w:p>
          <w:p w:rsidR="001B2978" w:rsidRPr="002F4774" w:rsidRDefault="001B2978" w:rsidP="007A5FB8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99FF"/>
                <w:sz w:val="24"/>
                <w:szCs w:val="24"/>
              </w:rPr>
            </w:pPr>
          </w:p>
        </w:tc>
        <w:tc>
          <w:tcPr>
            <w:tcW w:w="764" w:type="dxa"/>
          </w:tcPr>
          <w:p w:rsidR="002F4774" w:rsidRPr="004C74F2" w:rsidRDefault="002F4774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1434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7886" w:rsidRPr="004C74F2" w:rsidTr="00623B52">
        <w:tc>
          <w:tcPr>
            <w:tcW w:w="10456" w:type="dxa"/>
            <w:gridSpan w:val="3"/>
            <w:shd w:val="clear" w:color="auto" w:fill="BFBFBF" w:themeFill="background1" w:themeFillShade="BF"/>
          </w:tcPr>
          <w:p w:rsidR="00EF7886" w:rsidRPr="004864A3" w:rsidRDefault="00EF7886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4864A3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à structure argumentative</w:t>
            </w:r>
          </w:p>
          <w:p w:rsidR="00EF7886" w:rsidRPr="004C74F2" w:rsidRDefault="00EF7886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1435</w:t>
            </w: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• Découvrir des arguments dans d</w:t>
            </w:r>
            <w:r w:rsidR="00EF7886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i</w: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ffé</w:t>
            </w:r>
            <w:r w:rsidR="00EF7886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ren</w: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ts types de documents: affiches, lettres, textes, récits, livres, brochures de vacances, dépliants publicitaires, articles de presse, films...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• Reconnaître le rôle des conjonc</w:t>
            </w:r>
            <w:r w:rsidR="00EF7886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tio</w: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ns dans l'argumentation: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donc;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car;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ainsi;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par conséquent;</w:t>
            </w:r>
          </w:p>
          <w:p w:rsidR="005B2100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parce que;</w:t>
            </w:r>
          </w:p>
          <w:p w:rsidR="00EF7886" w:rsidRPr="00EF7886" w:rsidRDefault="00EF7886" w:rsidP="00623B52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…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99FF"/>
                <w:sz w:val="24"/>
                <w:szCs w:val="24"/>
              </w:rPr>
            </w:pPr>
          </w:p>
        </w:tc>
        <w:tc>
          <w:tcPr>
            <w:tcW w:w="764" w:type="dxa"/>
          </w:tcPr>
          <w:p w:rsidR="00EF7886" w:rsidRPr="004C74F2" w:rsidRDefault="00EF7886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1438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• Relever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des mécanismes de persuasion et de séduction utilises par des médias;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les principales caractéristiques publicitaires:</w:t>
            </w:r>
          </w:p>
          <w:p w:rsidR="005B2100" w:rsidRPr="00EF7886" w:rsidRDefault="005B2100" w:rsidP="00623B5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EF7886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breveté du message;</w:t>
            </w:r>
          </w:p>
          <w:p w:rsidR="005B2100" w:rsidRPr="00EF7886" w:rsidRDefault="005B2100" w:rsidP="00623B5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EF7886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rythme;</w:t>
            </w:r>
          </w:p>
          <w:p w:rsidR="005B2100" w:rsidRPr="00EF7886" w:rsidRDefault="005B2100" w:rsidP="00623B5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EF7886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musique accrocheuse;</w:t>
            </w:r>
          </w:p>
          <w:p w:rsidR="005B2100" w:rsidRPr="00EF7886" w:rsidRDefault="005B2100" w:rsidP="00623B5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EF7886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effets magiques;</w:t>
            </w:r>
          </w:p>
          <w:p w:rsidR="005B2100" w:rsidRPr="00EF7886" w:rsidRDefault="005B2100" w:rsidP="00623B5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EF7886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gens connus, sympathiques...;</w:t>
            </w:r>
          </w:p>
          <w:p w:rsidR="005B2100" w:rsidRDefault="005B2100" w:rsidP="00623B5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EF7886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possibilité d'identification;</w:t>
            </w:r>
          </w:p>
          <w:p w:rsidR="001B2978" w:rsidRPr="00EF7886" w:rsidRDefault="001B2978" w:rsidP="00623B5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…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64" w:type="dxa"/>
          </w:tcPr>
          <w:p w:rsidR="00EF7886" w:rsidRPr="004C74F2" w:rsidRDefault="00EF7886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1439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F7886" w:rsidRPr="004C74F2" w:rsidTr="001B2978">
        <w:tc>
          <w:tcPr>
            <w:tcW w:w="10456" w:type="dxa"/>
            <w:gridSpan w:val="3"/>
            <w:shd w:val="clear" w:color="auto" w:fill="BFBFBF" w:themeFill="background1" w:themeFillShade="BF"/>
          </w:tcPr>
          <w:p w:rsidR="00EF7886" w:rsidRPr="001B2978" w:rsidRDefault="00EF7886" w:rsidP="00623B52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1B297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à structure dialoguée ou injonctive</w:t>
            </w:r>
          </w:p>
          <w:p w:rsidR="00EF7886" w:rsidRPr="001B2978" w:rsidRDefault="00EF7886" w:rsidP="00623B52">
            <w:pPr>
              <w:jc w:val="right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1B2978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1440</w:t>
            </w: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864A3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lastRenderedPageBreak/>
              <w:t xml:space="preserve">• </w:t>
            </w:r>
            <w:r w:rsidR="00EF7886"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   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Reconnaître les </w:t>
            </w:r>
            <w:r w:rsidR="00EF7886"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i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ncises.</w:t>
            </w:r>
          </w:p>
          <w:p w:rsidR="005B2100" w:rsidRPr="004864A3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• </w:t>
            </w:r>
            <w:r w:rsidR="00EF7886"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   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Identifier les marques du discours direct.</w:t>
            </w:r>
          </w:p>
          <w:p w:rsidR="005B2100" w:rsidRPr="004864A3" w:rsidRDefault="005B2100" w:rsidP="00623B52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Dégager l'enchaînement des répliques des personnages.</w:t>
            </w:r>
          </w:p>
          <w:p w:rsidR="005B2100" w:rsidRPr="004864A3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•</w:t>
            </w:r>
            <w:r w:rsid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   </w:t>
            </w: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 Réaliser l'importance:</w:t>
            </w:r>
          </w:p>
          <w:p w:rsidR="005B2100" w:rsidRPr="004864A3" w:rsidRDefault="005B2100" w:rsidP="00623B52">
            <w:pPr>
              <w:autoSpaceDE w:val="0"/>
              <w:autoSpaceDN w:val="0"/>
              <w:adjustRightInd w:val="0"/>
              <w:ind w:left="708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du tiret;</w:t>
            </w:r>
          </w:p>
          <w:p w:rsidR="005B2100" w:rsidRPr="004864A3" w:rsidRDefault="00EF7886" w:rsidP="00623B52">
            <w:pPr>
              <w:autoSpaceDE w:val="0"/>
              <w:autoSpaceDN w:val="0"/>
              <w:adjustRightInd w:val="0"/>
              <w:ind w:left="708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des guillemets ;</w:t>
            </w:r>
          </w:p>
          <w:p w:rsidR="00EF7886" w:rsidRPr="004864A3" w:rsidRDefault="00EF7886" w:rsidP="00623B52">
            <w:pPr>
              <w:pStyle w:val="Paragraphedeliste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…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99FF"/>
                <w:sz w:val="24"/>
                <w:szCs w:val="24"/>
              </w:rPr>
            </w:pPr>
          </w:p>
        </w:tc>
        <w:tc>
          <w:tcPr>
            <w:tcW w:w="764" w:type="dxa"/>
          </w:tcPr>
          <w:p w:rsidR="00EF7886" w:rsidRPr="004C74F2" w:rsidRDefault="00EF7886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1444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FFFFFF" w:themeFill="background1"/>
          </w:tcPr>
          <w:p w:rsidR="005B2100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• Favoriser l'acquisition d'une culture littéraire contemporaine. Varier les gen</w:t>
            </w:r>
            <w:r w:rsidR="009B7DC7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res (romans, nouvelles, contes..</w: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.); l'élève lira seul un minimum de six livres d'une centaine de pages par année scolaire.</w:t>
            </w:r>
          </w:p>
          <w:p w:rsidR="001B2978" w:rsidRPr="004C74F2" w:rsidRDefault="001B2978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64" w:type="dxa"/>
          </w:tcPr>
          <w:p w:rsidR="009B7DC7" w:rsidRPr="004C74F2" w:rsidRDefault="009B7DC7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1447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B7DC7" w:rsidRPr="004C74F2" w:rsidTr="00623B52">
        <w:tc>
          <w:tcPr>
            <w:tcW w:w="10456" w:type="dxa"/>
            <w:gridSpan w:val="3"/>
            <w:shd w:val="clear" w:color="auto" w:fill="BFBFBF" w:themeFill="background1" w:themeFillShade="BF"/>
          </w:tcPr>
          <w:p w:rsidR="009B7DC7" w:rsidRDefault="000B2BB6" w:rsidP="00623B5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  <w:r w:rsidR="009B7DC7">
              <w:rPr>
                <w:rFonts w:ascii="Comic Sans MS" w:hAnsi="Comic Sans MS"/>
                <w:sz w:val="24"/>
                <w:szCs w:val="24"/>
              </w:rPr>
              <w:t>epérer les marques de l’organisation générale d’un document</w:t>
            </w:r>
          </w:p>
          <w:p w:rsidR="009B7DC7" w:rsidRPr="004C74F2" w:rsidRDefault="009B7DC7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1448</w:t>
            </w:r>
          </w:p>
        </w:tc>
      </w:tr>
      <w:tr w:rsidR="009B7DC7" w:rsidRPr="004C74F2" w:rsidTr="00623B52">
        <w:tc>
          <w:tcPr>
            <w:tcW w:w="10456" w:type="dxa"/>
            <w:gridSpan w:val="3"/>
            <w:shd w:val="clear" w:color="auto" w:fill="BFBFBF" w:themeFill="background1" w:themeFillShade="BF"/>
          </w:tcPr>
          <w:p w:rsidR="009B7DC7" w:rsidRDefault="009B7DC7" w:rsidP="00623B52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4864A3">
              <w:rPr>
                <w:rFonts w:ascii="Comic Sans MS" w:hAnsi="Comic Sans MS"/>
                <w:color w:val="4F81BD" w:themeColor="accent1"/>
                <w:sz w:val="24"/>
                <w:szCs w:val="24"/>
              </w:rPr>
              <w:t>les paragraphes</w:t>
            </w:r>
          </w:p>
          <w:p w:rsidR="001B2978" w:rsidRPr="004864A3" w:rsidRDefault="001B2978" w:rsidP="00623B52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  <w:p w:rsidR="009B7DC7" w:rsidRPr="004C74F2" w:rsidRDefault="009B7DC7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1449</w:t>
            </w: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9B7DC7" w:rsidRPr="004864A3" w:rsidRDefault="005B2100" w:rsidP="00623B52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Repérer les litres, les intertitres, les paragraphes, les alinéas et/ou doubles interlignes dans; </w:t>
            </w:r>
          </w:p>
          <w:p w:rsidR="005B2100" w:rsidRPr="004864A3" w:rsidRDefault="005B2100" w:rsidP="00623B52">
            <w:pPr>
              <w:pStyle w:val="Paragraphedeliste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des récits plus longs;</w:t>
            </w:r>
          </w:p>
          <w:p w:rsidR="005B2100" w:rsidRPr="004864A3" w:rsidRDefault="005B2100" w:rsidP="00623B52">
            <w:pPr>
              <w:pStyle w:val="Paragraphedeliste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des écrits documentaires;</w:t>
            </w:r>
          </w:p>
          <w:p w:rsidR="005B2100" w:rsidRPr="004864A3" w:rsidRDefault="005B2100" w:rsidP="00623B52">
            <w:pPr>
              <w:pStyle w:val="Paragraphedeliste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des articles de presse;</w:t>
            </w:r>
          </w:p>
          <w:p w:rsidR="004864A3" w:rsidRPr="004864A3" w:rsidRDefault="004864A3" w:rsidP="00623B52">
            <w:pPr>
              <w:pStyle w:val="Paragraphedeliste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4864A3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…</w:t>
            </w:r>
          </w:p>
          <w:p w:rsidR="005B2100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99FF"/>
                <w:sz w:val="24"/>
                <w:szCs w:val="24"/>
              </w:rPr>
            </w:pPr>
          </w:p>
          <w:p w:rsidR="001B2978" w:rsidRPr="004C74F2" w:rsidRDefault="001B2978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99FF"/>
                <w:sz w:val="24"/>
                <w:szCs w:val="24"/>
              </w:rPr>
            </w:pPr>
          </w:p>
        </w:tc>
        <w:tc>
          <w:tcPr>
            <w:tcW w:w="764" w:type="dxa"/>
          </w:tcPr>
          <w:p w:rsidR="009B7DC7" w:rsidRPr="004C74F2" w:rsidRDefault="009B7DC7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1453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FFFFFF" w:themeFill="background1"/>
          </w:tcPr>
          <w:p w:rsidR="00474185" w:rsidRDefault="005B2100" w:rsidP="00623B52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74185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 xml:space="preserve">Repérer d'autres symboles et conventions: </w:t>
            </w:r>
          </w:p>
          <w:p w:rsidR="005B2100" w:rsidRPr="00474185" w:rsidRDefault="005B2100" w:rsidP="00623B52">
            <w:pPr>
              <w:pStyle w:val="Paragraphedeliste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74185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numérotation;</w:t>
            </w:r>
          </w:p>
          <w:p w:rsidR="005B2100" w:rsidRDefault="005B2100" w:rsidP="00623B52">
            <w:pPr>
              <w:pStyle w:val="Paragraphedeliste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74185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alignement des paragraphes (ensembles cohérents d'éléments).</w:t>
            </w:r>
          </w:p>
          <w:p w:rsidR="001B2978" w:rsidRPr="00474185" w:rsidRDefault="001B2978" w:rsidP="00623B52">
            <w:pPr>
              <w:pStyle w:val="Paragraphedeliste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99FF"/>
                <w:sz w:val="24"/>
                <w:szCs w:val="24"/>
              </w:rPr>
            </w:pPr>
          </w:p>
        </w:tc>
        <w:tc>
          <w:tcPr>
            <w:tcW w:w="764" w:type="dxa"/>
          </w:tcPr>
          <w:p w:rsidR="00474185" w:rsidRPr="004C74F2" w:rsidRDefault="00474185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1457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FFFFFF" w:themeFill="background1"/>
          </w:tcPr>
          <w:p w:rsidR="005B2100" w:rsidRDefault="005B2100" w:rsidP="00623B52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F15598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Repérer, comprendre, utiliser différents signes symboliques (ponctuation et autres, quelle que soit la discipline).</w:t>
            </w:r>
          </w:p>
          <w:p w:rsidR="001B2978" w:rsidRPr="001B2978" w:rsidRDefault="001B2978" w:rsidP="001B2978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64" w:type="dxa"/>
          </w:tcPr>
          <w:p w:rsidR="00F15598" w:rsidRPr="004C74F2" w:rsidRDefault="00F15598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1461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15598" w:rsidRPr="004C74F2" w:rsidTr="00623B52">
        <w:tc>
          <w:tcPr>
            <w:tcW w:w="10456" w:type="dxa"/>
            <w:gridSpan w:val="3"/>
            <w:shd w:val="clear" w:color="auto" w:fill="BFBFBF" w:themeFill="background1" w:themeFillShade="BF"/>
          </w:tcPr>
          <w:p w:rsidR="00F15598" w:rsidRPr="002B4B92" w:rsidRDefault="00F15598" w:rsidP="00623B52">
            <w:pPr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2B4B92">
              <w:rPr>
                <w:rFonts w:ascii="Comic Sans MS" w:hAnsi="Comic Sans MS"/>
                <w:color w:val="4F81BD" w:themeColor="accent1"/>
                <w:sz w:val="24"/>
                <w:szCs w:val="24"/>
              </w:rPr>
              <w:t xml:space="preserve">la mise en page </w:t>
            </w:r>
          </w:p>
          <w:p w:rsidR="00F15598" w:rsidRPr="004C74F2" w:rsidRDefault="00F15598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1462</w:t>
            </w: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1B2978" w:rsidRDefault="005B2100" w:rsidP="001B2978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1B2978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Identifier les genres de textes d'après leur mise en pages et leur contexte.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99FF"/>
                <w:sz w:val="24"/>
                <w:szCs w:val="24"/>
              </w:rPr>
            </w:pPr>
          </w:p>
        </w:tc>
        <w:tc>
          <w:tcPr>
            <w:tcW w:w="764" w:type="dxa"/>
          </w:tcPr>
          <w:p w:rsidR="00F15598" w:rsidRPr="004C74F2" w:rsidRDefault="00F15598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1466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2B4B92" w:rsidRDefault="005B2100" w:rsidP="00623B52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lastRenderedPageBreak/>
              <w:t>Repérer et utiliser tous les organisateurs textuels rencontrés précédemme</w:t>
            </w:r>
            <w:r w:rsidR="00F15598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n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t</w:t>
            </w:r>
          </w:p>
          <w:p w:rsidR="005B2100" w:rsidRPr="002B4B92" w:rsidRDefault="005B2100" w:rsidP="00623B52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Étendre la reconnaissance des organisateurs textuels forsde lectures diverses.</w:t>
            </w:r>
          </w:p>
          <w:p w:rsidR="005B2100" w:rsidRPr="002B4B92" w:rsidRDefault="005B2100" w:rsidP="00623B52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Repérer des organisateurs textuels logiques: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toutefois: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par contre;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néanmoins;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par conséquent.</w:t>
            </w:r>
          </w:p>
          <w:p w:rsidR="005B2100" w:rsidRDefault="005B2100" w:rsidP="00623B52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Repérer des mots de liaison dans la construction gramma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softHyphen/>
              <w:t>ticale.</w:t>
            </w:r>
          </w:p>
          <w:p w:rsidR="001B2978" w:rsidRPr="001B2978" w:rsidRDefault="001B2978" w:rsidP="001B2978">
            <w:pPr>
              <w:autoSpaceDE w:val="0"/>
              <w:autoSpaceDN w:val="0"/>
              <w:adjustRightInd w:val="0"/>
              <w:ind w:left="61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  <w:tc>
          <w:tcPr>
            <w:tcW w:w="764" w:type="dxa"/>
          </w:tcPr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Fonts w:ascii="Comic Sans MS" w:hAnsi="Comic Sans MS"/>
                <w:sz w:val="24"/>
                <w:szCs w:val="24"/>
              </w:rPr>
              <w:t>1469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F15598" w:rsidRDefault="005B2100" w:rsidP="00623B52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F15598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Vivre les modes et les temps verbaux dans toutes les situations d'apprentissage.</w:t>
            </w:r>
          </w:p>
          <w:p w:rsidR="005B2100" w:rsidRDefault="005B2100" w:rsidP="00623B52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Repérer les modes et temps verbaux utilisés dans les documents: narra</w:t>
            </w:r>
            <w:r w:rsidR="005328E2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tif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, descriptif, argumenta</w:t>
            </w:r>
            <w:r w:rsidR="005328E2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t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i</w:t>
            </w:r>
            <w:r w:rsidR="005328E2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f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, explicatif, et les dialogues.</w:t>
            </w:r>
          </w:p>
          <w:p w:rsidR="001B2978" w:rsidRPr="002B4B92" w:rsidRDefault="001B2978" w:rsidP="00623B52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64" w:type="dxa"/>
          </w:tcPr>
          <w:p w:rsidR="005328E2" w:rsidRPr="004C74F2" w:rsidRDefault="005328E2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1472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3628" w:rsidRPr="004C74F2" w:rsidTr="001B2978">
        <w:tc>
          <w:tcPr>
            <w:tcW w:w="10456" w:type="dxa"/>
            <w:gridSpan w:val="3"/>
            <w:shd w:val="clear" w:color="auto" w:fill="4F81BD" w:themeFill="accent1"/>
          </w:tcPr>
          <w:p w:rsidR="00423628" w:rsidRPr="002B4B92" w:rsidRDefault="00423628" w:rsidP="00623B52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2B4B92">
              <w:rPr>
                <w:rFonts w:ascii="Comic Sans MS" w:hAnsi="Comic Sans MS"/>
                <w:i/>
                <w:sz w:val="24"/>
                <w:szCs w:val="24"/>
              </w:rPr>
              <w:t>PERCEVOIR LA COHERENCE ENTRE PHRASES ET GROUPES DE PHRASES TOUT AU LONG DU TEXTE</w:t>
            </w:r>
          </w:p>
          <w:p w:rsidR="00423628" w:rsidRPr="004C74F2" w:rsidRDefault="00423628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1473</w:t>
            </w: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2B4B92" w:rsidRDefault="005B2100" w:rsidP="00623B52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Repérer les facteurs de cohérence dans la chronologie: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le lendemain;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une heure plus tard: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la veille;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l'année suivante;</w:t>
            </w:r>
          </w:p>
          <w:p w:rsidR="005B2100" w:rsidRPr="002B4B92" w:rsidRDefault="002B4B92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</w:t>
            </w:r>
            <w:r w:rsidR="005B2100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 le trimestre passé;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ensuite, d'abord, enfin, pendant entretemps;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désormais;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naguère;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dorénavant;</w:t>
            </w:r>
          </w:p>
          <w:p w:rsidR="005B2100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  <w:p w:rsidR="001B2978" w:rsidRPr="002B4B92" w:rsidRDefault="001B2978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</w:tc>
        <w:tc>
          <w:tcPr>
            <w:tcW w:w="764" w:type="dxa"/>
          </w:tcPr>
          <w:p w:rsidR="005328E2" w:rsidRPr="004C74F2" w:rsidRDefault="005328E2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</w: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476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3628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423628" w:rsidRPr="002B4B92" w:rsidRDefault="00423628" w:rsidP="00623B52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Repérer les mots gui représentent le ou les personnages principaux et ainsi découvrir le réseau des anaphores (éléments linguistiques de reprise d'information)</w:t>
            </w:r>
          </w:p>
          <w:p w:rsidR="00423628" w:rsidRPr="002B4B92" w:rsidRDefault="002B4B92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l</w:t>
            </w:r>
            <w:r w:rsidR="00423628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es synonymes;</w:t>
            </w:r>
          </w:p>
          <w:p w:rsidR="002B4B92" w:rsidRDefault="00423628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- </w:t>
            </w:r>
            <w:r w:rsid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l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es substituts (pronoms personnels et autres). </w:t>
            </w:r>
          </w:p>
          <w:p w:rsidR="00423628" w:rsidRDefault="00423628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Exemples: la guêpe, elle; l'insecte vrombissant, celui-ci.</w:t>
            </w:r>
          </w:p>
          <w:p w:rsidR="001B2978" w:rsidRPr="002B4B92" w:rsidRDefault="001B2978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</w:p>
          <w:p w:rsidR="00423628" w:rsidRPr="002B4B92" w:rsidRDefault="00423628" w:rsidP="00623B52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</w:p>
        </w:tc>
        <w:tc>
          <w:tcPr>
            <w:tcW w:w="764" w:type="dxa"/>
          </w:tcPr>
          <w:p w:rsidR="00423628" w:rsidRPr="004C74F2" w:rsidRDefault="00423628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1479</w:t>
            </w:r>
          </w:p>
          <w:p w:rsidR="00423628" w:rsidRDefault="00423628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</w:p>
        </w:tc>
        <w:tc>
          <w:tcPr>
            <w:tcW w:w="1405" w:type="dxa"/>
          </w:tcPr>
          <w:p w:rsidR="00423628" w:rsidRPr="004C74F2" w:rsidRDefault="00423628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3628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423628" w:rsidRPr="00423628" w:rsidRDefault="00423628" w:rsidP="00623B52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23628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lastRenderedPageBreak/>
              <w:t>Observer la manière dont l'information évolue, se complète et parfois se répète:</w:t>
            </w:r>
          </w:p>
          <w:p w:rsidR="00423628" w:rsidRPr="004C74F2" w:rsidRDefault="00423628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à propos d'un personnage;</w:t>
            </w:r>
          </w:p>
          <w:p w:rsidR="00423628" w:rsidRPr="004C74F2" w:rsidRDefault="00423628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à propos d'un lieu;</w:t>
            </w:r>
          </w:p>
          <w:p w:rsidR="00423628" w:rsidRPr="004C74F2" w:rsidRDefault="00423628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à propos d'une époque;</w:t>
            </w:r>
          </w:p>
          <w:p w:rsidR="00423628" w:rsidRDefault="00423628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- à propos d'une action concrète.</w:t>
            </w:r>
          </w:p>
          <w:p w:rsidR="001B6CBB" w:rsidRPr="004C74F2" w:rsidRDefault="001B6CBB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</w:p>
          <w:p w:rsidR="00423628" w:rsidRPr="00423628" w:rsidRDefault="00423628" w:rsidP="00623B52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</w:p>
        </w:tc>
        <w:tc>
          <w:tcPr>
            <w:tcW w:w="764" w:type="dxa"/>
          </w:tcPr>
          <w:p w:rsidR="00423628" w:rsidRPr="004C74F2" w:rsidRDefault="00423628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1481</w:t>
            </w:r>
          </w:p>
        </w:tc>
        <w:tc>
          <w:tcPr>
            <w:tcW w:w="1405" w:type="dxa"/>
          </w:tcPr>
          <w:p w:rsidR="00423628" w:rsidRPr="004C74F2" w:rsidRDefault="00423628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3628" w:rsidRPr="004C74F2" w:rsidTr="001B2978">
        <w:tc>
          <w:tcPr>
            <w:tcW w:w="10456" w:type="dxa"/>
            <w:gridSpan w:val="3"/>
            <w:shd w:val="clear" w:color="auto" w:fill="4F81BD" w:themeFill="accent1"/>
          </w:tcPr>
          <w:p w:rsidR="00423628" w:rsidRPr="000B2BB6" w:rsidRDefault="00423628" w:rsidP="00623B52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0B2BB6">
              <w:rPr>
                <w:rFonts w:ascii="Comic Sans MS" w:hAnsi="Comic Sans MS"/>
                <w:i/>
                <w:sz w:val="24"/>
                <w:szCs w:val="24"/>
              </w:rPr>
              <w:t>TENIR COMPTE DES UNITES GRAMMATICALES</w:t>
            </w:r>
          </w:p>
          <w:p w:rsidR="00423628" w:rsidRPr="004C74F2" w:rsidRDefault="00423628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1482</w:t>
            </w: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2B4B92" w:rsidRDefault="000B2BB6" w:rsidP="00623B52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I</w:t>
            </w:r>
            <w:r w:rsidR="005B2100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dent</w:t>
            </w:r>
            <w:r w:rsidR="00423628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i</w:t>
            </w:r>
            <w:r w:rsidR="005B2100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fier tes phrases de même structures ; </w:t>
            </w:r>
          </w:p>
          <w:p w:rsidR="005B2100" w:rsidRDefault="005B2100" w:rsidP="00623B52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Observer que la présence ou l'absence d'un signe de</w:t>
            </w:r>
            <w:r w:rsidR="00423628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 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ponctuation modifie le sens.</w:t>
            </w:r>
          </w:p>
          <w:p w:rsidR="001B6CBB" w:rsidRPr="002B4B92" w:rsidRDefault="001B6CBB" w:rsidP="001B6CBB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64" w:type="dxa"/>
          </w:tcPr>
          <w:p w:rsidR="00423628" w:rsidRPr="004C74F2" w:rsidRDefault="00423628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1485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1B2978" w:rsidRDefault="005B2100" w:rsidP="00623B52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Etablir des relations entre les mots: marques de genre et de nombre.</w:t>
            </w:r>
          </w:p>
          <w:p w:rsidR="001B2978" w:rsidRDefault="001B2978" w:rsidP="001B6CBB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  <w:p w:rsidR="001B6CBB" w:rsidRPr="002B4B92" w:rsidRDefault="001B6CBB" w:rsidP="001B6CBB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</w:tc>
        <w:tc>
          <w:tcPr>
            <w:tcW w:w="764" w:type="dxa"/>
          </w:tcPr>
          <w:p w:rsidR="00423628" w:rsidRPr="004C74F2" w:rsidRDefault="00423628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fldChar w:fldCharType="begin"/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instrText>PAGE</w:instrTex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fldChar w:fldCharType="separate"/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t>1488</w: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fr-FR"/>
              </w:rPr>
              <w:fldChar w:fldCharType="end"/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3628" w:rsidRPr="004C74F2" w:rsidTr="001B2978">
        <w:tc>
          <w:tcPr>
            <w:tcW w:w="10456" w:type="dxa"/>
            <w:gridSpan w:val="3"/>
            <w:shd w:val="clear" w:color="auto" w:fill="4F81BD" w:themeFill="accent1"/>
          </w:tcPr>
          <w:p w:rsidR="00423628" w:rsidRPr="000B2BB6" w:rsidRDefault="00423628" w:rsidP="00623B52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0B2BB6">
              <w:rPr>
                <w:rFonts w:ascii="Comic Sans MS" w:hAnsi="Comic Sans MS"/>
                <w:i/>
                <w:sz w:val="24"/>
                <w:szCs w:val="24"/>
              </w:rPr>
              <w:t>TRAITER LES UNITES LEXICALES</w:t>
            </w:r>
          </w:p>
          <w:p w:rsidR="00423628" w:rsidRPr="004C74F2" w:rsidRDefault="00423628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1489</w:t>
            </w: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eastAsia="en-US"/>
              </w:rPr>
              <w:t xml:space="preserve">• 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  <w:t>Comprendre le vocabulai</w:t>
            </w:r>
            <w:r w:rsidR="00423628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  <w:t>r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  <w:t>e en s'appuyant sur le paragraphe le texte, les exemples.</w:t>
            </w:r>
          </w:p>
          <w:p w:rsidR="001B6CBB" w:rsidRPr="002B4B92" w:rsidRDefault="001B6CBB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</w:pP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4F81BD" w:themeColor="accent1"/>
                <w:sz w:val="24"/>
                <w:szCs w:val="24"/>
                <w:lang w:val="fr-FR"/>
              </w:rPr>
            </w:pPr>
          </w:p>
        </w:tc>
        <w:tc>
          <w:tcPr>
            <w:tcW w:w="764" w:type="dxa"/>
          </w:tcPr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C74F2">
              <w:rPr>
                <w:rFonts w:ascii="Comic Sans MS" w:hAnsi="Comic Sans MS"/>
                <w:sz w:val="24"/>
                <w:szCs w:val="24"/>
              </w:rPr>
              <w:t>1492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eastAsia="en-US"/>
              </w:rPr>
              <w:t xml:space="preserve">• 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  <w:t xml:space="preserve">Trouver le sens qui convient à un mot en cherchant dans un </w:t>
            </w:r>
            <w:r w:rsid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  <w:t>d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  <w:t>ictionnaire ou dans un référentiel adapt</w:t>
            </w:r>
            <w:r w:rsidR="00423628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  <w:t>é</w:t>
            </w: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  <w:t>.</w:t>
            </w:r>
          </w:p>
          <w:p w:rsidR="001B6CBB" w:rsidRPr="002B4B92" w:rsidRDefault="001B6CBB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en-US"/>
              </w:rPr>
            </w:pP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4F81BD" w:themeColor="accent1"/>
                <w:sz w:val="24"/>
                <w:szCs w:val="24"/>
              </w:rPr>
            </w:pPr>
          </w:p>
        </w:tc>
        <w:tc>
          <w:tcPr>
            <w:tcW w:w="764" w:type="dxa"/>
          </w:tcPr>
          <w:p w:rsidR="00423628" w:rsidRPr="004C74F2" w:rsidRDefault="00423628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eastAsia="en-US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eastAsia="en-US"/>
              </w:rPr>
              <w:t>1495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2BB6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0B2BB6" w:rsidRDefault="000B2BB6" w:rsidP="00623B52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eastAsia="en-US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eastAsia="en-US"/>
              </w:rPr>
              <w:t>Comprendre le sens des mots en les identifiants par leur appartenance à une famille.</w:t>
            </w:r>
          </w:p>
          <w:p w:rsidR="001B6CBB" w:rsidRDefault="001B6CBB" w:rsidP="001B6CBB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eastAsia="en-US"/>
              </w:rPr>
            </w:pPr>
          </w:p>
          <w:p w:rsidR="001B2978" w:rsidRPr="002B4B92" w:rsidRDefault="001B2978" w:rsidP="001B6CBB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</w:tcPr>
          <w:p w:rsidR="000B2BB6" w:rsidRPr="004C74F2" w:rsidRDefault="000B2BB6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eastAsia="en-US"/>
              </w:rPr>
            </w:pPr>
            <w:r>
              <w:rPr>
                <w:rFonts w:ascii="Comic Sans MS" w:eastAsia="Arial Unicode MS" w:hAnsi="Comic Sans MS" w:cs="Arial Unicode MS"/>
                <w:sz w:val="24"/>
                <w:szCs w:val="24"/>
                <w:lang w:eastAsia="en-US"/>
              </w:rPr>
              <w:t>1498</w:t>
            </w:r>
          </w:p>
        </w:tc>
        <w:tc>
          <w:tcPr>
            <w:tcW w:w="1405" w:type="dxa"/>
          </w:tcPr>
          <w:p w:rsidR="000B2BB6" w:rsidRPr="004C74F2" w:rsidRDefault="000B2BB6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val="fr-FR" w:eastAsia="en-US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eastAsia="en-US"/>
              </w:rPr>
              <w:t xml:space="preserve">• </w: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en-US"/>
              </w:rPr>
              <w:t>Distinguer les éléments qui composent un mot: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ind w:left="708"/>
              <w:rPr>
                <w:rFonts w:ascii="Comic Sans MS" w:eastAsia="Arial Unicode MS" w:hAnsi="Comic Sans MS" w:cs="Arial Unicode MS"/>
                <w:sz w:val="24"/>
                <w:szCs w:val="24"/>
                <w:lang w:val="fr-FR" w:eastAsia="en-US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eastAsia="en-US"/>
              </w:rPr>
              <w:t xml:space="preserve">- </w: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en-US"/>
              </w:rPr>
              <w:t>préfixe;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ind w:left="708"/>
              <w:rPr>
                <w:rFonts w:ascii="Comic Sans MS" w:eastAsia="Arial Unicode MS" w:hAnsi="Comic Sans MS" w:cs="Arial Unicode MS"/>
                <w:sz w:val="24"/>
                <w:szCs w:val="24"/>
                <w:lang w:val="fr-FR" w:eastAsia="en-US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eastAsia="en-US"/>
              </w:rPr>
              <w:t xml:space="preserve">- </w: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en-US"/>
              </w:rPr>
              <w:t>radical;</w:t>
            </w:r>
          </w:p>
          <w:p w:rsidR="005B2100" w:rsidRDefault="005B2100" w:rsidP="00623B52">
            <w:pPr>
              <w:autoSpaceDE w:val="0"/>
              <w:autoSpaceDN w:val="0"/>
              <w:adjustRightInd w:val="0"/>
              <w:ind w:left="708"/>
              <w:rPr>
                <w:rFonts w:ascii="Comic Sans MS" w:eastAsia="Arial Unicode MS" w:hAnsi="Comic Sans MS" w:cs="Arial Unicode MS"/>
                <w:sz w:val="24"/>
                <w:szCs w:val="24"/>
                <w:lang w:val="fr-FR" w:eastAsia="en-US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eastAsia="en-US"/>
              </w:rPr>
              <w:t xml:space="preserve">- </w:t>
            </w: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val="fr-FR" w:eastAsia="en-US"/>
              </w:rPr>
              <w:t>suffixe.</w:t>
            </w:r>
          </w:p>
          <w:p w:rsidR="001B6CBB" w:rsidRDefault="001B6CBB" w:rsidP="00623B52">
            <w:pPr>
              <w:autoSpaceDE w:val="0"/>
              <w:autoSpaceDN w:val="0"/>
              <w:adjustRightInd w:val="0"/>
              <w:ind w:left="708"/>
              <w:rPr>
                <w:rFonts w:ascii="Comic Sans MS" w:eastAsia="Arial Unicode MS" w:hAnsi="Comic Sans MS" w:cs="Arial Unicode MS"/>
                <w:sz w:val="24"/>
                <w:szCs w:val="24"/>
                <w:lang w:val="fr-FR" w:eastAsia="en-US"/>
              </w:rPr>
            </w:pPr>
          </w:p>
          <w:p w:rsidR="001B6CBB" w:rsidRDefault="001B6CBB" w:rsidP="00623B52">
            <w:pPr>
              <w:autoSpaceDE w:val="0"/>
              <w:autoSpaceDN w:val="0"/>
              <w:adjustRightInd w:val="0"/>
              <w:ind w:left="708"/>
              <w:rPr>
                <w:rFonts w:ascii="Comic Sans MS" w:eastAsia="Arial Unicode MS" w:hAnsi="Comic Sans MS" w:cs="Arial Unicode MS"/>
                <w:sz w:val="24"/>
                <w:szCs w:val="24"/>
                <w:lang w:val="fr-FR" w:eastAsia="en-US"/>
              </w:rPr>
            </w:pPr>
          </w:p>
          <w:p w:rsidR="001B6CBB" w:rsidRPr="004C74F2" w:rsidRDefault="001B6CBB" w:rsidP="00623B52">
            <w:pPr>
              <w:autoSpaceDE w:val="0"/>
              <w:autoSpaceDN w:val="0"/>
              <w:adjustRightInd w:val="0"/>
              <w:ind w:left="708"/>
              <w:rPr>
                <w:rFonts w:ascii="Comic Sans MS" w:eastAsia="Arial Unicode MS" w:hAnsi="Comic Sans MS" w:cs="Arial Unicode MS"/>
                <w:sz w:val="24"/>
                <w:szCs w:val="24"/>
                <w:lang w:val="fr-FR" w:eastAsia="en-US"/>
              </w:rPr>
            </w:pP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64" w:type="dxa"/>
          </w:tcPr>
          <w:p w:rsidR="005B2100" w:rsidRPr="004C74F2" w:rsidRDefault="00423628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1501</w:t>
            </w: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7B98" w:rsidRPr="004C74F2" w:rsidTr="001B2978">
        <w:tc>
          <w:tcPr>
            <w:tcW w:w="10456" w:type="dxa"/>
            <w:gridSpan w:val="3"/>
            <w:shd w:val="clear" w:color="auto" w:fill="4F81BD" w:themeFill="accent1"/>
          </w:tcPr>
          <w:p w:rsidR="000B2BB6" w:rsidRPr="000B2BB6" w:rsidRDefault="00B17B98" w:rsidP="00623B52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0B2BB6">
              <w:rPr>
                <w:rFonts w:ascii="Comic Sans MS" w:hAnsi="Comic Sans MS"/>
                <w:i/>
                <w:sz w:val="24"/>
                <w:szCs w:val="24"/>
              </w:rPr>
              <w:lastRenderedPageBreak/>
              <w:t>PERCEVOIR LES INTERACTIONS</w:t>
            </w:r>
          </w:p>
          <w:p w:rsidR="00B17B98" w:rsidRPr="000B2BB6" w:rsidRDefault="00B17B98" w:rsidP="00623B52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0B2BB6">
              <w:rPr>
                <w:rFonts w:ascii="Comic Sans MS" w:hAnsi="Comic Sans MS"/>
                <w:i/>
                <w:sz w:val="24"/>
                <w:szCs w:val="24"/>
              </w:rPr>
              <w:t xml:space="preserve"> ENTRE LES ELEMENTS VERBAUX ET NON VERBAUX</w:t>
            </w:r>
          </w:p>
          <w:p w:rsidR="00B17B98" w:rsidRPr="004C74F2" w:rsidRDefault="00B17B98" w:rsidP="00623B52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1502</w:t>
            </w:r>
          </w:p>
        </w:tc>
      </w:tr>
      <w:tr w:rsidR="005B2100" w:rsidRPr="004C74F2" w:rsidTr="00623B52">
        <w:tc>
          <w:tcPr>
            <w:tcW w:w="8287" w:type="dxa"/>
            <w:shd w:val="clear" w:color="auto" w:fill="BFBFBF" w:themeFill="background1" w:themeFillShade="BF"/>
          </w:tcPr>
          <w:p w:rsidR="005B2100" w:rsidRPr="002B4B92" w:rsidRDefault="005B2100" w:rsidP="00623B52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Établir une relation entre un texte informatif. un écrit documentaire, un article de presse, une affiche publicitaire, des cartes géographiques, des phylactères... et des: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croquis;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schémas; -légendes;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tableaux;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graphiques;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photos de presse;</w:t>
            </w:r>
          </w:p>
          <w:p w:rsidR="005B2100" w:rsidRPr="002B4B92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couleurs;</w:t>
            </w:r>
          </w:p>
          <w:p w:rsidR="005B2100" w:rsidRDefault="005B2100" w:rsidP="00623B52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typographies;</w:t>
            </w:r>
          </w:p>
          <w:p w:rsidR="005B2100" w:rsidRDefault="001B6CBB" w:rsidP="001B6CBB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 xml:space="preserve">- </w:t>
            </w:r>
            <w:r w:rsidR="005B2100" w:rsidRPr="002B4B92"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dessins de bande dessinée;</w:t>
            </w:r>
          </w:p>
          <w:p w:rsidR="001B6CBB" w:rsidRPr="002B4B92" w:rsidRDefault="001B6CBB" w:rsidP="001B6CBB">
            <w:pPr>
              <w:autoSpaceDE w:val="0"/>
              <w:autoSpaceDN w:val="0"/>
              <w:adjustRightInd w:val="0"/>
              <w:ind w:left="360"/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</w:pPr>
            <w:r>
              <w:rPr>
                <w:rFonts w:ascii="Comic Sans MS" w:eastAsia="Arial Unicode MS" w:hAnsi="Comic Sans MS" w:cs="Arial Unicode MS"/>
                <w:color w:val="4F81BD" w:themeColor="accent1"/>
                <w:sz w:val="24"/>
                <w:szCs w:val="24"/>
                <w:lang w:val="fr-FR" w:eastAsia="fr-FR"/>
              </w:rPr>
              <w:t>- …</w:t>
            </w:r>
          </w:p>
          <w:p w:rsidR="005B2100" w:rsidRPr="004C74F2" w:rsidRDefault="005B2100" w:rsidP="00623B52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64" w:type="dxa"/>
          </w:tcPr>
          <w:p w:rsidR="00B17B98" w:rsidRPr="004C74F2" w:rsidRDefault="00B17B98" w:rsidP="00623B52">
            <w:pPr>
              <w:autoSpaceDE w:val="0"/>
              <w:autoSpaceDN w:val="0"/>
              <w:adjustRightInd w:val="0"/>
              <w:rPr>
                <w:rFonts w:ascii="Comic Sans MS" w:eastAsia="Arial Unicode MS" w:hAnsi="Comic Sans MS" w:cs="Arial Unicode MS"/>
                <w:sz w:val="24"/>
                <w:szCs w:val="24"/>
                <w:lang w:eastAsia="en-US"/>
              </w:rPr>
            </w:pPr>
            <w:r w:rsidRPr="004C74F2">
              <w:rPr>
                <w:rFonts w:ascii="Comic Sans MS" w:eastAsia="Arial Unicode MS" w:hAnsi="Comic Sans MS" w:cs="Arial Unicode MS"/>
                <w:sz w:val="24"/>
                <w:szCs w:val="24"/>
                <w:lang w:eastAsia="en-US"/>
              </w:rPr>
              <w:t>1506</w:t>
            </w:r>
          </w:p>
          <w:p w:rsidR="005B2100" w:rsidRPr="004C74F2" w:rsidRDefault="005B2100" w:rsidP="00623B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05" w:type="dxa"/>
          </w:tcPr>
          <w:p w:rsidR="005B2100" w:rsidRPr="004C74F2" w:rsidRDefault="005B2100" w:rsidP="00623B5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06B17" w:rsidRPr="000B2BB6" w:rsidRDefault="00B06B17">
      <w:pPr>
        <w:rPr>
          <w:rFonts w:ascii="Comic Sans MS" w:hAnsi="Comic Sans MS"/>
          <w:b/>
          <w:sz w:val="24"/>
          <w:szCs w:val="24"/>
        </w:rPr>
      </w:pPr>
    </w:p>
    <w:sectPr w:rsidR="00B06B17" w:rsidRPr="000B2BB6" w:rsidSect="007A5FB8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80B" w:rsidRDefault="00BD180B" w:rsidP="007A5FB8">
      <w:pPr>
        <w:spacing w:after="0" w:line="240" w:lineRule="auto"/>
      </w:pPr>
      <w:r>
        <w:separator/>
      </w:r>
    </w:p>
  </w:endnote>
  <w:endnote w:type="continuationSeparator" w:id="0">
    <w:p w:rsidR="00BD180B" w:rsidRDefault="00BD180B" w:rsidP="007A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="11301" w:tblpYSpec="bottom"/>
      <w:tblW w:w="287" w:type="pct"/>
      <w:tblLook w:val="04A0"/>
    </w:tblPr>
    <w:tblGrid>
      <w:gridCol w:w="533"/>
    </w:tblGrid>
    <w:tr w:rsidR="007A5FB8" w:rsidTr="004E29E4">
      <w:trPr>
        <w:trHeight w:val="10179"/>
      </w:trPr>
      <w:tc>
        <w:tcPr>
          <w:tcW w:w="533" w:type="dxa"/>
          <w:tcBorders>
            <w:bottom w:val="single" w:sz="4" w:space="0" w:color="auto"/>
          </w:tcBorders>
          <w:textDirection w:val="btLr"/>
        </w:tcPr>
        <w:p w:rsidR="007A5FB8" w:rsidRDefault="007A5FB8" w:rsidP="004E29E4">
          <w:pPr>
            <w:pStyle w:val="En-tte"/>
            <w:ind w:left="113" w:right="113"/>
          </w:pPr>
          <w:r>
            <w:t>Savoir lire.</w:t>
          </w:r>
        </w:p>
        <w:p w:rsidR="007A5FB8" w:rsidRDefault="007A5FB8" w:rsidP="004E29E4">
          <w:pPr>
            <w:pStyle w:val="En-tte"/>
            <w:ind w:left="113" w:right="113"/>
          </w:pPr>
        </w:p>
      </w:tc>
    </w:tr>
    <w:tr w:rsidR="007A5FB8" w:rsidTr="004E29E4">
      <w:trPr>
        <w:trHeight w:val="481"/>
      </w:trPr>
      <w:tc>
        <w:tcPr>
          <w:tcW w:w="533" w:type="dxa"/>
          <w:tcBorders>
            <w:top w:val="single" w:sz="4" w:space="0" w:color="auto"/>
          </w:tcBorders>
        </w:tcPr>
        <w:p w:rsidR="007A5FB8" w:rsidRDefault="007A5FB8" w:rsidP="004E29E4">
          <w:pPr>
            <w:pStyle w:val="Pieddepage"/>
          </w:pPr>
          <w:fldSimple w:instr=" PAGE   \* MERGEFORMAT ">
            <w:r w:rsidR="00554920" w:rsidRPr="00554920">
              <w:rPr>
                <w:noProof/>
                <w:color w:val="4F81BD" w:themeColor="accent1"/>
                <w:sz w:val="40"/>
                <w:szCs w:val="40"/>
              </w:rPr>
              <w:t>1</w:t>
            </w:r>
          </w:fldSimple>
        </w:p>
      </w:tc>
    </w:tr>
    <w:tr w:rsidR="007A5FB8" w:rsidTr="004E29E4">
      <w:trPr>
        <w:trHeight w:val="769"/>
      </w:trPr>
      <w:tc>
        <w:tcPr>
          <w:tcW w:w="533" w:type="dxa"/>
        </w:tcPr>
        <w:p w:rsidR="007A5FB8" w:rsidRDefault="007A5FB8" w:rsidP="004E29E4">
          <w:pPr>
            <w:pStyle w:val="En-tte"/>
          </w:pPr>
        </w:p>
      </w:tc>
    </w:tr>
  </w:tbl>
  <w:p w:rsidR="007A5FB8" w:rsidRDefault="007A5FB8" w:rsidP="007A5FB8">
    <w:pPr>
      <w:pStyle w:val="Pieddepage"/>
      <w:jc w:val="center"/>
    </w:pPr>
    <w:r>
      <w:t>Classe de 5/6.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80B" w:rsidRDefault="00BD180B" w:rsidP="007A5FB8">
      <w:pPr>
        <w:spacing w:after="0" w:line="240" w:lineRule="auto"/>
      </w:pPr>
      <w:r>
        <w:separator/>
      </w:r>
    </w:p>
  </w:footnote>
  <w:footnote w:type="continuationSeparator" w:id="0">
    <w:p w:rsidR="00BD180B" w:rsidRDefault="00BD180B" w:rsidP="007A5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FE153A"/>
    <w:lvl w:ilvl="0">
      <w:numFmt w:val="bullet"/>
      <w:lvlText w:val="*"/>
      <w:lvlJc w:val="left"/>
    </w:lvl>
  </w:abstractNum>
  <w:abstractNum w:abstractNumId="1">
    <w:nsid w:val="028131D6"/>
    <w:multiLevelType w:val="hybridMultilevel"/>
    <w:tmpl w:val="4058C806"/>
    <w:lvl w:ilvl="0" w:tplc="BAFE153A">
      <w:start w:val="65535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504B9"/>
    <w:multiLevelType w:val="hybridMultilevel"/>
    <w:tmpl w:val="A198CC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145D"/>
    <w:multiLevelType w:val="hybridMultilevel"/>
    <w:tmpl w:val="594C559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C06CB3"/>
    <w:multiLevelType w:val="hybridMultilevel"/>
    <w:tmpl w:val="C5501A0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024BE4"/>
    <w:multiLevelType w:val="hybridMultilevel"/>
    <w:tmpl w:val="3698BA0E"/>
    <w:lvl w:ilvl="0" w:tplc="AD763A76">
      <w:numFmt w:val="bullet"/>
      <w:lvlText w:val="•"/>
      <w:lvlJc w:val="left"/>
      <w:pPr>
        <w:ind w:left="360" w:hanging="360"/>
      </w:pPr>
      <w:rPr>
        <w:rFonts w:ascii="Comic Sans MS" w:eastAsiaTheme="minorEastAsia" w:hAnsi="Comic Sans MS" w:cs="MS Reference Sans Serif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86DB1"/>
    <w:multiLevelType w:val="hybridMultilevel"/>
    <w:tmpl w:val="E5687FA4"/>
    <w:lvl w:ilvl="0" w:tplc="AD763A76">
      <w:numFmt w:val="bullet"/>
      <w:lvlText w:val="•"/>
      <w:lvlJc w:val="left"/>
      <w:pPr>
        <w:ind w:left="720" w:hanging="360"/>
      </w:pPr>
      <w:rPr>
        <w:rFonts w:ascii="Comic Sans MS" w:eastAsiaTheme="minorEastAsia" w:hAnsi="Comic Sans MS" w:cs="MS Reference Sans Serif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A17DE"/>
    <w:multiLevelType w:val="hybridMultilevel"/>
    <w:tmpl w:val="BCE8C7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565DD4"/>
    <w:multiLevelType w:val="hybridMultilevel"/>
    <w:tmpl w:val="6628755C"/>
    <w:lvl w:ilvl="0" w:tplc="BAFE153A">
      <w:start w:val="65535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BAFE153A">
      <w:start w:val="65535"/>
      <w:numFmt w:val="bullet"/>
      <w:lvlText w:val="-"/>
      <w:lvlJc w:val="left"/>
      <w:pPr>
        <w:ind w:left="1785" w:hanging="705"/>
      </w:pPr>
      <w:rPr>
        <w:rFonts w:ascii="MS Reference Sans Serif" w:hAnsi="MS Reference Sans Serif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E47CF"/>
    <w:multiLevelType w:val="hybridMultilevel"/>
    <w:tmpl w:val="86C847D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B03B5B"/>
    <w:multiLevelType w:val="hybridMultilevel"/>
    <w:tmpl w:val="B99AD718"/>
    <w:lvl w:ilvl="0" w:tplc="AD763A76">
      <w:numFmt w:val="bullet"/>
      <w:lvlText w:val="•"/>
      <w:lvlJc w:val="left"/>
      <w:pPr>
        <w:ind w:left="360" w:hanging="360"/>
      </w:pPr>
      <w:rPr>
        <w:rFonts w:ascii="Comic Sans MS" w:eastAsiaTheme="minorEastAsia" w:hAnsi="Comic Sans MS" w:cs="MS Reference Sans Serif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CE7DA7"/>
    <w:multiLevelType w:val="hybridMultilevel"/>
    <w:tmpl w:val="A9CA20A8"/>
    <w:lvl w:ilvl="0" w:tplc="BAFE153A">
      <w:start w:val="65535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0499A"/>
    <w:multiLevelType w:val="hybridMultilevel"/>
    <w:tmpl w:val="92EE453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983453"/>
    <w:multiLevelType w:val="hybridMultilevel"/>
    <w:tmpl w:val="45564B2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763A76">
      <w:numFmt w:val="bullet"/>
      <w:lvlText w:val="•"/>
      <w:lvlJc w:val="left"/>
      <w:pPr>
        <w:ind w:left="1425" w:hanging="705"/>
      </w:pPr>
      <w:rPr>
        <w:rFonts w:ascii="Comic Sans MS" w:eastAsiaTheme="minorEastAsia" w:hAnsi="Comic Sans MS" w:cs="MS Reference Sans Serif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E42F9F"/>
    <w:multiLevelType w:val="hybridMultilevel"/>
    <w:tmpl w:val="ADA893E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FE153A">
      <w:start w:val="65535"/>
      <w:numFmt w:val="bullet"/>
      <w:lvlText w:val="-"/>
      <w:lvlJc w:val="left"/>
      <w:pPr>
        <w:ind w:left="1080" w:hanging="360"/>
      </w:pPr>
      <w:rPr>
        <w:rFonts w:ascii="MS Reference Sans Serif" w:hAnsi="MS Reference Sans Serif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614747"/>
    <w:multiLevelType w:val="hybridMultilevel"/>
    <w:tmpl w:val="3ED02A7C"/>
    <w:lvl w:ilvl="0" w:tplc="BAFE153A">
      <w:start w:val="65535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003B2"/>
    <w:multiLevelType w:val="hybridMultilevel"/>
    <w:tmpl w:val="C3460744"/>
    <w:lvl w:ilvl="0" w:tplc="BAFE153A">
      <w:start w:val="65535"/>
      <w:numFmt w:val="bullet"/>
      <w:lvlText w:val="-"/>
      <w:lvlJc w:val="left"/>
      <w:pPr>
        <w:ind w:left="1068" w:hanging="360"/>
      </w:pPr>
      <w:rPr>
        <w:rFonts w:ascii="MS Reference Sans Serif" w:hAnsi="MS Reference Sans Serif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E4101A4"/>
    <w:multiLevelType w:val="hybridMultilevel"/>
    <w:tmpl w:val="37FAD3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E153A">
      <w:start w:val="65535"/>
      <w:numFmt w:val="bullet"/>
      <w:lvlText w:val="-"/>
      <w:lvlJc w:val="left"/>
      <w:pPr>
        <w:ind w:left="1785" w:hanging="705"/>
      </w:pPr>
      <w:rPr>
        <w:rFonts w:ascii="MS Reference Sans Serif" w:hAnsi="MS Reference Sans Serif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513A8"/>
    <w:multiLevelType w:val="hybridMultilevel"/>
    <w:tmpl w:val="2DF4505E"/>
    <w:lvl w:ilvl="0" w:tplc="AD763A76">
      <w:numFmt w:val="bullet"/>
      <w:lvlText w:val="•"/>
      <w:lvlJc w:val="left"/>
      <w:pPr>
        <w:ind w:left="421" w:hanging="360"/>
      </w:pPr>
      <w:rPr>
        <w:rFonts w:ascii="Comic Sans MS" w:eastAsiaTheme="minorEastAsia" w:hAnsi="Comic Sans MS" w:cs="MS Reference Sans Serif" w:hint="default"/>
      </w:rPr>
    </w:lvl>
    <w:lvl w:ilvl="1" w:tplc="08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>
    <w:nsid w:val="40AB1C4C"/>
    <w:multiLevelType w:val="hybridMultilevel"/>
    <w:tmpl w:val="4648AB32"/>
    <w:lvl w:ilvl="0" w:tplc="BAFE153A">
      <w:start w:val="65535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0F9567B"/>
    <w:multiLevelType w:val="hybridMultilevel"/>
    <w:tmpl w:val="F8BE2C66"/>
    <w:lvl w:ilvl="0" w:tplc="BAFE153A">
      <w:start w:val="65535"/>
      <w:numFmt w:val="bullet"/>
      <w:lvlText w:val="-"/>
      <w:lvlJc w:val="left"/>
      <w:pPr>
        <w:ind w:left="360" w:hanging="360"/>
      </w:pPr>
      <w:rPr>
        <w:rFonts w:ascii="MS Reference Sans Serif" w:hAnsi="MS Reference Sans Serif" w:hint="default"/>
      </w:rPr>
    </w:lvl>
    <w:lvl w:ilvl="1" w:tplc="BAFE153A">
      <w:start w:val="65535"/>
      <w:numFmt w:val="bullet"/>
      <w:lvlText w:val="-"/>
      <w:lvlJc w:val="left"/>
      <w:pPr>
        <w:ind w:left="1080" w:hanging="360"/>
      </w:pPr>
      <w:rPr>
        <w:rFonts w:ascii="MS Reference Sans Serif" w:hAnsi="MS Reference Sans Serif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116A23"/>
    <w:multiLevelType w:val="hybridMultilevel"/>
    <w:tmpl w:val="0C22F2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65163"/>
    <w:multiLevelType w:val="hybridMultilevel"/>
    <w:tmpl w:val="B530676A"/>
    <w:lvl w:ilvl="0" w:tplc="BAFE153A">
      <w:start w:val="65535"/>
      <w:numFmt w:val="bullet"/>
      <w:lvlText w:val="-"/>
      <w:lvlJc w:val="left"/>
      <w:pPr>
        <w:ind w:left="360" w:hanging="360"/>
      </w:pPr>
      <w:rPr>
        <w:rFonts w:ascii="MS Reference Sans Serif" w:hAnsi="MS Reference Sans Serif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0637DB"/>
    <w:multiLevelType w:val="hybridMultilevel"/>
    <w:tmpl w:val="CBCCCFB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500782"/>
    <w:multiLevelType w:val="hybridMultilevel"/>
    <w:tmpl w:val="68D2AD10"/>
    <w:lvl w:ilvl="0" w:tplc="AD763A76">
      <w:numFmt w:val="bullet"/>
      <w:lvlText w:val="•"/>
      <w:lvlJc w:val="left"/>
      <w:pPr>
        <w:ind w:left="360" w:hanging="360"/>
      </w:pPr>
      <w:rPr>
        <w:rFonts w:ascii="Comic Sans MS" w:eastAsiaTheme="minorEastAsia" w:hAnsi="Comic Sans MS" w:cs="MS Reference Sans Serif" w:hint="default"/>
      </w:rPr>
    </w:lvl>
    <w:lvl w:ilvl="1" w:tplc="BAFE153A">
      <w:start w:val="65535"/>
      <w:numFmt w:val="bullet"/>
      <w:lvlText w:val="-"/>
      <w:lvlJc w:val="left"/>
      <w:pPr>
        <w:ind w:left="1080" w:hanging="360"/>
      </w:pPr>
      <w:rPr>
        <w:rFonts w:ascii="MS Reference Sans Serif" w:hAnsi="MS Reference Sans Serif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C87E34"/>
    <w:multiLevelType w:val="hybridMultilevel"/>
    <w:tmpl w:val="CE66AB9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FE153A">
      <w:start w:val="65535"/>
      <w:numFmt w:val="bullet"/>
      <w:lvlText w:val="-"/>
      <w:lvlJc w:val="left"/>
      <w:pPr>
        <w:ind w:left="1080" w:hanging="360"/>
      </w:pPr>
      <w:rPr>
        <w:rFonts w:ascii="MS Reference Sans Serif" w:hAnsi="MS Reference Sans Serif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BA04F99"/>
    <w:multiLevelType w:val="hybridMultilevel"/>
    <w:tmpl w:val="E826AF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E153A">
      <w:start w:val="65535"/>
      <w:numFmt w:val="bullet"/>
      <w:lvlText w:val="-"/>
      <w:lvlJc w:val="left"/>
      <w:pPr>
        <w:ind w:left="1785" w:hanging="705"/>
      </w:pPr>
      <w:rPr>
        <w:rFonts w:ascii="MS Reference Sans Serif" w:hAnsi="MS Reference Sans Serif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17197"/>
    <w:multiLevelType w:val="hybridMultilevel"/>
    <w:tmpl w:val="21365658"/>
    <w:lvl w:ilvl="0" w:tplc="AD763A76">
      <w:numFmt w:val="bullet"/>
      <w:lvlText w:val="•"/>
      <w:lvlJc w:val="left"/>
      <w:pPr>
        <w:ind w:left="360" w:hanging="360"/>
      </w:pPr>
      <w:rPr>
        <w:rFonts w:ascii="Comic Sans MS" w:eastAsiaTheme="minorEastAsia" w:hAnsi="Comic Sans MS" w:cs="MS Reference Sans Serif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D217D"/>
    <w:multiLevelType w:val="hybridMultilevel"/>
    <w:tmpl w:val="D284A5E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0DD2E3A"/>
    <w:multiLevelType w:val="hybridMultilevel"/>
    <w:tmpl w:val="6FEE9D7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E60D0D"/>
    <w:multiLevelType w:val="hybridMultilevel"/>
    <w:tmpl w:val="32AEC5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E153A">
      <w:start w:val="65535"/>
      <w:numFmt w:val="bullet"/>
      <w:lvlText w:val="-"/>
      <w:lvlJc w:val="left"/>
      <w:pPr>
        <w:ind w:left="1785" w:hanging="705"/>
      </w:pPr>
      <w:rPr>
        <w:rFonts w:ascii="MS Reference Sans Serif" w:hAnsi="MS Reference Sans Serif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60F9C"/>
    <w:multiLevelType w:val="hybridMultilevel"/>
    <w:tmpl w:val="07EC21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0"/>
        <w:lvlJc w:val="left"/>
        <w:rPr>
          <w:rFonts w:ascii="MS Reference Sans Serif" w:hAnsi="MS Reference Sans Serif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75"/>
        <w:lvlJc w:val="left"/>
        <w:rPr>
          <w:rFonts w:ascii="MS Reference Sans Serif" w:hAnsi="MS Reference Sans Serif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150"/>
        <w:lvlJc w:val="left"/>
        <w:rPr>
          <w:rFonts w:ascii="MS Reference Sans Serif" w:hAnsi="MS Reference Sans Serif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75"/>
        <w:lvlJc w:val="left"/>
        <w:rPr>
          <w:rFonts w:ascii="MS Reference Sans Serif" w:hAnsi="MS Reference Sans Serif" w:hint="default"/>
        </w:rPr>
      </w:lvl>
    </w:lvlOverride>
  </w:num>
  <w:num w:numId="5">
    <w:abstractNumId w:val="14"/>
  </w:num>
  <w:num w:numId="6">
    <w:abstractNumId w:val="13"/>
  </w:num>
  <w:num w:numId="7">
    <w:abstractNumId w:val="1"/>
  </w:num>
  <w:num w:numId="8">
    <w:abstractNumId w:val="3"/>
  </w:num>
  <w:num w:numId="9">
    <w:abstractNumId w:val="11"/>
  </w:num>
  <w:num w:numId="10">
    <w:abstractNumId w:val="4"/>
  </w:num>
  <w:num w:numId="11">
    <w:abstractNumId w:val="26"/>
  </w:num>
  <w:num w:numId="12">
    <w:abstractNumId w:val="30"/>
  </w:num>
  <w:num w:numId="13">
    <w:abstractNumId w:val="8"/>
  </w:num>
  <w:num w:numId="14">
    <w:abstractNumId w:val="17"/>
  </w:num>
  <w:num w:numId="15">
    <w:abstractNumId w:val="25"/>
  </w:num>
  <w:num w:numId="16">
    <w:abstractNumId w:val="29"/>
  </w:num>
  <w:num w:numId="17">
    <w:abstractNumId w:val="12"/>
  </w:num>
  <w:num w:numId="18">
    <w:abstractNumId w:val="21"/>
  </w:num>
  <w:num w:numId="19">
    <w:abstractNumId w:val="15"/>
  </w:num>
  <w:num w:numId="20">
    <w:abstractNumId w:val="7"/>
  </w:num>
  <w:num w:numId="21">
    <w:abstractNumId w:val="2"/>
  </w:num>
  <w:num w:numId="22">
    <w:abstractNumId w:val="16"/>
  </w:num>
  <w:num w:numId="23">
    <w:abstractNumId w:val="22"/>
  </w:num>
  <w:num w:numId="24">
    <w:abstractNumId w:val="20"/>
  </w:num>
  <w:num w:numId="25">
    <w:abstractNumId w:val="6"/>
  </w:num>
  <w:num w:numId="26">
    <w:abstractNumId w:val="10"/>
  </w:num>
  <w:num w:numId="27">
    <w:abstractNumId w:val="24"/>
  </w:num>
  <w:num w:numId="28">
    <w:abstractNumId w:val="18"/>
  </w:num>
  <w:num w:numId="29">
    <w:abstractNumId w:val="5"/>
  </w:num>
  <w:num w:numId="30">
    <w:abstractNumId w:val="27"/>
  </w:num>
  <w:num w:numId="31">
    <w:abstractNumId w:val="19"/>
  </w:num>
  <w:num w:numId="32">
    <w:abstractNumId w:val="9"/>
  </w:num>
  <w:num w:numId="33">
    <w:abstractNumId w:val="28"/>
  </w:num>
  <w:num w:numId="34">
    <w:abstractNumId w:val="31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141"/>
    <w:rsid w:val="000B2BB6"/>
    <w:rsid w:val="001B2978"/>
    <w:rsid w:val="001B6CBB"/>
    <w:rsid w:val="001D04FB"/>
    <w:rsid w:val="002B4B92"/>
    <w:rsid w:val="002F4774"/>
    <w:rsid w:val="003B5405"/>
    <w:rsid w:val="00423628"/>
    <w:rsid w:val="00474185"/>
    <w:rsid w:val="004864A3"/>
    <w:rsid w:val="00493B8F"/>
    <w:rsid w:val="004C74F2"/>
    <w:rsid w:val="004E29E4"/>
    <w:rsid w:val="00502141"/>
    <w:rsid w:val="005328E2"/>
    <w:rsid w:val="00554920"/>
    <w:rsid w:val="005A4BF1"/>
    <w:rsid w:val="005A4F2A"/>
    <w:rsid w:val="005B2100"/>
    <w:rsid w:val="00623B52"/>
    <w:rsid w:val="006511C3"/>
    <w:rsid w:val="007605BB"/>
    <w:rsid w:val="007A53A1"/>
    <w:rsid w:val="007A5FB8"/>
    <w:rsid w:val="00844CE7"/>
    <w:rsid w:val="008A73F2"/>
    <w:rsid w:val="008F53B2"/>
    <w:rsid w:val="008F75A4"/>
    <w:rsid w:val="00943987"/>
    <w:rsid w:val="009B7DC7"/>
    <w:rsid w:val="00A9609C"/>
    <w:rsid w:val="00B06B17"/>
    <w:rsid w:val="00B17B98"/>
    <w:rsid w:val="00BC5BA1"/>
    <w:rsid w:val="00BD180B"/>
    <w:rsid w:val="00DE0B5A"/>
    <w:rsid w:val="00E626CA"/>
    <w:rsid w:val="00E81040"/>
    <w:rsid w:val="00EA52FB"/>
    <w:rsid w:val="00EF7886"/>
    <w:rsid w:val="00F1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141"/>
    <w:rPr>
      <w:rFonts w:eastAsiaTheme="minorEastAsia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21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502141"/>
    <w:pPr>
      <w:spacing w:after="0" w:line="240" w:lineRule="auto"/>
    </w:pPr>
    <w:rPr>
      <w:rFonts w:eastAsiaTheme="minorEastAsia"/>
      <w:lang w:eastAsia="fr-BE"/>
    </w:rPr>
  </w:style>
  <w:style w:type="character" w:customStyle="1" w:styleId="FontStyle11">
    <w:name w:val="Font Style11"/>
    <w:basedOn w:val="Policepardfaut"/>
    <w:uiPriority w:val="99"/>
    <w:rsid w:val="00502141"/>
    <w:rPr>
      <w:rFonts w:ascii="MS Reference Sans Serif" w:hAnsi="MS Reference Sans Serif" w:cs="MS Reference Sans Serif"/>
      <w:spacing w:val="-10"/>
      <w:sz w:val="14"/>
      <w:szCs w:val="14"/>
    </w:rPr>
  </w:style>
  <w:style w:type="paragraph" w:customStyle="1" w:styleId="Style2">
    <w:name w:val="Style2"/>
    <w:basedOn w:val="Normal"/>
    <w:uiPriority w:val="99"/>
    <w:rsid w:val="00502141"/>
    <w:pPr>
      <w:widowControl w:val="0"/>
      <w:autoSpaceDE w:val="0"/>
      <w:autoSpaceDN w:val="0"/>
      <w:adjustRightInd w:val="0"/>
      <w:spacing w:after="0" w:line="205" w:lineRule="exact"/>
      <w:jc w:val="both"/>
    </w:pPr>
    <w:rPr>
      <w:rFonts w:ascii="MS Reference Sans Serif" w:hAnsi="MS Reference Sans Serif"/>
      <w:sz w:val="24"/>
      <w:szCs w:val="24"/>
    </w:rPr>
  </w:style>
  <w:style w:type="paragraph" w:customStyle="1" w:styleId="Style8">
    <w:name w:val="Style8"/>
    <w:basedOn w:val="Normal"/>
    <w:uiPriority w:val="99"/>
    <w:rsid w:val="00502141"/>
    <w:pPr>
      <w:widowControl w:val="0"/>
      <w:autoSpaceDE w:val="0"/>
      <w:autoSpaceDN w:val="0"/>
      <w:adjustRightInd w:val="0"/>
      <w:spacing w:after="0" w:line="210" w:lineRule="exact"/>
      <w:ind w:hanging="75"/>
    </w:pPr>
    <w:rPr>
      <w:rFonts w:ascii="MS Reference Sans Serif" w:hAnsi="MS Reference Sans Serif"/>
      <w:sz w:val="24"/>
      <w:szCs w:val="24"/>
    </w:rPr>
  </w:style>
  <w:style w:type="paragraph" w:customStyle="1" w:styleId="Style4">
    <w:name w:val="Style4"/>
    <w:basedOn w:val="Normal"/>
    <w:uiPriority w:val="99"/>
    <w:rsid w:val="00502141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hAnsi="MS Reference Sans Serif"/>
      <w:sz w:val="24"/>
      <w:szCs w:val="24"/>
    </w:rPr>
  </w:style>
  <w:style w:type="paragraph" w:customStyle="1" w:styleId="Style5">
    <w:name w:val="Style5"/>
    <w:basedOn w:val="Normal"/>
    <w:uiPriority w:val="99"/>
    <w:rsid w:val="00502141"/>
    <w:pPr>
      <w:widowControl w:val="0"/>
      <w:autoSpaceDE w:val="0"/>
      <w:autoSpaceDN w:val="0"/>
      <w:adjustRightInd w:val="0"/>
      <w:spacing w:after="0" w:line="225" w:lineRule="exact"/>
      <w:ind w:hanging="150"/>
    </w:pPr>
    <w:rPr>
      <w:rFonts w:ascii="MS Reference Sans Serif" w:hAnsi="MS Reference Sans Serif"/>
      <w:sz w:val="24"/>
      <w:szCs w:val="24"/>
    </w:rPr>
  </w:style>
  <w:style w:type="character" w:customStyle="1" w:styleId="FontStyle12">
    <w:name w:val="Font Style12"/>
    <w:basedOn w:val="Policepardfaut"/>
    <w:uiPriority w:val="99"/>
    <w:rsid w:val="00502141"/>
    <w:rPr>
      <w:rFonts w:ascii="Franklin Gothic Medium" w:hAnsi="Franklin Gothic Medium" w:cs="Franklin Gothic Medium"/>
      <w:sz w:val="16"/>
      <w:szCs w:val="16"/>
    </w:rPr>
  </w:style>
  <w:style w:type="character" w:customStyle="1" w:styleId="FontStyle14">
    <w:name w:val="Font Style14"/>
    <w:basedOn w:val="Policepardfaut"/>
    <w:uiPriority w:val="99"/>
    <w:rsid w:val="00502141"/>
    <w:rPr>
      <w:rFonts w:ascii="Candara" w:hAnsi="Candara" w:cs="Candara"/>
      <w:b/>
      <w:bCs/>
      <w:sz w:val="16"/>
      <w:szCs w:val="16"/>
    </w:rPr>
  </w:style>
  <w:style w:type="character" w:customStyle="1" w:styleId="FontStyle13">
    <w:name w:val="Font Style13"/>
    <w:basedOn w:val="Policepardfaut"/>
    <w:uiPriority w:val="99"/>
    <w:rsid w:val="00502141"/>
    <w:rPr>
      <w:rFonts w:ascii="MS Reference Sans Serif" w:hAnsi="MS Reference Sans Serif" w:cs="MS Reference Sans Serif"/>
      <w:b/>
      <w:bCs/>
      <w:sz w:val="14"/>
      <w:szCs w:val="14"/>
    </w:rPr>
  </w:style>
  <w:style w:type="paragraph" w:customStyle="1" w:styleId="Style3">
    <w:name w:val="Style3"/>
    <w:basedOn w:val="Normal"/>
    <w:uiPriority w:val="99"/>
    <w:rsid w:val="00502141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hAnsi="MS Reference Sans Serif"/>
      <w:sz w:val="24"/>
      <w:szCs w:val="24"/>
    </w:rPr>
  </w:style>
  <w:style w:type="paragraph" w:customStyle="1" w:styleId="Style7">
    <w:name w:val="Style7"/>
    <w:basedOn w:val="Normal"/>
    <w:uiPriority w:val="99"/>
    <w:rsid w:val="00502141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hAnsi="MS Reference Sans Serif"/>
      <w:sz w:val="24"/>
      <w:szCs w:val="24"/>
    </w:rPr>
  </w:style>
  <w:style w:type="paragraph" w:customStyle="1" w:styleId="Style6">
    <w:name w:val="Style6"/>
    <w:basedOn w:val="Normal"/>
    <w:uiPriority w:val="99"/>
    <w:rsid w:val="00502141"/>
    <w:pPr>
      <w:widowControl w:val="0"/>
      <w:autoSpaceDE w:val="0"/>
      <w:autoSpaceDN w:val="0"/>
      <w:adjustRightInd w:val="0"/>
      <w:spacing w:after="0" w:line="210" w:lineRule="exact"/>
      <w:ind w:firstLine="90"/>
    </w:pPr>
    <w:rPr>
      <w:rFonts w:ascii="MS Reference Sans Serif" w:hAnsi="MS Reference Sans Seri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3B2"/>
    <w:rPr>
      <w:rFonts w:ascii="Tahoma" w:eastAsiaTheme="minorEastAsia" w:hAnsi="Tahoma" w:cs="Tahoma"/>
      <w:sz w:val="16"/>
      <w:szCs w:val="16"/>
      <w:lang w:eastAsia="fr-BE"/>
    </w:rPr>
  </w:style>
  <w:style w:type="paragraph" w:styleId="Paragraphedeliste">
    <w:name w:val="List Paragraph"/>
    <w:basedOn w:val="Normal"/>
    <w:uiPriority w:val="34"/>
    <w:qFormat/>
    <w:rsid w:val="004C74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5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5FB8"/>
    <w:rPr>
      <w:rFonts w:eastAsiaTheme="minorEastAsia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7A5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5FB8"/>
    <w:rPr>
      <w:rFonts w:eastAsiaTheme="minorEastAsia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2D72-BE8A-401B-8D6D-763BF97C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1365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valérie</cp:lastModifiedBy>
  <cp:revision>3</cp:revision>
  <dcterms:created xsi:type="dcterms:W3CDTF">2009-08-12T20:41:00Z</dcterms:created>
  <dcterms:modified xsi:type="dcterms:W3CDTF">2009-08-12T20:41:00Z</dcterms:modified>
</cp:coreProperties>
</file>