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11" w:rsidRPr="00DF0092" w:rsidRDefault="005E1668" w:rsidP="00DF0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fr-BE"/>
        </w:rPr>
      </w:pPr>
      <w:r w:rsidRPr="00DF0092">
        <w:rPr>
          <w:b/>
          <w:sz w:val="24"/>
          <w:szCs w:val="24"/>
          <w:lang w:val="fr-BE"/>
        </w:rPr>
        <w:t>Comprendre le temps</w:t>
      </w:r>
    </w:p>
    <w:p w:rsidR="005E1668" w:rsidRDefault="005E1668" w:rsidP="005E1668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CLT.1. Entrer en contact avec le temps</w:t>
      </w:r>
    </w:p>
    <w:tbl>
      <w:tblPr>
        <w:tblStyle w:val="Grilledutableau"/>
        <w:tblW w:w="9793" w:type="dxa"/>
        <w:tblLayout w:type="fixed"/>
        <w:tblLook w:val="04A0"/>
      </w:tblPr>
      <w:tblGrid>
        <w:gridCol w:w="2632"/>
        <w:gridCol w:w="793"/>
        <w:gridCol w:w="794"/>
        <w:gridCol w:w="795"/>
        <w:gridCol w:w="796"/>
        <w:gridCol w:w="794"/>
        <w:gridCol w:w="794"/>
        <w:gridCol w:w="794"/>
        <w:gridCol w:w="794"/>
        <w:gridCol w:w="794"/>
        <w:gridCol w:w="13"/>
      </w:tblGrid>
      <w:tr w:rsidR="005E1668" w:rsidTr="005E1668">
        <w:tc>
          <w:tcPr>
            <w:tcW w:w="2634" w:type="dxa"/>
          </w:tcPr>
          <w:p w:rsidR="005E1668" w:rsidRPr="005E1668" w:rsidRDefault="005E1668" w:rsidP="005E1668">
            <w:pPr>
              <w:rPr>
                <w:sz w:val="20"/>
                <w:szCs w:val="20"/>
                <w:lang w:val="fr-BE"/>
              </w:rPr>
            </w:pPr>
            <w:r w:rsidRPr="005E1668">
              <w:rPr>
                <w:sz w:val="20"/>
                <w:szCs w:val="20"/>
                <w:lang w:val="fr-BE"/>
              </w:rPr>
              <w:t xml:space="preserve">CLT.1.1 Enoncer des questions </w:t>
            </w:r>
            <w:r>
              <w:rPr>
                <w:sz w:val="20"/>
                <w:szCs w:val="20"/>
                <w:lang w:val="fr-BE"/>
              </w:rPr>
              <w:t>pertinentes par rapport au temps qui passe.</w:t>
            </w:r>
          </w:p>
        </w:tc>
        <w:tc>
          <w:tcPr>
            <w:tcW w:w="793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805" w:type="dxa"/>
            <w:gridSpan w:val="2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5E1668" w:rsidTr="005E1668">
        <w:trPr>
          <w:gridAfter w:val="1"/>
          <w:wAfter w:w="13" w:type="dxa"/>
        </w:trPr>
        <w:tc>
          <w:tcPr>
            <w:tcW w:w="2634" w:type="dxa"/>
          </w:tcPr>
          <w:p w:rsidR="005E1668" w:rsidRPr="005E1668" w:rsidRDefault="005E1668" w:rsidP="005E1668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CLT.1.2 Enoncer des questions pertinentes face à une trace du passé, à un événement, à un document.</w:t>
            </w: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5E1668" w:rsidTr="005E1668">
        <w:trPr>
          <w:gridAfter w:val="1"/>
          <w:wAfter w:w="13" w:type="dxa"/>
        </w:trPr>
        <w:tc>
          <w:tcPr>
            <w:tcW w:w="2634" w:type="dxa"/>
          </w:tcPr>
          <w:p w:rsidR="005E1668" w:rsidRPr="005E1668" w:rsidRDefault="005E1668" w:rsidP="005E1668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CLT.1.3 Identifier la nature des traces du passé, des événements, des documents.</w:t>
            </w: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</w:tbl>
    <w:p w:rsidR="005E1668" w:rsidRDefault="005E1668" w:rsidP="005E1668">
      <w:pPr>
        <w:jc w:val="both"/>
        <w:rPr>
          <w:sz w:val="24"/>
          <w:szCs w:val="24"/>
          <w:lang w:val="fr-BE"/>
        </w:rPr>
      </w:pPr>
    </w:p>
    <w:p w:rsidR="005E1668" w:rsidRDefault="005E1668" w:rsidP="005E1668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CLT.2. (Se) construire des repères</w:t>
      </w:r>
    </w:p>
    <w:tbl>
      <w:tblPr>
        <w:tblStyle w:val="Grilledutableau"/>
        <w:tblW w:w="9806" w:type="dxa"/>
        <w:tblLook w:val="04A0"/>
      </w:tblPr>
      <w:tblGrid>
        <w:gridCol w:w="266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5E1668" w:rsidTr="005E1668">
        <w:tc>
          <w:tcPr>
            <w:tcW w:w="2660" w:type="dxa"/>
          </w:tcPr>
          <w:p w:rsidR="005E1668" w:rsidRPr="005E1668" w:rsidRDefault="005E1668" w:rsidP="005E1668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CLT.2.1 Caractériser des événements marquants, des personnages en relation avec les périodes conventionnelles</w:t>
            </w: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5E1668" w:rsidTr="005E1668">
        <w:tc>
          <w:tcPr>
            <w:tcW w:w="2660" w:type="dxa"/>
          </w:tcPr>
          <w:p w:rsidR="005E1668" w:rsidRPr="005E1668" w:rsidRDefault="005E1668" w:rsidP="005E1668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CLT.2.2 Utiliser des repères et des représentations du temps (basés sur des concepts de durée, de chronologie, de simultanéité et de rythme).</w:t>
            </w: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</w:tbl>
    <w:p w:rsidR="005E1668" w:rsidRDefault="005E1668" w:rsidP="005E1668">
      <w:pPr>
        <w:jc w:val="both"/>
        <w:rPr>
          <w:sz w:val="24"/>
          <w:szCs w:val="24"/>
          <w:lang w:val="fr-BE"/>
        </w:rPr>
      </w:pPr>
    </w:p>
    <w:p w:rsidR="005E1668" w:rsidRDefault="005E1668" w:rsidP="005E1668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CLT.3. Identifier et créer des liens entre ces repères</w:t>
      </w:r>
    </w:p>
    <w:tbl>
      <w:tblPr>
        <w:tblStyle w:val="Grilledutableau"/>
        <w:tblW w:w="9806" w:type="dxa"/>
        <w:tblLook w:val="04A0"/>
      </w:tblPr>
      <w:tblGrid>
        <w:gridCol w:w="266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5E1668" w:rsidTr="005E1668">
        <w:tc>
          <w:tcPr>
            <w:tcW w:w="2660" w:type="dxa"/>
          </w:tcPr>
          <w:p w:rsidR="005E1668" w:rsidRPr="005E1668" w:rsidRDefault="009D3C8A" w:rsidP="005E1668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CLT.3.1 Caractériser le mode de vie des gens à une époque déterminée.</w:t>
            </w: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5E1668" w:rsidTr="005E1668">
        <w:tc>
          <w:tcPr>
            <w:tcW w:w="2660" w:type="dxa"/>
          </w:tcPr>
          <w:p w:rsidR="005E1668" w:rsidRPr="005E1668" w:rsidRDefault="009D3C8A" w:rsidP="005E1668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CLT.3.2 Construire des représentations du temps (basées sur les concepts de durée, de chronologie, de simultanéité et de rythme).</w:t>
            </w: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E1668" w:rsidRDefault="005E1668" w:rsidP="005E1668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</w:tbl>
    <w:p w:rsidR="005E1668" w:rsidRDefault="005E1668" w:rsidP="005E1668">
      <w:pPr>
        <w:jc w:val="both"/>
        <w:rPr>
          <w:sz w:val="24"/>
          <w:szCs w:val="24"/>
          <w:lang w:val="fr-BE"/>
        </w:rPr>
      </w:pPr>
    </w:p>
    <w:p w:rsidR="00DF0092" w:rsidRDefault="00DF0092" w:rsidP="005E1668">
      <w:pPr>
        <w:jc w:val="both"/>
        <w:rPr>
          <w:sz w:val="24"/>
          <w:szCs w:val="24"/>
          <w:lang w:val="fr-BE"/>
        </w:rPr>
      </w:pPr>
    </w:p>
    <w:p w:rsidR="00DF0092" w:rsidRDefault="00DF0092" w:rsidP="005E1668">
      <w:pPr>
        <w:jc w:val="both"/>
        <w:rPr>
          <w:sz w:val="24"/>
          <w:szCs w:val="24"/>
          <w:lang w:val="fr-BE"/>
        </w:rPr>
      </w:pPr>
    </w:p>
    <w:p w:rsidR="00DF0092" w:rsidRDefault="00DF0092" w:rsidP="005E1668">
      <w:pPr>
        <w:jc w:val="both"/>
        <w:rPr>
          <w:sz w:val="24"/>
          <w:szCs w:val="24"/>
          <w:lang w:val="fr-BE"/>
        </w:rPr>
      </w:pPr>
    </w:p>
    <w:p w:rsidR="00DF0092" w:rsidRDefault="00DF0092" w:rsidP="005E1668">
      <w:pPr>
        <w:jc w:val="both"/>
        <w:rPr>
          <w:sz w:val="24"/>
          <w:szCs w:val="24"/>
          <w:lang w:val="fr-BE"/>
        </w:rPr>
      </w:pPr>
    </w:p>
    <w:p w:rsidR="00DF0092" w:rsidRDefault="00DF0092" w:rsidP="005E1668">
      <w:pPr>
        <w:jc w:val="both"/>
        <w:rPr>
          <w:sz w:val="24"/>
          <w:szCs w:val="24"/>
          <w:lang w:val="fr-BE"/>
        </w:rPr>
      </w:pPr>
    </w:p>
    <w:p w:rsidR="00DF0092" w:rsidRPr="00DF0092" w:rsidRDefault="00DF0092" w:rsidP="00DF0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fr-BE"/>
        </w:rPr>
      </w:pPr>
      <w:r>
        <w:rPr>
          <w:b/>
          <w:sz w:val="24"/>
          <w:szCs w:val="24"/>
          <w:lang w:val="fr-BE"/>
        </w:rPr>
        <w:lastRenderedPageBreak/>
        <w:t>Comprendre l’espace</w:t>
      </w:r>
    </w:p>
    <w:p w:rsidR="00DF0092" w:rsidRDefault="00DF0092" w:rsidP="00DF0092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CLE.1. Entrer en contact avec l’espace</w:t>
      </w:r>
    </w:p>
    <w:tbl>
      <w:tblPr>
        <w:tblStyle w:val="Grilledutableau"/>
        <w:tblW w:w="9793" w:type="dxa"/>
        <w:tblLayout w:type="fixed"/>
        <w:tblLook w:val="04A0"/>
      </w:tblPr>
      <w:tblGrid>
        <w:gridCol w:w="2632"/>
        <w:gridCol w:w="793"/>
        <w:gridCol w:w="794"/>
        <w:gridCol w:w="795"/>
        <w:gridCol w:w="796"/>
        <w:gridCol w:w="794"/>
        <w:gridCol w:w="794"/>
        <w:gridCol w:w="794"/>
        <w:gridCol w:w="794"/>
        <w:gridCol w:w="794"/>
        <w:gridCol w:w="13"/>
      </w:tblGrid>
      <w:tr w:rsidR="00DF0092" w:rsidTr="00DF0092">
        <w:tc>
          <w:tcPr>
            <w:tcW w:w="2632" w:type="dxa"/>
          </w:tcPr>
          <w:p w:rsidR="00DF0092" w:rsidRPr="005E1668" w:rsidRDefault="00DF0092" w:rsidP="00DF0092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CLE</w:t>
            </w:r>
            <w:r w:rsidRPr="005E1668">
              <w:rPr>
                <w:sz w:val="20"/>
                <w:szCs w:val="20"/>
                <w:lang w:val="fr-BE"/>
              </w:rPr>
              <w:t xml:space="preserve">.1.1 Enoncer des questions </w:t>
            </w:r>
            <w:r>
              <w:rPr>
                <w:sz w:val="20"/>
                <w:szCs w:val="20"/>
                <w:lang w:val="fr-BE"/>
              </w:rPr>
              <w:t>pertinentes en face d’un lieu familier, d’un paysage, d’une contrée inconnue.</w:t>
            </w:r>
          </w:p>
        </w:tc>
        <w:tc>
          <w:tcPr>
            <w:tcW w:w="793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807" w:type="dxa"/>
            <w:gridSpan w:val="2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DF0092" w:rsidTr="00DF0092">
        <w:trPr>
          <w:gridAfter w:val="1"/>
          <w:wAfter w:w="13" w:type="dxa"/>
        </w:trPr>
        <w:tc>
          <w:tcPr>
            <w:tcW w:w="2632" w:type="dxa"/>
          </w:tcPr>
          <w:p w:rsidR="00DF0092" w:rsidRPr="005E1668" w:rsidRDefault="00DF0092" w:rsidP="00DF0092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CLE.1.2 Enoncer des questions pertinentes à poser au cours d’une promenade, d’un déplacement.</w:t>
            </w:r>
          </w:p>
        </w:tc>
        <w:tc>
          <w:tcPr>
            <w:tcW w:w="793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</w:tbl>
    <w:p w:rsidR="00DF0092" w:rsidRDefault="00DF0092" w:rsidP="00DF0092">
      <w:pPr>
        <w:jc w:val="both"/>
        <w:rPr>
          <w:sz w:val="24"/>
          <w:szCs w:val="24"/>
          <w:lang w:val="fr-BE"/>
        </w:rPr>
      </w:pPr>
    </w:p>
    <w:p w:rsidR="00DF0092" w:rsidRDefault="00DF0092" w:rsidP="00DF0092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CLE.2. Caractériser des espaces</w:t>
      </w:r>
    </w:p>
    <w:tbl>
      <w:tblPr>
        <w:tblStyle w:val="Grilledutableau"/>
        <w:tblW w:w="9806" w:type="dxa"/>
        <w:tblLook w:val="04A0"/>
      </w:tblPr>
      <w:tblGrid>
        <w:gridCol w:w="266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DF0092" w:rsidTr="009A29C9">
        <w:tc>
          <w:tcPr>
            <w:tcW w:w="2660" w:type="dxa"/>
          </w:tcPr>
          <w:p w:rsidR="00DF0092" w:rsidRPr="005E1668" w:rsidRDefault="00DF0092" w:rsidP="00DF0092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CLE.2.1 Identifier des types d’organisation de l’espace, les composantes d’un paysage et d’un milieu naturel.</w:t>
            </w: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DF0092" w:rsidTr="009A29C9">
        <w:tc>
          <w:tcPr>
            <w:tcW w:w="2660" w:type="dxa"/>
          </w:tcPr>
          <w:p w:rsidR="00DF0092" w:rsidRPr="005E1668" w:rsidRDefault="00DF0092" w:rsidP="00DF0092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CLE.2.2 Identifier les interactions homme/espace.</w:t>
            </w: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</w:tbl>
    <w:p w:rsidR="00DF0092" w:rsidRDefault="00DF0092" w:rsidP="00DF0092">
      <w:pPr>
        <w:jc w:val="both"/>
        <w:rPr>
          <w:sz w:val="24"/>
          <w:szCs w:val="24"/>
          <w:lang w:val="fr-BE"/>
        </w:rPr>
      </w:pPr>
    </w:p>
    <w:p w:rsidR="00DF0092" w:rsidRDefault="00DF0092" w:rsidP="00DF0092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CLE.3. Utiliser des représentations de l’espace</w:t>
      </w:r>
    </w:p>
    <w:tbl>
      <w:tblPr>
        <w:tblStyle w:val="Grilledutableau"/>
        <w:tblW w:w="9806" w:type="dxa"/>
        <w:tblLook w:val="04A0"/>
      </w:tblPr>
      <w:tblGrid>
        <w:gridCol w:w="266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DF0092" w:rsidTr="009A29C9">
        <w:tc>
          <w:tcPr>
            <w:tcW w:w="2660" w:type="dxa"/>
          </w:tcPr>
          <w:p w:rsidR="00DF0092" w:rsidRPr="005E1668" w:rsidRDefault="00DF0092" w:rsidP="00DF0092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CLE.3.1 Utiliser des repères et des représentations pour se situer, situer des lieux, se déplacer.</w:t>
            </w: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DF0092" w:rsidTr="009A29C9">
        <w:tc>
          <w:tcPr>
            <w:tcW w:w="2660" w:type="dxa"/>
          </w:tcPr>
          <w:p w:rsidR="00DF0092" w:rsidRPr="005E1668" w:rsidRDefault="00DF0092" w:rsidP="00DF0092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CLE.3.2 Représenter des espaces.</w:t>
            </w: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DF0092" w:rsidRDefault="00DF0092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</w:tbl>
    <w:p w:rsidR="00DF0092" w:rsidRDefault="00DF0092" w:rsidP="00DF0092">
      <w:pPr>
        <w:jc w:val="both"/>
        <w:rPr>
          <w:sz w:val="24"/>
          <w:szCs w:val="24"/>
          <w:lang w:val="fr-BE"/>
        </w:rPr>
      </w:pPr>
    </w:p>
    <w:p w:rsidR="00DF0092" w:rsidRDefault="00DF0092" w:rsidP="005E1668">
      <w:pPr>
        <w:jc w:val="both"/>
        <w:rPr>
          <w:sz w:val="24"/>
          <w:szCs w:val="24"/>
          <w:lang w:val="fr-BE"/>
        </w:rPr>
      </w:pPr>
    </w:p>
    <w:p w:rsidR="005A7D37" w:rsidRDefault="005A7D37" w:rsidP="005E1668">
      <w:pPr>
        <w:jc w:val="both"/>
        <w:rPr>
          <w:sz w:val="24"/>
          <w:szCs w:val="24"/>
          <w:lang w:val="fr-BE"/>
        </w:rPr>
      </w:pPr>
    </w:p>
    <w:p w:rsidR="005A7D37" w:rsidRDefault="005A7D37" w:rsidP="005E1668">
      <w:pPr>
        <w:jc w:val="both"/>
        <w:rPr>
          <w:sz w:val="24"/>
          <w:szCs w:val="24"/>
          <w:lang w:val="fr-BE"/>
        </w:rPr>
      </w:pPr>
    </w:p>
    <w:p w:rsidR="005A7D37" w:rsidRDefault="005A7D37" w:rsidP="005E1668">
      <w:pPr>
        <w:jc w:val="both"/>
        <w:rPr>
          <w:sz w:val="24"/>
          <w:szCs w:val="24"/>
          <w:lang w:val="fr-BE"/>
        </w:rPr>
      </w:pPr>
    </w:p>
    <w:p w:rsidR="005A7D37" w:rsidRDefault="005A7D37" w:rsidP="005E1668">
      <w:pPr>
        <w:jc w:val="both"/>
        <w:rPr>
          <w:sz w:val="24"/>
          <w:szCs w:val="24"/>
          <w:lang w:val="fr-BE"/>
        </w:rPr>
      </w:pPr>
    </w:p>
    <w:p w:rsidR="005A7D37" w:rsidRDefault="005A7D37" w:rsidP="005E1668">
      <w:pPr>
        <w:jc w:val="both"/>
        <w:rPr>
          <w:sz w:val="24"/>
          <w:szCs w:val="24"/>
          <w:lang w:val="fr-BE"/>
        </w:rPr>
      </w:pPr>
    </w:p>
    <w:p w:rsidR="005A7D37" w:rsidRDefault="005A7D37" w:rsidP="005E1668">
      <w:pPr>
        <w:jc w:val="both"/>
        <w:rPr>
          <w:sz w:val="24"/>
          <w:szCs w:val="24"/>
          <w:lang w:val="fr-BE"/>
        </w:rPr>
      </w:pPr>
    </w:p>
    <w:p w:rsidR="005A7D37" w:rsidRPr="00DF0092" w:rsidRDefault="005A7D37" w:rsidP="005A7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fr-BE"/>
        </w:rPr>
      </w:pPr>
      <w:r>
        <w:rPr>
          <w:b/>
          <w:sz w:val="24"/>
          <w:szCs w:val="24"/>
          <w:lang w:val="fr-BE"/>
        </w:rPr>
        <w:lastRenderedPageBreak/>
        <w:t>Comprendre la matière</w:t>
      </w:r>
    </w:p>
    <w:p w:rsidR="005A7D37" w:rsidRDefault="005A7D37" w:rsidP="005A7D37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CLM.1. Entrer en contact avec la matière</w:t>
      </w:r>
    </w:p>
    <w:tbl>
      <w:tblPr>
        <w:tblStyle w:val="Grilledutableau"/>
        <w:tblW w:w="9793" w:type="dxa"/>
        <w:tblLayout w:type="fixed"/>
        <w:tblLook w:val="04A0"/>
      </w:tblPr>
      <w:tblGrid>
        <w:gridCol w:w="2632"/>
        <w:gridCol w:w="793"/>
        <w:gridCol w:w="794"/>
        <w:gridCol w:w="795"/>
        <w:gridCol w:w="796"/>
        <w:gridCol w:w="794"/>
        <w:gridCol w:w="794"/>
        <w:gridCol w:w="794"/>
        <w:gridCol w:w="794"/>
        <w:gridCol w:w="794"/>
        <w:gridCol w:w="13"/>
      </w:tblGrid>
      <w:tr w:rsidR="005A7D37" w:rsidTr="005A7D37">
        <w:tc>
          <w:tcPr>
            <w:tcW w:w="2632" w:type="dxa"/>
          </w:tcPr>
          <w:p w:rsidR="005A7D37" w:rsidRDefault="005A7D37" w:rsidP="009A29C9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CLM</w:t>
            </w:r>
            <w:r w:rsidRPr="005E1668">
              <w:rPr>
                <w:sz w:val="20"/>
                <w:szCs w:val="20"/>
                <w:lang w:val="fr-BE"/>
              </w:rPr>
              <w:t xml:space="preserve">.1.1 Enoncer des questions </w:t>
            </w:r>
            <w:r>
              <w:rPr>
                <w:sz w:val="20"/>
                <w:szCs w:val="20"/>
                <w:lang w:val="fr-BE"/>
              </w:rPr>
              <w:t>pertinentes par rapport au temps qui passe en face</w:t>
            </w:r>
          </w:p>
          <w:p w:rsidR="005A7D37" w:rsidRPr="005A7D37" w:rsidRDefault="005A7D37" w:rsidP="005A7D37">
            <w:pPr>
              <w:rPr>
                <w:sz w:val="20"/>
                <w:szCs w:val="20"/>
                <w:lang w:val="fr-BE"/>
              </w:rPr>
            </w:pPr>
            <w:r w:rsidRPr="005A7D37">
              <w:rPr>
                <w:sz w:val="20"/>
                <w:szCs w:val="20"/>
                <w:lang w:val="fr-BE"/>
              </w:rPr>
              <w:t>D’un objet</w:t>
            </w:r>
          </w:p>
          <w:p w:rsidR="005A7D37" w:rsidRPr="005A7D37" w:rsidRDefault="005A7D37" w:rsidP="005A7D37">
            <w:pPr>
              <w:rPr>
                <w:sz w:val="20"/>
                <w:szCs w:val="20"/>
                <w:lang w:val="fr-BE"/>
              </w:rPr>
            </w:pPr>
            <w:r w:rsidRPr="005A7D37">
              <w:rPr>
                <w:sz w:val="20"/>
                <w:szCs w:val="20"/>
                <w:lang w:val="fr-BE"/>
              </w:rPr>
              <w:t>D’un appareil</w:t>
            </w:r>
          </w:p>
          <w:p w:rsidR="005A7D37" w:rsidRDefault="005A7D37" w:rsidP="005A7D37">
            <w:pPr>
              <w:rPr>
                <w:sz w:val="20"/>
                <w:szCs w:val="20"/>
                <w:lang w:val="fr-BE"/>
              </w:rPr>
            </w:pPr>
            <w:r w:rsidRPr="005A7D37">
              <w:rPr>
                <w:sz w:val="20"/>
                <w:szCs w:val="20"/>
                <w:lang w:val="fr-BE"/>
              </w:rPr>
              <w:t>D’un organisme vivant</w:t>
            </w:r>
          </w:p>
          <w:p w:rsidR="005A7D37" w:rsidRPr="005A7D37" w:rsidRDefault="005A7D37" w:rsidP="005A7D37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Et à propos d’un phénomène physique</w:t>
            </w:r>
          </w:p>
        </w:tc>
        <w:tc>
          <w:tcPr>
            <w:tcW w:w="793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807" w:type="dxa"/>
            <w:gridSpan w:val="2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5A7D37" w:rsidTr="005A7D37">
        <w:trPr>
          <w:gridAfter w:val="1"/>
          <w:wAfter w:w="13" w:type="dxa"/>
        </w:trPr>
        <w:tc>
          <w:tcPr>
            <w:tcW w:w="2632" w:type="dxa"/>
          </w:tcPr>
          <w:p w:rsidR="005A7D37" w:rsidRPr="005E1668" w:rsidRDefault="005A7D37" w:rsidP="005A7D37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CLM.1.2 Concevoir ou adapter une procédure expérimentale.</w:t>
            </w:r>
          </w:p>
        </w:tc>
        <w:tc>
          <w:tcPr>
            <w:tcW w:w="793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</w:tbl>
    <w:p w:rsidR="005A7D37" w:rsidRDefault="005A7D37" w:rsidP="005A7D37">
      <w:pPr>
        <w:jc w:val="both"/>
        <w:rPr>
          <w:sz w:val="24"/>
          <w:szCs w:val="24"/>
          <w:lang w:val="fr-BE"/>
        </w:rPr>
      </w:pPr>
    </w:p>
    <w:p w:rsidR="005A7D37" w:rsidRDefault="005A7D37" w:rsidP="005A7D37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CLM.2. (Se) construire des repères</w:t>
      </w:r>
    </w:p>
    <w:tbl>
      <w:tblPr>
        <w:tblStyle w:val="Grilledutableau"/>
        <w:tblW w:w="9806" w:type="dxa"/>
        <w:tblLook w:val="04A0"/>
      </w:tblPr>
      <w:tblGrid>
        <w:gridCol w:w="266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5A7D37" w:rsidTr="009A29C9">
        <w:tc>
          <w:tcPr>
            <w:tcW w:w="2660" w:type="dxa"/>
          </w:tcPr>
          <w:p w:rsidR="005A7D37" w:rsidRPr="005E1668" w:rsidRDefault="005A7D37" w:rsidP="006F69EC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 xml:space="preserve">CLM.2.1 Caractériser </w:t>
            </w:r>
            <w:r w:rsidR="006F69EC">
              <w:rPr>
                <w:sz w:val="20"/>
                <w:szCs w:val="20"/>
                <w:lang w:val="fr-BE"/>
              </w:rPr>
              <w:t>et distinguer les organismes vivants.</w:t>
            </w: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5A7D37" w:rsidTr="009A29C9">
        <w:tc>
          <w:tcPr>
            <w:tcW w:w="2660" w:type="dxa"/>
          </w:tcPr>
          <w:p w:rsidR="005A7D37" w:rsidRPr="005E1668" w:rsidRDefault="005A7D37" w:rsidP="006F69EC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 xml:space="preserve">CLM.2.2 </w:t>
            </w:r>
            <w:r w:rsidR="006F69EC">
              <w:rPr>
                <w:sz w:val="20"/>
                <w:szCs w:val="20"/>
                <w:lang w:val="fr-BE"/>
              </w:rPr>
              <w:t>Identifier le fonctionnement d’un organisme vivant (homme, animal, végétal), ses organes, ses systèmes et appareils d’organes.</w:t>
            </w: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6F69EC" w:rsidTr="009A29C9">
        <w:tc>
          <w:tcPr>
            <w:tcW w:w="2660" w:type="dxa"/>
          </w:tcPr>
          <w:p w:rsidR="006F69EC" w:rsidRDefault="006F69EC" w:rsidP="006F69EC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CLM.2.3 Identifier et caractériser des phénomènes physiques et les états de la matière.</w:t>
            </w:r>
          </w:p>
        </w:tc>
        <w:tc>
          <w:tcPr>
            <w:tcW w:w="794" w:type="dxa"/>
          </w:tcPr>
          <w:p w:rsidR="006F69EC" w:rsidRDefault="006F69EC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6F69EC" w:rsidRDefault="006F69EC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6F69EC" w:rsidRDefault="006F69EC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6F69EC" w:rsidRDefault="006F69EC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6F69EC" w:rsidRDefault="006F69EC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6F69EC" w:rsidRDefault="006F69EC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6F69EC" w:rsidRDefault="006F69EC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6F69EC" w:rsidRDefault="006F69EC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6F69EC" w:rsidRDefault="006F69EC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6F69EC" w:rsidTr="009A29C9">
        <w:tc>
          <w:tcPr>
            <w:tcW w:w="2660" w:type="dxa"/>
          </w:tcPr>
          <w:p w:rsidR="006F69EC" w:rsidRDefault="006F69EC" w:rsidP="006F69EC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CLM.2.4 Représenter des organismes vivants, des phénomènes physiques et des états de la matière.</w:t>
            </w:r>
          </w:p>
        </w:tc>
        <w:tc>
          <w:tcPr>
            <w:tcW w:w="794" w:type="dxa"/>
          </w:tcPr>
          <w:p w:rsidR="006F69EC" w:rsidRDefault="006F69EC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6F69EC" w:rsidRDefault="006F69EC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6F69EC" w:rsidRDefault="006F69EC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6F69EC" w:rsidRDefault="006F69EC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6F69EC" w:rsidRDefault="006F69EC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6F69EC" w:rsidRDefault="006F69EC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6F69EC" w:rsidRDefault="006F69EC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6F69EC" w:rsidRDefault="006F69EC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6F69EC" w:rsidRDefault="006F69EC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</w:tbl>
    <w:p w:rsidR="005A7D37" w:rsidRDefault="005A7D37" w:rsidP="005A7D37">
      <w:pPr>
        <w:jc w:val="both"/>
        <w:rPr>
          <w:sz w:val="24"/>
          <w:szCs w:val="24"/>
          <w:lang w:val="fr-BE"/>
        </w:rPr>
      </w:pPr>
    </w:p>
    <w:p w:rsidR="005A7D37" w:rsidRDefault="005A7D37" w:rsidP="005A7D37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CLM.3. </w:t>
      </w:r>
      <w:r w:rsidR="000970A3">
        <w:rPr>
          <w:sz w:val="24"/>
          <w:szCs w:val="24"/>
          <w:lang w:val="fr-BE"/>
        </w:rPr>
        <w:t>Représenter les liens entre les concepts construits</w:t>
      </w:r>
    </w:p>
    <w:tbl>
      <w:tblPr>
        <w:tblStyle w:val="Grilledutableau"/>
        <w:tblW w:w="9806" w:type="dxa"/>
        <w:tblLook w:val="04A0"/>
      </w:tblPr>
      <w:tblGrid>
        <w:gridCol w:w="266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5A7D37" w:rsidTr="009A29C9">
        <w:tc>
          <w:tcPr>
            <w:tcW w:w="2660" w:type="dxa"/>
          </w:tcPr>
          <w:p w:rsidR="005A7D37" w:rsidRPr="005E1668" w:rsidRDefault="005A7D37" w:rsidP="000970A3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 xml:space="preserve">CLM.3.1 </w:t>
            </w:r>
            <w:r w:rsidR="000970A3">
              <w:rPr>
                <w:sz w:val="20"/>
                <w:szCs w:val="20"/>
                <w:lang w:val="fr-BE"/>
              </w:rPr>
              <w:t>Chercher les informations permettant la représentation.</w:t>
            </w: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5A7D37" w:rsidTr="009A29C9">
        <w:tc>
          <w:tcPr>
            <w:tcW w:w="2660" w:type="dxa"/>
          </w:tcPr>
          <w:p w:rsidR="005A7D37" w:rsidRPr="005E1668" w:rsidRDefault="005A7D37" w:rsidP="000970A3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 xml:space="preserve">CLM.3.2 </w:t>
            </w:r>
            <w:r w:rsidR="000970A3">
              <w:rPr>
                <w:sz w:val="20"/>
                <w:szCs w:val="20"/>
                <w:lang w:val="fr-BE"/>
              </w:rPr>
              <w:t>Représenter par divers outils.</w:t>
            </w: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5A7D37" w:rsidRDefault="005A7D37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</w:tbl>
    <w:p w:rsidR="005A7D37" w:rsidRDefault="005A7D37" w:rsidP="005A7D37">
      <w:pPr>
        <w:jc w:val="both"/>
        <w:rPr>
          <w:sz w:val="24"/>
          <w:szCs w:val="24"/>
          <w:lang w:val="fr-BE"/>
        </w:rPr>
      </w:pPr>
    </w:p>
    <w:p w:rsidR="005A7D37" w:rsidRDefault="005A7D37" w:rsidP="005E1668">
      <w:pPr>
        <w:jc w:val="both"/>
        <w:rPr>
          <w:sz w:val="24"/>
          <w:szCs w:val="24"/>
          <w:lang w:val="fr-BE"/>
        </w:rPr>
      </w:pPr>
    </w:p>
    <w:p w:rsidR="002C79E1" w:rsidRPr="00DF0092" w:rsidRDefault="002C79E1" w:rsidP="002C7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fr-BE"/>
        </w:rPr>
      </w:pPr>
      <w:r>
        <w:rPr>
          <w:b/>
          <w:sz w:val="24"/>
          <w:szCs w:val="24"/>
          <w:lang w:val="fr-BE"/>
        </w:rPr>
        <w:lastRenderedPageBreak/>
        <w:t>Comprendre l’homme</w:t>
      </w:r>
    </w:p>
    <w:p w:rsidR="002C79E1" w:rsidRDefault="002C79E1" w:rsidP="002C79E1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CLH.1. Rencontrer l’homme</w:t>
      </w:r>
    </w:p>
    <w:tbl>
      <w:tblPr>
        <w:tblStyle w:val="Grilledutableau"/>
        <w:tblW w:w="9793" w:type="dxa"/>
        <w:tblLayout w:type="fixed"/>
        <w:tblLook w:val="04A0"/>
      </w:tblPr>
      <w:tblGrid>
        <w:gridCol w:w="2632"/>
        <w:gridCol w:w="793"/>
        <w:gridCol w:w="794"/>
        <w:gridCol w:w="795"/>
        <w:gridCol w:w="796"/>
        <w:gridCol w:w="794"/>
        <w:gridCol w:w="794"/>
        <w:gridCol w:w="794"/>
        <w:gridCol w:w="794"/>
        <w:gridCol w:w="794"/>
        <w:gridCol w:w="13"/>
      </w:tblGrid>
      <w:tr w:rsidR="002C79E1" w:rsidTr="002C79E1">
        <w:tc>
          <w:tcPr>
            <w:tcW w:w="2632" w:type="dxa"/>
          </w:tcPr>
          <w:p w:rsidR="002C79E1" w:rsidRPr="005E1668" w:rsidRDefault="002C79E1" w:rsidP="002C79E1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CLH</w:t>
            </w:r>
            <w:r w:rsidRPr="005E1668">
              <w:rPr>
                <w:sz w:val="20"/>
                <w:szCs w:val="20"/>
                <w:lang w:val="fr-BE"/>
              </w:rPr>
              <w:t xml:space="preserve">.1.1 Enoncer des questions </w:t>
            </w:r>
            <w:r>
              <w:rPr>
                <w:sz w:val="20"/>
                <w:szCs w:val="20"/>
                <w:lang w:val="fr-BE"/>
              </w:rPr>
              <w:t>pertinentes sur soi.</w:t>
            </w:r>
          </w:p>
        </w:tc>
        <w:tc>
          <w:tcPr>
            <w:tcW w:w="793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807" w:type="dxa"/>
            <w:gridSpan w:val="2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2C79E1" w:rsidTr="002C79E1">
        <w:trPr>
          <w:gridAfter w:val="1"/>
          <w:wAfter w:w="13" w:type="dxa"/>
        </w:trPr>
        <w:tc>
          <w:tcPr>
            <w:tcW w:w="2632" w:type="dxa"/>
          </w:tcPr>
          <w:p w:rsidR="002C79E1" w:rsidRPr="005E1668" w:rsidRDefault="002C79E1" w:rsidP="002C79E1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CLH.1.2 Enoncer des questions pertinentes sur la vie en société.</w:t>
            </w:r>
          </w:p>
        </w:tc>
        <w:tc>
          <w:tcPr>
            <w:tcW w:w="793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5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6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</w:tbl>
    <w:p w:rsidR="002C79E1" w:rsidRDefault="002C79E1" w:rsidP="002C79E1">
      <w:pPr>
        <w:jc w:val="both"/>
        <w:rPr>
          <w:sz w:val="24"/>
          <w:szCs w:val="24"/>
          <w:lang w:val="fr-BE"/>
        </w:rPr>
      </w:pPr>
    </w:p>
    <w:p w:rsidR="002C79E1" w:rsidRDefault="002C79E1" w:rsidP="002C79E1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CLH.2. Construire des concepts</w:t>
      </w:r>
    </w:p>
    <w:tbl>
      <w:tblPr>
        <w:tblStyle w:val="Grilledutableau"/>
        <w:tblW w:w="9806" w:type="dxa"/>
        <w:tblLook w:val="04A0"/>
      </w:tblPr>
      <w:tblGrid>
        <w:gridCol w:w="266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C79E1" w:rsidTr="009A29C9">
        <w:tc>
          <w:tcPr>
            <w:tcW w:w="2660" w:type="dxa"/>
          </w:tcPr>
          <w:p w:rsidR="002C79E1" w:rsidRPr="005E1668" w:rsidRDefault="002C79E1" w:rsidP="002C79E1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CLH.2.1 Identifier et caractériser l’homme.</w:t>
            </w: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2C79E1" w:rsidTr="009A29C9">
        <w:tc>
          <w:tcPr>
            <w:tcW w:w="2660" w:type="dxa"/>
          </w:tcPr>
          <w:p w:rsidR="002C79E1" w:rsidRPr="005E1668" w:rsidRDefault="002C79E1" w:rsidP="002C79E1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CLH.2.2 Identifier et caractériser la vie en société</w:t>
            </w:r>
            <w:r w:rsidR="00A91BDE">
              <w:rPr>
                <w:sz w:val="20"/>
                <w:szCs w:val="20"/>
                <w:lang w:val="fr-BE"/>
              </w:rPr>
              <w:t>.</w:t>
            </w: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</w:tbl>
    <w:p w:rsidR="002C79E1" w:rsidRDefault="002C79E1" w:rsidP="002C79E1">
      <w:pPr>
        <w:jc w:val="both"/>
        <w:rPr>
          <w:sz w:val="24"/>
          <w:szCs w:val="24"/>
          <w:lang w:val="fr-BE"/>
        </w:rPr>
      </w:pPr>
    </w:p>
    <w:p w:rsidR="002C79E1" w:rsidRDefault="00A91BDE" w:rsidP="002C79E1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CLH</w:t>
      </w:r>
      <w:r w:rsidR="002C79E1">
        <w:rPr>
          <w:sz w:val="24"/>
          <w:szCs w:val="24"/>
          <w:lang w:val="fr-BE"/>
        </w:rPr>
        <w:t xml:space="preserve">.3. </w:t>
      </w:r>
      <w:r>
        <w:rPr>
          <w:sz w:val="24"/>
          <w:szCs w:val="24"/>
          <w:lang w:val="fr-BE"/>
        </w:rPr>
        <w:t>Représenter les liens entre les concepts construits</w:t>
      </w:r>
    </w:p>
    <w:tbl>
      <w:tblPr>
        <w:tblStyle w:val="Grilledutableau"/>
        <w:tblW w:w="9806" w:type="dxa"/>
        <w:tblLook w:val="04A0"/>
      </w:tblPr>
      <w:tblGrid>
        <w:gridCol w:w="266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C79E1" w:rsidTr="009A29C9">
        <w:tc>
          <w:tcPr>
            <w:tcW w:w="2660" w:type="dxa"/>
          </w:tcPr>
          <w:p w:rsidR="002C79E1" w:rsidRPr="005E1668" w:rsidRDefault="00A91BDE" w:rsidP="00A91BDE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CLH</w:t>
            </w:r>
            <w:r w:rsidR="002C79E1">
              <w:rPr>
                <w:sz w:val="20"/>
                <w:szCs w:val="20"/>
                <w:lang w:val="fr-BE"/>
              </w:rPr>
              <w:t xml:space="preserve">.3.1 </w:t>
            </w:r>
            <w:r>
              <w:rPr>
                <w:sz w:val="20"/>
                <w:szCs w:val="20"/>
                <w:lang w:val="fr-BE"/>
              </w:rPr>
              <w:t>Représenter des données relatives à l’homme.</w:t>
            </w: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  <w:tr w:rsidR="002C79E1" w:rsidTr="009A29C9">
        <w:tc>
          <w:tcPr>
            <w:tcW w:w="2660" w:type="dxa"/>
          </w:tcPr>
          <w:p w:rsidR="002C79E1" w:rsidRPr="005E1668" w:rsidRDefault="00A91BDE" w:rsidP="00A91BDE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CLH</w:t>
            </w:r>
            <w:r w:rsidR="002C79E1">
              <w:rPr>
                <w:sz w:val="20"/>
                <w:szCs w:val="20"/>
                <w:lang w:val="fr-BE"/>
              </w:rPr>
              <w:t xml:space="preserve">.3.2 </w:t>
            </w:r>
            <w:r>
              <w:rPr>
                <w:sz w:val="20"/>
                <w:szCs w:val="20"/>
                <w:lang w:val="fr-BE"/>
              </w:rPr>
              <w:t>Représenter des données relatives à la société.</w:t>
            </w: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794" w:type="dxa"/>
          </w:tcPr>
          <w:p w:rsidR="002C79E1" w:rsidRDefault="002C79E1" w:rsidP="009A29C9">
            <w:pPr>
              <w:jc w:val="both"/>
              <w:rPr>
                <w:sz w:val="24"/>
                <w:szCs w:val="24"/>
                <w:lang w:val="fr-BE"/>
              </w:rPr>
            </w:pPr>
          </w:p>
        </w:tc>
      </w:tr>
    </w:tbl>
    <w:p w:rsidR="002C79E1" w:rsidRDefault="002C79E1" w:rsidP="002C79E1">
      <w:pPr>
        <w:jc w:val="both"/>
        <w:rPr>
          <w:sz w:val="24"/>
          <w:szCs w:val="24"/>
          <w:lang w:val="fr-BE"/>
        </w:rPr>
      </w:pPr>
    </w:p>
    <w:p w:rsidR="002C79E1" w:rsidRDefault="002C79E1" w:rsidP="005E1668">
      <w:pPr>
        <w:jc w:val="both"/>
        <w:rPr>
          <w:sz w:val="24"/>
          <w:szCs w:val="24"/>
          <w:lang w:val="fr-BE"/>
        </w:rPr>
      </w:pPr>
    </w:p>
    <w:p w:rsidR="007711D3" w:rsidRDefault="007711D3" w:rsidP="005E1668">
      <w:pPr>
        <w:jc w:val="both"/>
        <w:rPr>
          <w:sz w:val="24"/>
          <w:szCs w:val="24"/>
          <w:lang w:val="fr-BE"/>
        </w:rPr>
      </w:pPr>
    </w:p>
    <w:p w:rsidR="007711D3" w:rsidRDefault="007711D3" w:rsidP="005E1668">
      <w:pPr>
        <w:jc w:val="both"/>
        <w:rPr>
          <w:sz w:val="24"/>
          <w:szCs w:val="24"/>
          <w:lang w:val="fr-BE"/>
        </w:rPr>
      </w:pPr>
    </w:p>
    <w:p w:rsidR="007711D3" w:rsidRDefault="007711D3" w:rsidP="005E1668">
      <w:pPr>
        <w:jc w:val="both"/>
        <w:rPr>
          <w:sz w:val="24"/>
          <w:szCs w:val="24"/>
          <w:lang w:val="fr-BE"/>
        </w:rPr>
      </w:pPr>
    </w:p>
    <w:p w:rsidR="007711D3" w:rsidRDefault="007711D3" w:rsidP="005E1668">
      <w:pPr>
        <w:jc w:val="both"/>
        <w:rPr>
          <w:sz w:val="24"/>
          <w:szCs w:val="24"/>
          <w:lang w:val="fr-BE"/>
        </w:rPr>
      </w:pPr>
    </w:p>
    <w:p w:rsidR="007711D3" w:rsidRDefault="007711D3" w:rsidP="005E1668">
      <w:pPr>
        <w:jc w:val="both"/>
        <w:rPr>
          <w:sz w:val="24"/>
          <w:szCs w:val="24"/>
          <w:lang w:val="fr-BE"/>
        </w:rPr>
      </w:pPr>
    </w:p>
    <w:p w:rsidR="007711D3" w:rsidRDefault="007711D3" w:rsidP="005E1668">
      <w:pPr>
        <w:jc w:val="both"/>
        <w:rPr>
          <w:sz w:val="24"/>
          <w:szCs w:val="24"/>
          <w:lang w:val="fr-BE"/>
        </w:rPr>
      </w:pPr>
    </w:p>
    <w:p w:rsidR="007711D3" w:rsidRDefault="007711D3" w:rsidP="005E1668">
      <w:pPr>
        <w:jc w:val="both"/>
        <w:rPr>
          <w:sz w:val="24"/>
          <w:szCs w:val="24"/>
          <w:lang w:val="fr-BE"/>
        </w:rPr>
      </w:pPr>
    </w:p>
    <w:p w:rsidR="007711D3" w:rsidRDefault="007711D3" w:rsidP="005E1668">
      <w:pPr>
        <w:jc w:val="both"/>
        <w:rPr>
          <w:sz w:val="24"/>
          <w:szCs w:val="24"/>
          <w:lang w:val="fr-BE"/>
        </w:rPr>
      </w:pPr>
    </w:p>
    <w:p w:rsidR="007711D3" w:rsidRDefault="007711D3" w:rsidP="005E1668">
      <w:pPr>
        <w:jc w:val="both"/>
        <w:rPr>
          <w:sz w:val="24"/>
          <w:szCs w:val="24"/>
          <w:lang w:val="fr-BE"/>
        </w:rPr>
      </w:pPr>
    </w:p>
    <w:p w:rsidR="007711D3" w:rsidRPr="005E1668" w:rsidRDefault="007711D3" w:rsidP="005E1668">
      <w:pPr>
        <w:jc w:val="both"/>
        <w:rPr>
          <w:sz w:val="24"/>
          <w:szCs w:val="24"/>
          <w:lang w:val="fr-BE"/>
        </w:rPr>
      </w:pPr>
    </w:p>
    <w:sectPr w:rsidR="007711D3" w:rsidRPr="005E1668" w:rsidSect="008C766D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5BD" w:rsidRDefault="00F375BD" w:rsidP="007711D3">
      <w:pPr>
        <w:spacing w:after="0" w:line="240" w:lineRule="auto"/>
      </w:pPr>
      <w:r>
        <w:separator/>
      </w:r>
    </w:p>
  </w:endnote>
  <w:endnote w:type="continuationSeparator" w:id="0">
    <w:p w:rsidR="00F375BD" w:rsidRDefault="00F375BD" w:rsidP="0077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iCs/>
      </w:rPr>
      <w:alias w:val="Company"/>
      <w:id w:val="270665196"/>
      <w:placeholder>
        <w:docPart w:val="7CD5F17FAC6242B48B9CF405D1FE838C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7711D3" w:rsidRPr="007711D3" w:rsidRDefault="007711D3" w:rsidP="007711D3">
        <w:pPr>
          <w:pStyle w:val="Pieddepage"/>
          <w:pBdr>
            <w:top w:val="single" w:sz="24" w:space="5" w:color="9BBB59" w:themeColor="accent3"/>
          </w:pBdr>
          <w:ind w:right="440"/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  <w:lang w:val="fr-BE"/>
          </w:rPr>
          <w:t>Eveil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5BD" w:rsidRDefault="00F375BD" w:rsidP="007711D3">
      <w:pPr>
        <w:spacing w:after="0" w:line="240" w:lineRule="auto"/>
      </w:pPr>
      <w:r>
        <w:separator/>
      </w:r>
    </w:p>
  </w:footnote>
  <w:footnote w:type="continuationSeparator" w:id="0">
    <w:p w:rsidR="00F375BD" w:rsidRDefault="00F375BD" w:rsidP="00771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447B6"/>
    <w:multiLevelType w:val="hybridMultilevel"/>
    <w:tmpl w:val="D9F645B6"/>
    <w:lvl w:ilvl="0" w:tplc="EF66E5C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1668"/>
    <w:rsid w:val="000970A3"/>
    <w:rsid w:val="002C79E1"/>
    <w:rsid w:val="005A7D37"/>
    <w:rsid w:val="005E1668"/>
    <w:rsid w:val="006F69EC"/>
    <w:rsid w:val="007711D3"/>
    <w:rsid w:val="008C766D"/>
    <w:rsid w:val="009D3C8A"/>
    <w:rsid w:val="00A91BDE"/>
    <w:rsid w:val="00C5602D"/>
    <w:rsid w:val="00DF0092"/>
    <w:rsid w:val="00F375BD"/>
    <w:rsid w:val="00FA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6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16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A7D3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71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711D3"/>
  </w:style>
  <w:style w:type="paragraph" w:styleId="Pieddepage">
    <w:name w:val="footer"/>
    <w:basedOn w:val="Normal"/>
    <w:link w:val="PieddepageCar"/>
    <w:uiPriority w:val="99"/>
    <w:unhideWhenUsed/>
    <w:rsid w:val="00771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11D3"/>
  </w:style>
  <w:style w:type="paragraph" w:styleId="Textedebulles">
    <w:name w:val="Balloon Text"/>
    <w:basedOn w:val="Normal"/>
    <w:link w:val="TextedebullesCar"/>
    <w:uiPriority w:val="99"/>
    <w:semiHidden/>
    <w:unhideWhenUsed/>
    <w:rsid w:val="00771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11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CD5F17FAC6242B48B9CF405D1FE83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5F85A0-1CED-4E3C-A8D4-FA6393A9CC97}"/>
      </w:docPartPr>
      <w:docPartBody>
        <w:p w:rsidR="00000000" w:rsidRDefault="00493D81" w:rsidP="00493D81">
          <w:pPr>
            <w:pStyle w:val="7CD5F17FAC6242B48B9CF405D1FE838C"/>
          </w:pPr>
          <w:r>
            <w:rPr>
              <w:i/>
              <w:iCs/>
              <w:color w:val="8C8C8C" w:themeColor="background1" w:themeShade="8C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93D81"/>
    <w:rsid w:val="00493D81"/>
    <w:rsid w:val="00E7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CD5F17FAC6242B48B9CF405D1FE838C">
    <w:name w:val="7CD5F17FAC6242B48B9CF405D1FE838C"/>
    <w:rsid w:val="00493D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7BFA14-67F3-45FF-BD49-B56C60AB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Eveil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recla</dc:creator>
  <cp:keywords/>
  <dc:description/>
  <cp:lastModifiedBy>recla</cp:lastModifiedBy>
  <cp:revision>7</cp:revision>
  <dcterms:created xsi:type="dcterms:W3CDTF">2010-12-26T17:52:00Z</dcterms:created>
  <dcterms:modified xsi:type="dcterms:W3CDTF">2010-12-26T18:30:00Z</dcterms:modified>
</cp:coreProperties>
</file>