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7C" w:rsidRPr="00BA3E49" w:rsidRDefault="00F6737C">
      <w:pPr>
        <w:rPr>
          <w:rFonts w:ascii="Bookman Old Style" w:hAnsi="Bookman Old Style"/>
          <w:b/>
          <w:sz w:val="24"/>
          <w:szCs w:val="24"/>
          <w:u w:val="single"/>
        </w:rPr>
      </w:pPr>
      <w:r w:rsidRPr="00BA3E49">
        <w:rPr>
          <w:rFonts w:ascii="Bookman Old Style" w:hAnsi="Bookman Old Style"/>
          <w:b/>
          <w:sz w:val="24"/>
          <w:szCs w:val="24"/>
          <w:u w:val="single"/>
        </w:rPr>
        <w:t>Orthographe</w:t>
      </w:r>
    </w:p>
    <w:tbl>
      <w:tblPr>
        <w:tblStyle w:val="Grilledutableau"/>
        <w:tblW w:w="0" w:type="auto"/>
        <w:tblLook w:val="04A0"/>
      </w:tblPr>
      <w:tblGrid>
        <w:gridCol w:w="1842"/>
        <w:gridCol w:w="1843"/>
        <w:gridCol w:w="1842"/>
        <w:gridCol w:w="164"/>
        <w:gridCol w:w="1680"/>
        <w:gridCol w:w="1843"/>
      </w:tblGrid>
      <w:tr w:rsidR="00F6737C" w:rsidRPr="00BA3E49" w:rsidTr="00B9360E">
        <w:tc>
          <w:tcPr>
            <w:tcW w:w="1842" w:type="dxa"/>
            <w:shd w:val="clear" w:color="auto" w:fill="BFBFBF" w:themeFill="background1" w:themeFillShade="BF"/>
          </w:tcPr>
          <w:p w:rsidR="00F6737C" w:rsidRPr="00BA3E49" w:rsidRDefault="00F6737C" w:rsidP="00F6737C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737C" w:rsidRPr="00BA3E49" w:rsidRDefault="00F6737C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6737C" w:rsidRPr="00BA3E49" w:rsidRDefault="00F6737C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P4</w:t>
            </w:r>
          </w:p>
        </w:tc>
        <w:tc>
          <w:tcPr>
            <w:tcW w:w="1844" w:type="dxa"/>
            <w:gridSpan w:val="2"/>
            <w:shd w:val="clear" w:color="auto" w:fill="BFBFBF" w:themeFill="background1" w:themeFillShade="BF"/>
          </w:tcPr>
          <w:p w:rsidR="00F6737C" w:rsidRPr="00BA3E49" w:rsidRDefault="00F6737C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6737C" w:rsidRPr="00BA3E49" w:rsidRDefault="00F6737C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P6</w:t>
            </w:r>
          </w:p>
        </w:tc>
      </w:tr>
      <w:tr w:rsidR="00F6737C" w:rsidRPr="00BA3E49" w:rsidTr="00B9360E">
        <w:tc>
          <w:tcPr>
            <w:tcW w:w="1842" w:type="dxa"/>
            <w:shd w:val="clear" w:color="auto" w:fill="BFBFBF" w:themeFill="background1" w:themeFillShade="BF"/>
          </w:tcPr>
          <w:p w:rsidR="00F6737C" w:rsidRPr="00BA3E49" w:rsidRDefault="00F6737C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Rentrée - Toussaint</w:t>
            </w:r>
          </w:p>
        </w:tc>
        <w:tc>
          <w:tcPr>
            <w:tcW w:w="7372" w:type="dxa"/>
            <w:gridSpan w:val="5"/>
          </w:tcPr>
          <w:p w:rsidR="00F6737C" w:rsidRPr="00BA3E49" w:rsidRDefault="00F6737C" w:rsidP="005A1AF0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VOB</w:t>
            </w:r>
          </w:p>
          <w:p w:rsidR="00F642F2" w:rsidRPr="00BA3E49" w:rsidRDefault="00F642F2" w:rsidP="005A1AF0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Utiliser majuscules et points</w:t>
            </w:r>
          </w:p>
          <w:p w:rsidR="00F642F2" w:rsidRPr="00BA3E49" w:rsidRDefault="00F642F2" w:rsidP="005A1AF0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Les accents : aigu, grave, tréma, circonflexe, etc.</w:t>
            </w:r>
          </w:p>
          <w:p w:rsidR="00F6737C" w:rsidRPr="00BA3E49" w:rsidRDefault="00F6737C" w:rsidP="005A1AF0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Homonymes :</w:t>
            </w:r>
          </w:p>
          <w:p w:rsidR="00F6737C" w:rsidRPr="00BA3E49" w:rsidRDefault="00F6737C" w:rsidP="005A1AF0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Ou</w:t>
            </w:r>
            <w:r w:rsidR="00F642F2" w:rsidRPr="00BA3E49">
              <w:rPr>
                <w:rFonts w:ascii="Bookman Old Style" w:hAnsi="Bookman Old Style"/>
              </w:rPr>
              <w:t>,</w:t>
            </w:r>
            <w:r w:rsidRPr="00BA3E49">
              <w:rPr>
                <w:rFonts w:ascii="Bookman Old Style" w:hAnsi="Bookman Old Style"/>
              </w:rPr>
              <w:t xml:space="preserve"> où</w:t>
            </w:r>
          </w:p>
          <w:p w:rsidR="00F6737C" w:rsidRPr="00BA3E49" w:rsidRDefault="00F642F2" w:rsidP="005A1AF0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C’est, ses, ces, s’est</w:t>
            </w:r>
          </w:p>
          <w:p w:rsidR="00F642F2" w:rsidRPr="00BA3E49" w:rsidRDefault="00F642F2" w:rsidP="005A1AF0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Son, sont</w:t>
            </w:r>
          </w:p>
          <w:p w:rsidR="00F642F2" w:rsidRPr="00BA3E49" w:rsidRDefault="00F642F2" w:rsidP="005A1AF0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S, </w:t>
            </w:r>
            <w:proofErr w:type="spellStart"/>
            <w:r w:rsidRPr="00BA3E49">
              <w:rPr>
                <w:rFonts w:ascii="Bookman Old Style" w:hAnsi="Bookman Old Style"/>
              </w:rPr>
              <w:t>ss</w:t>
            </w:r>
            <w:proofErr w:type="spellEnd"/>
          </w:p>
          <w:p w:rsidR="00F6737C" w:rsidRPr="00BA3E49" w:rsidRDefault="00F6737C" w:rsidP="005A1AF0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Féminin des noms</w:t>
            </w:r>
            <w:r w:rsidR="00F642F2" w:rsidRPr="00BA3E49">
              <w:rPr>
                <w:rFonts w:ascii="Bookman Old Style" w:hAnsi="Bookman Old Style"/>
              </w:rPr>
              <w:t xml:space="preserve"> et </w:t>
            </w:r>
            <w:r w:rsidRPr="00BA3E49">
              <w:rPr>
                <w:rFonts w:ascii="Bookman Old Style" w:hAnsi="Bookman Old Style"/>
              </w:rPr>
              <w:t>des adjectifs</w:t>
            </w:r>
          </w:p>
        </w:tc>
      </w:tr>
      <w:tr w:rsidR="00B9360E" w:rsidRPr="00BA3E49" w:rsidTr="00B9360E">
        <w:trPr>
          <w:trHeight w:val="2103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Toussaint - Noël</w:t>
            </w:r>
          </w:p>
        </w:tc>
        <w:tc>
          <w:tcPr>
            <w:tcW w:w="7372" w:type="dxa"/>
            <w:gridSpan w:val="5"/>
          </w:tcPr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VOB</w:t>
            </w:r>
          </w:p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Pluriel des noms et des adjectifs</w:t>
            </w:r>
          </w:p>
          <w:p w:rsidR="00B9360E" w:rsidRPr="00BA3E49" w:rsidRDefault="00B9360E" w:rsidP="00326CAC">
            <w:pPr>
              <w:pStyle w:val="Paragraphedeliste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 – P6 : + Adjectifs de couleurs</w:t>
            </w:r>
          </w:p>
          <w:p w:rsidR="00B9360E" w:rsidRPr="00BA3E49" w:rsidRDefault="00B9360E" w:rsidP="00326CAC">
            <w:pPr>
              <w:pStyle w:val="Paragraphedeliste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 – P6 : pluriel des noms composés</w:t>
            </w:r>
          </w:p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Homonymes : </w:t>
            </w:r>
          </w:p>
          <w:p w:rsidR="00B9360E" w:rsidRPr="00BA3E49" w:rsidRDefault="00B9360E" w:rsidP="005A1AF0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gramStart"/>
            <w:r w:rsidRPr="00BA3E49">
              <w:rPr>
                <w:rFonts w:ascii="Bookman Old Style" w:hAnsi="Bookman Old Style"/>
              </w:rPr>
              <w:t>À ,</w:t>
            </w:r>
            <w:proofErr w:type="gramEnd"/>
            <w:r w:rsidRPr="00BA3E49">
              <w:rPr>
                <w:rFonts w:ascii="Bookman Old Style" w:hAnsi="Bookman Old Style"/>
              </w:rPr>
              <w:t xml:space="preserve"> a</w:t>
            </w:r>
          </w:p>
          <w:p w:rsidR="00B9360E" w:rsidRPr="00BA3E49" w:rsidRDefault="00B9360E" w:rsidP="00F6737C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On, </w:t>
            </w:r>
            <w:proofErr w:type="gramStart"/>
            <w:r w:rsidRPr="00BA3E49">
              <w:rPr>
                <w:rFonts w:ascii="Bookman Old Style" w:hAnsi="Bookman Old Style"/>
              </w:rPr>
              <w:t>ont</w:t>
            </w:r>
            <w:proofErr w:type="gramEnd"/>
          </w:p>
          <w:p w:rsidR="00B9360E" w:rsidRPr="00BA3E49" w:rsidRDefault="00B9360E" w:rsidP="00F6737C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Son, sont</w:t>
            </w:r>
          </w:p>
        </w:tc>
      </w:tr>
      <w:tr w:rsidR="00B9360E" w:rsidRPr="00BA3E49" w:rsidTr="00B9360E">
        <w:trPr>
          <w:trHeight w:val="230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B9360E" w:rsidRPr="00BA3E49" w:rsidRDefault="00B9360E" w:rsidP="00B9360E">
            <w:pPr>
              <w:pStyle w:val="Paragraphedeliste"/>
              <w:rPr>
                <w:rFonts w:ascii="Bookman Old Style" w:hAnsi="Bookman Old Style"/>
              </w:rPr>
            </w:pPr>
          </w:p>
        </w:tc>
        <w:tc>
          <w:tcPr>
            <w:tcW w:w="2006" w:type="dxa"/>
            <w:gridSpan w:val="2"/>
          </w:tcPr>
          <w:p w:rsidR="00B9360E" w:rsidRPr="00BA3E49" w:rsidRDefault="00B9360E" w:rsidP="00B9360E">
            <w:pPr>
              <w:pStyle w:val="Paragraphedeliste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Accord du </w:t>
            </w:r>
            <w:proofErr w:type="spellStart"/>
            <w:r w:rsidRPr="00BA3E49">
              <w:rPr>
                <w:rFonts w:ascii="Bookman Old Style" w:hAnsi="Bookman Old Style"/>
              </w:rPr>
              <w:t>Part.P.</w:t>
            </w:r>
            <w:proofErr w:type="spellEnd"/>
          </w:p>
        </w:tc>
        <w:tc>
          <w:tcPr>
            <w:tcW w:w="3523" w:type="dxa"/>
            <w:gridSpan w:val="2"/>
          </w:tcPr>
          <w:p w:rsidR="00B9360E" w:rsidRPr="00BA3E49" w:rsidRDefault="00B9360E" w:rsidP="00B9360E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Formation des adverbes</w:t>
            </w:r>
          </w:p>
          <w:p w:rsidR="00B9360E" w:rsidRPr="00B9360E" w:rsidRDefault="00B9360E" w:rsidP="00B9360E">
            <w:pPr>
              <w:rPr>
                <w:rFonts w:ascii="Bookman Old Style" w:hAnsi="Bookman Old Style"/>
              </w:rPr>
            </w:pPr>
            <w:r w:rsidRPr="00B9360E">
              <w:rPr>
                <w:rFonts w:ascii="Bookman Old Style" w:hAnsi="Bookman Old Style"/>
              </w:rPr>
              <w:t>Accord du PP </w:t>
            </w:r>
            <w:proofErr w:type="gramStart"/>
            <w:r w:rsidRPr="00B9360E">
              <w:rPr>
                <w:rFonts w:ascii="Bookman Old Style" w:hAnsi="Bookman Old Style"/>
              </w:rPr>
              <w:t>( aussi</w:t>
            </w:r>
            <w:proofErr w:type="gramEnd"/>
            <w:r w:rsidRPr="00B9360E">
              <w:rPr>
                <w:rFonts w:ascii="Bookman Old Style" w:hAnsi="Bookman Old Style"/>
              </w:rPr>
              <w:t xml:space="preserve"> avec verbes pronominaux)</w:t>
            </w:r>
          </w:p>
        </w:tc>
      </w:tr>
      <w:tr w:rsidR="00B9360E" w:rsidRPr="00BA3E49" w:rsidTr="00630941">
        <w:trPr>
          <w:trHeight w:val="1032"/>
        </w:trPr>
        <w:tc>
          <w:tcPr>
            <w:tcW w:w="1842" w:type="dxa"/>
            <w:shd w:val="clear" w:color="auto" w:fill="BFBFBF" w:themeFill="background1" w:themeFillShade="BF"/>
          </w:tcPr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Noël - Carnaval</w:t>
            </w:r>
          </w:p>
        </w:tc>
        <w:tc>
          <w:tcPr>
            <w:tcW w:w="7372" w:type="dxa"/>
            <w:gridSpan w:val="5"/>
          </w:tcPr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VOB</w:t>
            </w:r>
          </w:p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É ou er.</w:t>
            </w:r>
          </w:p>
          <w:p w:rsidR="00B9360E" w:rsidRPr="00BA3E49" w:rsidRDefault="00B9360E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Diviser les mots en syllabes</w:t>
            </w:r>
          </w:p>
          <w:p w:rsidR="00B9360E" w:rsidRDefault="00B9360E" w:rsidP="00B9360E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Apostrophe et trait d’union </w:t>
            </w:r>
          </w:p>
          <w:p w:rsidR="00B9360E" w:rsidRPr="00BA3E49" w:rsidRDefault="00B9360E" w:rsidP="00B9360E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Accord sujet-verbe</w:t>
            </w:r>
          </w:p>
          <w:p w:rsidR="00B9360E" w:rsidRPr="00B9360E" w:rsidRDefault="00B9360E" w:rsidP="00B9360E">
            <w:pPr>
              <w:pStyle w:val="Paragraphedeliste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</w:t>
            </w:r>
            <w:r>
              <w:rPr>
                <w:rFonts w:ascii="Bookman Old Style" w:hAnsi="Bookman Old Style"/>
              </w:rPr>
              <w:t xml:space="preserve"> -</w:t>
            </w:r>
            <w:r w:rsidRPr="00BA3E49">
              <w:rPr>
                <w:rFonts w:ascii="Bookman Old Style" w:hAnsi="Bookman Old Style"/>
              </w:rPr>
              <w:t xml:space="preserve"> P6 : </w:t>
            </w:r>
            <w:r>
              <w:rPr>
                <w:rFonts w:ascii="Bookman Old Style" w:hAnsi="Bookman Old Style"/>
              </w:rPr>
              <w:t xml:space="preserve">+ </w:t>
            </w:r>
            <w:r w:rsidRPr="00BA3E49">
              <w:rPr>
                <w:rFonts w:ascii="Bookman Old Style" w:hAnsi="Bookman Old Style"/>
              </w:rPr>
              <w:t>avec un sujet collectif</w:t>
            </w:r>
          </w:p>
          <w:p w:rsidR="00B9360E" w:rsidRPr="00BA3E49" w:rsidRDefault="00B9360E" w:rsidP="00B9360E">
            <w:pPr>
              <w:rPr>
                <w:rFonts w:ascii="Bookman Old Style" w:hAnsi="Bookman Old Style"/>
              </w:rPr>
            </w:pPr>
          </w:p>
        </w:tc>
      </w:tr>
      <w:tr w:rsidR="00326CAC" w:rsidRPr="00BA3E49" w:rsidTr="00B9360E">
        <w:tc>
          <w:tcPr>
            <w:tcW w:w="1842" w:type="dxa"/>
            <w:shd w:val="clear" w:color="auto" w:fill="BFBFBF" w:themeFill="background1" w:themeFillShade="BF"/>
          </w:tcPr>
          <w:p w:rsidR="00326CAC" w:rsidRPr="00BA3E49" w:rsidRDefault="00EF03CB" w:rsidP="00F6737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Carnaval - Pâ</w:t>
            </w:r>
            <w:r w:rsidR="00326CAC" w:rsidRPr="00BA3E49">
              <w:rPr>
                <w:rFonts w:ascii="Bookman Old Style" w:hAnsi="Bookman Old Style"/>
              </w:rPr>
              <w:t>ques</w:t>
            </w:r>
          </w:p>
        </w:tc>
        <w:tc>
          <w:tcPr>
            <w:tcW w:w="7372" w:type="dxa"/>
            <w:gridSpan w:val="5"/>
          </w:tcPr>
          <w:p w:rsidR="005A1AF0" w:rsidRPr="00BA3E49" w:rsidRDefault="005A1AF0" w:rsidP="00F642F2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VOB</w:t>
            </w:r>
          </w:p>
          <w:p w:rsidR="00326CAC" w:rsidRPr="00BA3E49" w:rsidRDefault="00326CAC" w:rsidP="00F642F2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M avant </w:t>
            </w:r>
            <w:proofErr w:type="spellStart"/>
            <w:r w:rsidRPr="00BA3E49">
              <w:rPr>
                <w:rFonts w:ascii="Bookman Old Style" w:hAnsi="Bookman Old Style"/>
              </w:rPr>
              <w:t>m</w:t>
            </w:r>
            <w:proofErr w:type="gramStart"/>
            <w:r w:rsidRPr="00BA3E49">
              <w:rPr>
                <w:rFonts w:ascii="Bookman Old Style" w:hAnsi="Bookman Old Style"/>
              </w:rPr>
              <w:t>,p,b</w:t>
            </w:r>
            <w:proofErr w:type="spellEnd"/>
            <w:proofErr w:type="gramEnd"/>
          </w:p>
          <w:p w:rsidR="00326CAC" w:rsidRPr="00BA3E49" w:rsidRDefault="005A1AF0" w:rsidP="00F642F2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 xml:space="preserve">G ou </w:t>
            </w:r>
            <w:proofErr w:type="spellStart"/>
            <w:r w:rsidRPr="00BA3E49">
              <w:rPr>
                <w:rFonts w:ascii="Bookman Old Style" w:hAnsi="Bookman Old Style"/>
              </w:rPr>
              <w:t>gu</w:t>
            </w:r>
            <w:proofErr w:type="spellEnd"/>
          </w:p>
          <w:p w:rsidR="005A1AF0" w:rsidRPr="00BA3E49" w:rsidRDefault="005A1AF0" w:rsidP="00F642F2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C ou ç</w:t>
            </w:r>
          </w:p>
          <w:p w:rsidR="005A1AF0" w:rsidRDefault="005A1AF0" w:rsidP="005A1AF0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Ecrire les nombres en lettres</w:t>
            </w:r>
          </w:p>
          <w:p w:rsidR="00F95B5D" w:rsidRDefault="00F95B5D" w:rsidP="005A1A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Homonymes :</w:t>
            </w:r>
          </w:p>
          <w:p w:rsidR="00F95B5D" w:rsidRDefault="00F95B5D" w:rsidP="00F95B5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Ce, se</w:t>
            </w:r>
          </w:p>
          <w:p w:rsidR="00F95B5D" w:rsidRPr="00F95B5D" w:rsidRDefault="00E7424C" w:rsidP="00F95B5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Etc.</w:t>
            </w:r>
          </w:p>
          <w:p w:rsidR="00326CAC" w:rsidRPr="00BA3E49" w:rsidRDefault="00326CAC" w:rsidP="00F6737C">
            <w:pPr>
              <w:rPr>
                <w:rFonts w:ascii="Bookman Old Style" w:hAnsi="Bookman Old Style"/>
              </w:rPr>
            </w:pPr>
          </w:p>
        </w:tc>
      </w:tr>
      <w:tr w:rsidR="005A1AF0" w:rsidRPr="00BA3E49" w:rsidTr="00B9360E"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F6737C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Pâques- Révisions</w:t>
            </w:r>
          </w:p>
        </w:tc>
        <w:tc>
          <w:tcPr>
            <w:tcW w:w="7372" w:type="dxa"/>
            <w:gridSpan w:val="5"/>
          </w:tcPr>
          <w:p w:rsidR="005A1AF0" w:rsidRPr="00BA3E49" w:rsidRDefault="005A1AF0" w:rsidP="005A1AF0">
            <w:pPr>
              <w:tabs>
                <w:tab w:val="left" w:pos="1555"/>
              </w:tabs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VOB</w:t>
            </w:r>
          </w:p>
          <w:p w:rsidR="005A1AF0" w:rsidRPr="00BA3E49" w:rsidRDefault="005A1AF0" w:rsidP="005A1AF0">
            <w:pPr>
              <w:tabs>
                <w:tab w:val="left" w:pos="1555"/>
              </w:tabs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Accord au sein du GN</w:t>
            </w:r>
          </w:p>
          <w:p w:rsidR="005A1AF0" w:rsidRPr="00BA3E49" w:rsidRDefault="005A1AF0" w:rsidP="005A1AF0">
            <w:pPr>
              <w:tabs>
                <w:tab w:val="left" w:pos="1555"/>
              </w:tabs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Homonymes :</w:t>
            </w:r>
          </w:p>
          <w:p w:rsidR="005A1AF0" w:rsidRPr="00BA3E49" w:rsidRDefault="005A1AF0" w:rsidP="005A1AF0">
            <w:pPr>
              <w:pStyle w:val="Paragraphedeliste"/>
              <w:numPr>
                <w:ilvl w:val="0"/>
                <w:numId w:val="1"/>
              </w:numPr>
              <w:tabs>
                <w:tab w:val="left" w:pos="1555"/>
              </w:tabs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Leur-leurs</w:t>
            </w:r>
            <w:r w:rsidRPr="00BA3E49">
              <w:rPr>
                <w:rFonts w:ascii="Bookman Old Style" w:hAnsi="Bookman Old Style"/>
              </w:rPr>
              <w:tab/>
            </w:r>
          </w:p>
          <w:p w:rsidR="005A1AF0" w:rsidRPr="00BA3E49" w:rsidRDefault="005A1AF0" w:rsidP="005A1AF0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Qu’elle, quel, quelle</w:t>
            </w:r>
          </w:p>
          <w:p w:rsidR="005A1AF0" w:rsidRPr="00BA3E49" w:rsidRDefault="005A1AF0" w:rsidP="005A1AF0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Ma, m’a, m’as</w:t>
            </w:r>
          </w:p>
        </w:tc>
      </w:tr>
    </w:tbl>
    <w:p w:rsidR="00630941" w:rsidRPr="00BA3E49" w:rsidRDefault="00630941" w:rsidP="00F6737C">
      <w:pPr>
        <w:rPr>
          <w:rFonts w:ascii="Bookman Old Style" w:hAnsi="Bookman Old Style"/>
        </w:rPr>
      </w:pPr>
    </w:p>
    <w:p w:rsidR="005A1AF0" w:rsidRDefault="005A1AF0" w:rsidP="00F6737C">
      <w:pPr>
        <w:rPr>
          <w:rFonts w:ascii="Bookman Old Style" w:hAnsi="Bookman Old Style"/>
        </w:rPr>
      </w:pPr>
    </w:p>
    <w:p w:rsidR="00BA3E49" w:rsidRDefault="00BA3E49" w:rsidP="00F6737C">
      <w:pPr>
        <w:rPr>
          <w:rFonts w:ascii="Bookman Old Style" w:hAnsi="Bookman Old Style"/>
        </w:rPr>
      </w:pPr>
    </w:p>
    <w:p w:rsidR="00BA3E49" w:rsidRPr="00BA3E49" w:rsidRDefault="00BA3E49" w:rsidP="00F6737C">
      <w:pPr>
        <w:rPr>
          <w:rFonts w:ascii="Bookman Old Style" w:hAnsi="Bookman Old Style"/>
        </w:rPr>
      </w:pPr>
    </w:p>
    <w:p w:rsidR="005A1AF0" w:rsidRPr="00BA3E49" w:rsidRDefault="005A1AF0" w:rsidP="00F6737C">
      <w:pPr>
        <w:rPr>
          <w:rFonts w:ascii="Bookman Old Style" w:hAnsi="Bookman Old Style"/>
        </w:rPr>
      </w:pPr>
    </w:p>
    <w:p w:rsidR="005A1AF0" w:rsidRPr="00BA3E49" w:rsidRDefault="005A1AF0" w:rsidP="00F6737C">
      <w:pPr>
        <w:rPr>
          <w:rFonts w:ascii="Bookman Old Style" w:hAnsi="Bookman Old Style"/>
        </w:rPr>
      </w:pPr>
    </w:p>
    <w:p w:rsidR="005A1AF0" w:rsidRPr="00BA3E49" w:rsidRDefault="005A1AF0" w:rsidP="00F6737C">
      <w:pPr>
        <w:rPr>
          <w:rFonts w:ascii="Bookman Old Style" w:hAnsi="Bookman Old Style"/>
          <w:b/>
          <w:sz w:val="24"/>
          <w:szCs w:val="24"/>
          <w:u w:val="single"/>
        </w:rPr>
      </w:pPr>
      <w:r w:rsidRPr="00BA3E49">
        <w:rPr>
          <w:rFonts w:ascii="Bookman Old Style" w:hAnsi="Bookman Old Style"/>
          <w:b/>
          <w:sz w:val="24"/>
          <w:szCs w:val="24"/>
          <w:u w:val="single"/>
        </w:rPr>
        <w:t>Vocabulaire</w:t>
      </w:r>
    </w:p>
    <w:tbl>
      <w:tblPr>
        <w:tblStyle w:val="Grilledutableau"/>
        <w:tblW w:w="0" w:type="auto"/>
        <w:tblLook w:val="04A0"/>
      </w:tblPr>
      <w:tblGrid>
        <w:gridCol w:w="1842"/>
        <w:gridCol w:w="1843"/>
        <w:gridCol w:w="1842"/>
        <w:gridCol w:w="1843"/>
        <w:gridCol w:w="1843"/>
      </w:tblGrid>
      <w:tr w:rsidR="005A1AF0" w:rsidRPr="00BA3E49" w:rsidTr="00630941"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P6</w:t>
            </w:r>
          </w:p>
        </w:tc>
      </w:tr>
      <w:tr w:rsidR="005A1AF0" w:rsidRPr="00BA3E49" w:rsidTr="00630941"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Rentrée - Toussaint</w:t>
            </w:r>
          </w:p>
        </w:tc>
        <w:tc>
          <w:tcPr>
            <w:tcW w:w="7371" w:type="dxa"/>
            <w:gridSpan w:val="4"/>
          </w:tcPr>
          <w:p w:rsidR="005A1AF0" w:rsidRPr="00BA3E49" w:rsidRDefault="00262FD6" w:rsidP="00630941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L’ordre alphabétique</w:t>
            </w:r>
          </w:p>
          <w:p w:rsidR="00262FD6" w:rsidRPr="00BA3E49" w:rsidRDefault="00262FD6" w:rsidP="00630941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Utilisation du dictionnaire</w:t>
            </w:r>
          </w:p>
          <w:p w:rsidR="00262FD6" w:rsidRPr="00BA3E49" w:rsidRDefault="00262FD6" w:rsidP="00630941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Synonymes (+: listing à compléter en cours d’année)</w:t>
            </w:r>
          </w:p>
          <w:p w:rsidR="00262FD6" w:rsidRPr="00BA3E49" w:rsidRDefault="00262FD6" w:rsidP="00262FD6">
            <w:pPr>
              <w:jc w:val="center"/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Homonymes (+: listing à compléter en cours d’année)</w:t>
            </w:r>
          </w:p>
        </w:tc>
      </w:tr>
      <w:tr w:rsidR="005A1AF0" w:rsidRPr="00BA3E49" w:rsidTr="00630941"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Toussaint - Noël</w:t>
            </w:r>
          </w:p>
        </w:tc>
        <w:tc>
          <w:tcPr>
            <w:tcW w:w="7371" w:type="dxa"/>
            <w:gridSpan w:val="4"/>
          </w:tcPr>
          <w:p w:rsidR="005A1AF0" w:rsidRPr="00BA3E49" w:rsidRDefault="00262FD6" w:rsidP="005A1AF0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Antonymes (+: listing à compléter en cours d’année)</w:t>
            </w:r>
          </w:p>
          <w:p w:rsidR="00262FD6" w:rsidRPr="00BA3E49" w:rsidRDefault="00262FD6" w:rsidP="005A1AF0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Paronymes (+: listing à compléter en cours d’année)</w:t>
            </w:r>
          </w:p>
        </w:tc>
      </w:tr>
      <w:tr w:rsidR="005A1AF0" w:rsidRPr="00BA3E49" w:rsidTr="00262FD6">
        <w:trPr>
          <w:trHeight w:val="685"/>
        </w:trPr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Noël - Carnaval</w:t>
            </w:r>
          </w:p>
        </w:tc>
        <w:tc>
          <w:tcPr>
            <w:tcW w:w="7371" w:type="dxa"/>
            <w:gridSpan w:val="4"/>
          </w:tcPr>
          <w:p w:rsidR="005A1AF0" w:rsidRPr="00BA3E49" w:rsidRDefault="00262FD6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Les différents sens d’un mot  ex : fraise (fruit, outil du dentiste) (+: listing à compléter en cours d’année)</w:t>
            </w:r>
          </w:p>
          <w:p w:rsidR="00262FD6" w:rsidRPr="00BA3E49" w:rsidRDefault="00262FD6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Expressions et proverbes</w:t>
            </w:r>
          </w:p>
        </w:tc>
      </w:tr>
      <w:tr w:rsidR="005A1AF0" w:rsidRPr="00BA3E49" w:rsidTr="00630941"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EF03CB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Carnaval - Pâ</w:t>
            </w:r>
            <w:r w:rsidR="005A1AF0" w:rsidRPr="00BA3E49">
              <w:rPr>
                <w:rFonts w:ascii="Bookman Old Style" w:hAnsi="Bookman Old Style"/>
              </w:rPr>
              <w:t>ques</w:t>
            </w:r>
          </w:p>
        </w:tc>
        <w:tc>
          <w:tcPr>
            <w:tcW w:w="7371" w:type="dxa"/>
            <w:gridSpan w:val="4"/>
          </w:tcPr>
          <w:p w:rsidR="005A1AF0" w:rsidRPr="00BA3E49" w:rsidRDefault="00262FD6" w:rsidP="005A1AF0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Grouper les mots en famille</w:t>
            </w:r>
          </w:p>
        </w:tc>
      </w:tr>
      <w:tr w:rsidR="005A1AF0" w:rsidRPr="00BA3E49" w:rsidTr="00630941">
        <w:tc>
          <w:tcPr>
            <w:tcW w:w="1842" w:type="dxa"/>
            <w:shd w:val="clear" w:color="auto" w:fill="BFBFBF" w:themeFill="background1" w:themeFillShade="BF"/>
          </w:tcPr>
          <w:p w:rsidR="005A1AF0" w:rsidRPr="00BA3E49" w:rsidRDefault="005A1AF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Pâques- Révisions</w:t>
            </w:r>
          </w:p>
        </w:tc>
        <w:tc>
          <w:tcPr>
            <w:tcW w:w="7371" w:type="dxa"/>
            <w:gridSpan w:val="4"/>
          </w:tcPr>
          <w:p w:rsidR="00262FD6" w:rsidRPr="00BA3E49" w:rsidRDefault="00262FD6" w:rsidP="00262FD6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Décomposer un mot en radical et préfixe</w:t>
            </w:r>
          </w:p>
          <w:p w:rsidR="005A1AF0" w:rsidRPr="00BA3E49" w:rsidRDefault="00262FD6" w:rsidP="00262FD6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Décomposer un mot en radical et suffixe</w:t>
            </w:r>
          </w:p>
        </w:tc>
      </w:tr>
    </w:tbl>
    <w:p w:rsidR="005A1AF0" w:rsidRDefault="005A1AF0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EF03CB" w:rsidRDefault="00EF03CB" w:rsidP="00F6737C">
      <w:pPr>
        <w:rPr>
          <w:rFonts w:ascii="Bookman Old Style" w:hAnsi="Bookman Old Style"/>
          <w:u w:val="single"/>
        </w:rPr>
      </w:pPr>
    </w:p>
    <w:p w:rsidR="00BA3E49" w:rsidRDefault="00BA3E49" w:rsidP="00F6737C">
      <w:pPr>
        <w:rPr>
          <w:rFonts w:ascii="Bookman Old Style" w:hAnsi="Bookman Old Style"/>
          <w:b/>
          <w:sz w:val="24"/>
          <w:szCs w:val="24"/>
          <w:u w:val="single"/>
        </w:rPr>
      </w:pPr>
      <w:r w:rsidRPr="00BA3E49">
        <w:rPr>
          <w:rFonts w:ascii="Bookman Old Style" w:hAnsi="Bookman Old Style"/>
          <w:b/>
          <w:sz w:val="24"/>
          <w:szCs w:val="24"/>
          <w:u w:val="single"/>
        </w:rPr>
        <w:lastRenderedPageBreak/>
        <w:t>Conjugaison</w:t>
      </w:r>
    </w:p>
    <w:tbl>
      <w:tblPr>
        <w:tblStyle w:val="Grilledutableau"/>
        <w:tblW w:w="0" w:type="auto"/>
        <w:tblLook w:val="04A0"/>
      </w:tblPr>
      <w:tblGrid>
        <w:gridCol w:w="1842"/>
        <w:gridCol w:w="1843"/>
        <w:gridCol w:w="163"/>
        <w:gridCol w:w="88"/>
        <w:gridCol w:w="1591"/>
        <w:gridCol w:w="88"/>
        <w:gridCol w:w="57"/>
        <w:gridCol w:w="1698"/>
        <w:gridCol w:w="1844"/>
      </w:tblGrid>
      <w:tr w:rsidR="00BA3E49" w:rsidRPr="00BA3E49" w:rsidTr="000C5CD0">
        <w:tc>
          <w:tcPr>
            <w:tcW w:w="1842" w:type="dxa"/>
            <w:shd w:val="clear" w:color="auto" w:fill="BFBFBF" w:themeFill="background1" w:themeFillShade="BF"/>
          </w:tcPr>
          <w:p w:rsidR="00BA3E49" w:rsidRPr="00BA3E49" w:rsidRDefault="00BA3E49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A3E49" w:rsidRPr="00BA3E49" w:rsidRDefault="00BA3E49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P3</w:t>
            </w:r>
          </w:p>
        </w:tc>
        <w:tc>
          <w:tcPr>
            <w:tcW w:w="1842" w:type="dxa"/>
            <w:gridSpan w:val="3"/>
            <w:shd w:val="clear" w:color="auto" w:fill="BFBFBF" w:themeFill="background1" w:themeFillShade="BF"/>
          </w:tcPr>
          <w:p w:rsidR="00BA3E49" w:rsidRPr="00BA3E49" w:rsidRDefault="00BA3E49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P4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:rsidR="00BA3E49" w:rsidRPr="00BA3E49" w:rsidRDefault="00BA3E49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A3E49" w:rsidRPr="00BA3E49" w:rsidRDefault="00BA3E49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P6</w:t>
            </w:r>
          </w:p>
        </w:tc>
      </w:tr>
      <w:tr w:rsidR="000C5CD0" w:rsidRPr="00BA3E49" w:rsidTr="000C5CD0">
        <w:trPr>
          <w:trHeight w:val="1896"/>
        </w:trPr>
        <w:tc>
          <w:tcPr>
            <w:tcW w:w="1842" w:type="dxa"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Rentrée - Toussaint</w:t>
            </w:r>
          </w:p>
        </w:tc>
        <w:tc>
          <w:tcPr>
            <w:tcW w:w="7372" w:type="dxa"/>
            <w:gridSpan w:val="8"/>
          </w:tcPr>
          <w:p w:rsidR="000C5CD0" w:rsidRDefault="000C5CD0" w:rsidP="00BA3E4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Identifier le verbe</w:t>
            </w:r>
          </w:p>
          <w:p w:rsidR="000C5CD0" w:rsidRPr="000C5CD0" w:rsidRDefault="000C5CD0" w:rsidP="000C5CD0">
            <w:pPr>
              <w:pStyle w:val="Paragraphedeliste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Infinitif - conjugué</w:t>
            </w:r>
          </w:p>
          <w:p w:rsidR="000C5CD0" w:rsidRDefault="000C5CD0" w:rsidP="00BA3E4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Passé – Présent – Futur</w:t>
            </w:r>
          </w:p>
          <w:p w:rsidR="000C5CD0" w:rsidRDefault="000C5CD0" w:rsidP="00BA3E49">
            <w:pPr>
              <w:pStyle w:val="Paragraphedeliste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P5 – P6 : replacer sur la ligne du temps</w:t>
            </w:r>
          </w:p>
          <w:p w:rsidR="000C5CD0" w:rsidRDefault="000C5CD0" w:rsidP="00B936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Pronoms personnels</w:t>
            </w:r>
          </w:p>
          <w:p w:rsidR="000C5CD0" w:rsidRPr="00BA3E49" w:rsidRDefault="000C5CD0" w:rsidP="00BA3E4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Groupes de verbes : savoir classer</w:t>
            </w:r>
          </w:p>
          <w:p w:rsidR="000C5CD0" w:rsidRPr="003F51D4" w:rsidRDefault="000C5CD0" w:rsidP="003F51D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L’indicatif présent des verbes réguliers ou irréguliers</w:t>
            </w:r>
          </w:p>
        </w:tc>
      </w:tr>
      <w:tr w:rsidR="000C5CD0" w:rsidRPr="00BA3E49" w:rsidTr="000C5CD0">
        <w:trPr>
          <w:trHeight w:val="240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Toussaint - Noël</w:t>
            </w:r>
          </w:p>
        </w:tc>
        <w:tc>
          <w:tcPr>
            <w:tcW w:w="7372" w:type="dxa"/>
            <w:gridSpan w:val="8"/>
          </w:tcPr>
          <w:p w:rsidR="000C5CD0" w:rsidRDefault="000C5CD0" w:rsidP="00E006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Imparfait</w:t>
            </w:r>
          </w:p>
          <w:p w:rsidR="000C5CD0" w:rsidRPr="00BA3E49" w:rsidRDefault="000C5CD0" w:rsidP="00E0068E">
            <w:pPr>
              <w:pStyle w:val="Paragraphedeliste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P5 –P6 : irréguliers et exceptions</w:t>
            </w:r>
          </w:p>
        </w:tc>
      </w:tr>
      <w:tr w:rsidR="000C5CD0" w:rsidRPr="00BA3E49" w:rsidTr="000C5CD0">
        <w:trPr>
          <w:trHeight w:val="300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2" w:type="dxa"/>
            <w:gridSpan w:val="8"/>
          </w:tcPr>
          <w:p w:rsidR="000C5CD0" w:rsidRPr="000C5CD0" w:rsidRDefault="000C5CD0" w:rsidP="000C5CD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Futur simple et futur proche</w:t>
            </w:r>
          </w:p>
        </w:tc>
      </w:tr>
      <w:tr w:rsidR="000C5CD0" w:rsidRPr="00BA3E49" w:rsidTr="000C5CD0">
        <w:trPr>
          <w:trHeight w:val="280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3773" w:type="dxa"/>
            <w:gridSpan w:val="5"/>
          </w:tcPr>
          <w:p w:rsidR="000C5CD0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3599" w:type="dxa"/>
            <w:gridSpan w:val="3"/>
          </w:tcPr>
          <w:p w:rsidR="000C5CD0" w:rsidRDefault="000C5CD0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Passé simple</w:t>
            </w:r>
          </w:p>
        </w:tc>
      </w:tr>
      <w:tr w:rsidR="000C5CD0" w:rsidRPr="00BA3E49" w:rsidTr="000C5CD0">
        <w:trPr>
          <w:trHeight w:val="316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Noël - Carnaval</w:t>
            </w:r>
          </w:p>
        </w:tc>
        <w:tc>
          <w:tcPr>
            <w:tcW w:w="7372" w:type="dxa"/>
            <w:gridSpan w:val="8"/>
          </w:tcPr>
          <w:p w:rsidR="000C5CD0" w:rsidRDefault="000C5CD0" w:rsidP="003F51D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Impératif présent</w:t>
            </w:r>
          </w:p>
          <w:p w:rsidR="000C5CD0" w:rsidRPr="00BA3E49" w:rsidRDefault="000C5CD0" w:rsidP="003F51D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Participe présent</w:t>
            </w:r>
          </w:p>
        </w:tc>
      </w:tr>
      <w:tr w:rsidR="000C5CD0" w:rsidRPr="00BA3E49" w:rsidTr="000C5CD0">
        <w:trPr>
          <w:trHeight w:val="27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</w:tcPr>
          <w:p w:rsidR="000C5CD0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5366" w:type="dxa"/>
            <w:gridSpan w:val="6"/>
            <w:tcBorders>
              <w:left w:val="single" w:sz="4" w:space="0" w:color="auto"/>
            </w:tcBorders>
          </w:tcPr>
          <w:p w:rsidR="000C5CD0" w:rsidRDefault="000C5CD0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Conditionnel présent</w:t>
            </w:r>
          </w:p>
        </w:tc>
      </w:tr>
      <w:tr w:rsidR="000C5CD0" w:rsidRPr="00BA3E49" w:rsidTr="000C5CD0">
        <w:trPr>
          <w:trHeight w:val="230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3830" w:type="dxa"/>
            <w:gridSpan w:val="6"/>
          </w:tcPr>
          <w:p w:rsidR="000C5CD0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3542" w:type="dxa"/>
            <w:gridSpan w:val="2"/>
          </w:tcPr>
          <w:p w:rsidR="000C5CD0" w:rsidRDefault="000C5CD0" w:rsidP="003F51D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Subjonctif présent</w:t>
            </w:r>
          </w:p>
        </w:tc>
      </w:tr>
      <w:tr w:rsidR="000C5CD0" w:rsidRPr="00BA3E49" w:rsidTr="000C5CD0">
        <w:trPr>
          <w:trHeight w:val="249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0C5CD0" w:rsidRPr="00BA3E49" w:rsidRDefault="000C5CD0" w:rsidP="00BA3E49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Carnaval - P</w:t>
            </w:r>
            <w:r>
              <w:rPr>
                <w:rFonts w:ascii="Bookman Old Style" w:hAnsi="Bookman Old Style"/>
              </w:rPr>
              <w:t>â</w:t>
            </w:r>
            <w:r w:rsidRPr="00BA3E49">
              <w:rPr>
                <w:rFonts w:ascii="Bookman Old Style" w:hAnsi="Bookman Old Style"/>
              </w:rPr>
              <w:t>ques</w:t>
            </w:r>
          </w:p>
        </w:tc>
        <w:tc>
          <w:tcPr>
            <w:tcW w:w="2094" w:type="dxa"/>
            <w:gridSpan w:val="3"/>
            <w:vMerge w:val="restart"/>
          </w:tcPr>
          <w:p w:rsidR="000C5CD0" w:rsidRPr="00BA3E49" w:rsidRDefault="000C5CD0" w:rsidP="000C5CD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Exercices récapitulatifs</w:t>
            </w:r>
          </w:p>
        </w:tc>
        <w:tc>
          <w:tcPr>
            <w:tcW w:w="5278" w:type="dxa"/>
            <w:gridSpan w:val="5"/>
          </w:tcPr>
          <w:p w:rsidR="000C5CD0" w:rsidRPr="00BA3E49" w:rsidRDefault="000C5CD0" w:rsidP="000C5CD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Plus-que- parfait</w:t>
            </w:r>
          </w:p>
        </w:tc>
      </w:tr>
      <w:tr w:rsidR="000C5CD0" w:rsidRPr="00BA3E49" w:rsidTr="000C5CD0">
        <w:trPr>
          <w:trHeight w:val="269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BA3E49">
            <w:pPr>
              <w:rPr>
                <w:rFonts w:ascii="Bookman Old Style" w:hAnsi="Bookman Old Style"/>
              </w:rPr>
            </w:pPr>
          </w:p>
        </w:tc>
        <w:tc>
          <w:tcPr>
            <w:tcW w:w="2094" w:type="dxa"/>
            <w:gridSpan w:val="3"/>
            <w:vMerge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5278" w:type="dxa"/>
            <w:gridSpan w:val="5"/>
          </w:tcPr>
          <w:p w:rsidR="000C5CD0" w:rsidRPr="00BA3E49" w:rsidRDefault="000C5CD0" w:rsidP="000C5CD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Passé composé</w:t>
            </w:r>
          </w:p>
        </w:tc>
      </w:tr>
      <w:tr w:rsidR="000C5CD0" w:rsidRPr="00BA3E49" w:rsidTr="000C5CD0">
        <w:trPr>
          <w:trHeight w:val="240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Pâques- Révisions</w:t>
            </w:r>
          </w:p>
        </w:tc>
        <w:tc>
          <w:tcPr>
            <w:tcW w:w="2094" w:type="dxa"/>
            <w:gridSpan w:val="3"/>
            <w:vMerge w:val="restart"/>
          </w:tcPr>
          <w:p w:rsidR="000C5CD0" w:rsidRPr="00E35AB7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5278" w:type="dxa"/>
            <w:gridSpan w:val="5"/>
          </w:tcPr>
          <w:p w:rsidR="000C5CD0" w:rsidRPr="00E35AB7" w:rsidRDefault="000C5CD0" w:rsidP="006F42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Futur antérieur</w:t>
            </w:r>
          </w:p>
        </w:tc>
      </w:tr>
      <w:tr w:rsidR="000C5CD0" w:rsidRPr="00BA3E49" w:rsidTr="000C5CD0">
        <w:trPr>
          <w:trHeight w:val="240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2094" w:type="dxa"/>
            <w:gridSpan w:val="3"/>
            <w:vMerge/>
          </w:tcPr>
          <w:p w:rsidR="000C5CD0" w:rsidRPr="00E35AB7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5278" w:type="dxa"/>
            <w:gridSpan w:val="5"/>
          </w:tcPr>
          <w:p w:rsidR="000C5CD0" w:rsidRDefault="000C5CD0" w:rsidP="006F42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Conditionnel passé</w:t>
            </w:r>
          </w:p>
        </w:tc>
      </w:tr>
      <w:tr w:rsidR="000C5CD0" w:rsidRPr="00BA3E49" w:rsidTr="000C5CD0">
        <w:trPr>
          <w:trHeight w:val="269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2094" w:type="dxa"/>
            <w:gridSpan w:val="3"/>
            <w:vMerge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5278" w:type="dxa"/>
            <w:gridSpan w:val="5"/>
          </w:tcPr>
          <w:p w:rsidR="000C5CD0" w:rsidRDefault="000C5CD0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Découvrir similitudes en formes simples et composées</w:t>
            </w:r>
          </w:p>
          <w:p w:rsidR="000C5CD0" w:rsidRPr="00EF03CB" w:rsidRDefault="000C5CD0" w:rsidP="00EF03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Exercices récapitulatifs sur la concordance des temps</w:t>
            </w:r>
          </w:p>
        </w:tc>
      </w:tr>
      <w:tr w:rsidR="000C5CD0" w:rsidRPr="00BA3E49" w:rsidTr="000C5CD0">
        <w:trPr>
          <w:trHeight w:val="647"/>
        </w:trPr>
        <w:tc>
          <w:tcPr>
            <w:tcW w:w="1842" w:type="dxa"/>
            <w:shd w:val="clear" w:color="auto" w:fill="BFBFBF" w:themeFill="background1" w:themeFillShade="BF"/>
          </w:tcPr>
          <w:p w:rsidR="000C5CD0" w:rsidRPr="00BA3E49" w:rsidRDefault="000C5CD0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Remarques</w:t>
            </w:r>
          </w:p>
        </w:tc>
        <w:tc>
          <w:tcPr>
            <w:tcW w:w="7372" w:type="dxa"/>
            <w:gridSpan w:val="8"/>
          </w:tcPr>
          <w:p w:rsidR="000C5CD0" w:rsidRDefault="000C5CD0" w:rsidP="000C5CD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Tout au long de l’année : compléter des tableaux de verbes pour chaque temps</w:t>
            </w:r>
          </w:p>
        </w:tc>
      </w:tr>
    </w:tbl>
    <w:p w:rsidR="00944CFA" w:rsidRDefault="00944CFA" w:rsidP="00BA3E49">
      <w:pPr>
        <w:rPr>
          <w:rFonts w:ascii="Bookman Old Style" w:hAnsi="Bookman Old Style"/>
          <w:sz w:val="24"/>
          <w:szCs w:val="24"/>
        </w:rPr>
      </w:pPr>
    </w:p>
    <w:p w:rsidR="00944CFA" w:rsidRDefault="00944CF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944CFA" w:rsidRDefault="00944CFA" w:rsidP="00944CFA">
      <w:pPr>
        <w:rPr>
          <w:rFonts w:ascii="Bookman Old Style" w:hAnsi="Bookman Old Style"/>
          <w:b/>
          <w:sz w:val="24"/>
          <w:szCs w:val="24"/>
          <w:u w:val="single"/>
        </w:rPr>
      </w:pPr>
      <w:r w:rsidRPr="00944CFA">
        <w:rPr>
          <w:rFonts w:ascii="Bookman Old Style" w:hAnsi="Bookman Old Style"/>
          <w:b/>
          <w:sz w:val="24"/>
          <w:szCs w:val="24"/>
          <w:u w:val="single"/>
        </w:rPr>
        <w:lastRenderedPageBreak/>
        <w:t>Grammaire</w:t>
      </w:r>
    </w:p>
    <w:tbl>
      <w:tblPr>
        <w:tblStyle w:val="Grilledutableau"/>
        <w:tblW w:w="0" w:type="auto"/>
        <w:tblLook w:val="04A0"/>
      </w:tblPr>
      <w:tblGrid>
        <w:gridCol w:w="1842"/>
        <w:gridCol w:w="1843"/>
        <w:gridCol w:w="1842"/>
        <w:gridCol w:w="1843"/>
        <w:gridCol w:w="1843"/>
      </w:tblGrid>
      <w:tr w:rsidR="00944CFA" w:rsidRPr="00BA3E49" w:rsidTr="00630941">
        <w:tc>
          <w:tcPr>
            <w:tcW w:w="1842" w:type="dxa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P6</w:t>
            </w:r>
          </w:p>
        </w:tc>
      </w:tr>
      <w:tr w:rsidR="00BF5974" w:rsidRPr="00BA3E49" w:rsidTr="00BF5974">
        <w:trPr>
          <w:trHeight w:val="480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Rentrée - Toussaint</w:t>
            </w:r>
          </w:p>
        </w:tc>
        <w:tc>
          <w:tcPr>
            <w:tcW w:w="7371" w:type="dxa"/>
            <w:gridSpan w:val="4"/>
          </w:tcPr>
          <w:p w:rsidR="00BF5974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Délimiter la phrase : majuscules et points + ponctuation</w:t>
            </w:r>
          </w:p>
          <w:p w:rsidR="00BF5974" w:rsidRPr="003356DD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Remettre la phrase en ordre</w:t>
            </w:r>
          </w:p>
        </w:tc>
      </w:tr>
      <w:tr w:rsidR="00BF5974" w:rsidRPr="00BA3E49" w:rsidTr="00BF5974">
        <w:trPr>
          <w:trHeight w:val="307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Phrases simples</w:t>
            </w:r>
          </w:p>
        </w:tc>
      </w:tr>
      <w:tr w:rsidR="00BF5974" w:rsidRPr="00BA3E49" w:rsidTr="00BF5974">
        <w:trPr>
          <w:trHeight w:val="1824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Pr="003356DD" w:rsidRDefault="00BF5974" w:rsidP="00630941">
            <w:pPr>
              <w:rPr>
                <w:rFonts w:ascii="Bookman Old Style" w:hAnsi="Bookman Old Style"/>
                <w:color w:val="00B050"/>
              </w:rPr>
            </w:pPr>
            <w:r w:rsidRPr="003356DD">
              <w:rPr>
                <w:rFonts w:ascii="Bookman Old Style" w:hAnsi="Bookman Old Style"/>
                <w:color w:val="00B050"/>
              </w:rPr>
              <w:t>Phrases complexes :</w:t>
            </w:r>
          </w:p>
          <w:p w:rsidR="00BF5974" w:rsidRPr="003356DD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  <w:color w:val="00B050"/>
              </w:rPr>
            </w:pPr>
            <w:r w:rsidRPr="003356DD">
              <w:rPr>
                <w:rFonts w:ascii="Bookman Old Style" w:hAnsi="Bookman Old Style"/>
                <w:color w:val="00B050"/>
              </w:rPr>
              <w:t>Conjonction de coordination</w:t>
            </w:r>
          </w:p>
          <w:p w:rsidR="00BF5974" w:rsidRPr="003356DD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  <w:color w:val="00B050"/>
              </w:rPr>
            </w:pPr>
            <w:r w:rsidRPr="003356DD">
              <w:rPr>
                <w:rFonts w:ascii="Bookman Old Style" w:hAnsi="Bookman Old Style"/>
                <w:color w:val="00B050"/>
              </w:rPr>
              <w:t>Juxtaposition</w:t>
            </w:r>
          </w:p>
          <w:p w:rsidR="00BF5974" w:rsidRPr="003356DD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  <w:color w:val="00B050"/>
              </w:rPr>
            </w:pPr>
            <w:r w:rsidRPr="003356DD">
              <w:rPr>
                <w:rFonts w:ascii="Bookman Old Style" w:hAnsi="Bookman Old Style"/>
                <w:color w:val="00B050"/>
              </w:rPr>
              <w:t>Proposition subordonnée</w:t>
            </w:r>
          </w:p>
          <w:p w:rsidR="00BF5974" w:rsidRPr="003356DD" w:rsidRDefault="00BF5974" w:rsidP="003356DD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color w:val="00B050"/>
              </w:rPr>
            </w:pPr>
            <w:r w:rsidRPr="003356DD">
              <w:rPr>
                <w:rFonts w:ascii="Bookman Old Style" w:hAnsi="Bookman Old Style"/>
                <w:color w:val="00B050"/>
              </w:rPr>
              <w:t>Subordonnée relative</w:t>
            </w:r>
          </w:p>
          <w:p w:rsidR="00BF5974" w:rsidRPr="003356DD" w:rsidRDefault="00BF5974" w:rsidP="003356DD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color w:val="00B050"/>
              </w:rPr>
            </w:pPr>
            <w:r w:rsidRPr="003356DD">
              <w:rPr>
                <w:rFonts w:ascii="Bookman Old Style" w:hAnsi="Bookman Old Style"/>
                <w:color w:val="00B050"/>
              </w:rPr>
              <w:t>Subordonnée conjonctive complément du verbe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</w:rPr>
            </w:pPr>
            <w:r w:rsidRPr="003356DD">
              <w:rPr>
                <w:rFonts w:ascii="Bookman Old Style" w:hAnsi="Bookman Old Style"/>
                <w:color w:val="00B050"/>
              </w:rPr>
              <w:t>Subordonnée complément de phrase</w:t>
            </w:r>
          </w:p>
        </w:tc>
      </w:tr>
      <w:tr w:rsidR="00BF5974" w:rsidRPr="00BA3E49" w:rsidTr="00BF5974">
        <w:trPr>
          <w:trHeight w:val="566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Default="00BF5974" w:rsidP="003356D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Types de phrases : déclaratives, interrogatives, impératives, exclamatives</w:t>
            </w:r>
          </w:p>
        </w:tc>
      </w:tr>
      <w:tr w:rsidR="00BF5974" w:rsidRPr="00BA3E49" w:rsidTr="00630941">
        <w:trPr>
          <w:trHeight w:val="100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Default="00BF5974" w:rsidP="003356D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Formes de phrases :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Phrase affirmative/négative</w:t>
            </w:r>
          </w:p>
          <w:p w:rsidR="00BF5974" w:rsidRP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  <w:color w:val="00B050"/>
              </w:rPr>
            </w:pPr>
            <w:r w:rsidRPr="00BF5974">
              <w:rPr>
                <w:rFonts w:ascii="Bookman Old Style" w:hAnsi="Bookman Old Style"/>
                <w:color w:val="00B050"/>
              </w:rPr>
              <w:t>Phrase active/passive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F5974">
              <w:rPr>
                <w:rFonts w:ascii="Bookman Old Style" w:hAnsi="Bookman Old Style"/>
                <w:color w:val="00B050"/>
              </w:rPr>
              <w:t>Phrase emphatique/neutre</w:t>
            </w:r>
          </w:p>
        </w:tc>
      </w:tr>
      <w:tr w:rsidR="00BF5974" w:rsidRPr="00BA3E49" w:rsidTr="00BF5974">
        <w:trPr>
          <w:trHeight w:val="1315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Toussaint - Noël</w:t>
            </w:r>
          </w:p>
        </w:tc>
        <w:tc>
          <w:tcPr>
            <w:tcW w:w="7371" w:type="dxa"/>
            <w:gridSpan w:val="4"/>
          </w:tcPr>
          <w:p w:rsidR="00BF5974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Groupe sujet :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 reconnaître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Pronominaliser</w:t>
            </w:r>
          </w:p>
          <w:p w:rsidR="00BF5974" w:rsidRP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  <w:color w:val="00B050"/>
              </w:rPr>
            </w:pPr>
            <w:r w:rsidRPr="00BF5974">
              <w:rPr>
                <w:rFonts w:ascii="Bookman Old Style" w:hAnsi="Bookman Old Style"/>
                <w:color w:val="00B050"/>
              </w:rPr>
              <w:t>Les substituts</w:t>
            </w:r>
          </w:p>
          <w:p w:rsidR="00BF5974" w:rsidRPr="003356DD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F5974">
              <w:rPr>
                <w:rFonts w:ascii="Bookman Old Style" w:hAnsi="Bookman Old Style"/>
                <w:color w:val="00B050"/>
              </w:rPr>
              <w:t>Attribut du sujet (verbe d’action et d’état)</w:t>
            </w:r>
          </w:p>
        </w:tc>
      </w:tr>
      <w:tr w:rsidR="00BF5974" w:rsidRPr="00BA3E49" w:rsidTr="00BF5974">
        <w:trPr>
          <w:trHeight w:val="1277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Default="00BF5974" w:rsidP="003356D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Groupe verbal :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Reconnaître le verbe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Complément direct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Complément indirect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Accord du PP</w:t>
            </w:r>
          </w:p>
        </w:tc>
      </w:tr>
      <w:tr w:rsidR="00BF5974" w:rsidRPr="00BA3E49" w:rsidTr="008B1E09">
        <w:trPr>
          <w:trHeight w:val="1546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Default="00BF5974" w:rsidP="003356D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Groupe nominal :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 nom : nom propre/commun</w:t>
            </w:r>
          </w:p>
          <w:p w:rsidR="00BF5974" w:rsidRDefault="00BF5974" w:rsidP="003356DD">
            <w:pPr>
              <w:pStyle w:val="Paragraphedelist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Féminin des noms</w:t>
            </w:r>
          </w:p>
          <w:p w:rsidR="00BF5974" w:rsidRDefault="00BF5974" w:rsidP="003356DD">
            <w:pPr>
              <w:pStyle w:val="Paragraphedelist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Pluriel des noms (</w:t>
            </w:r>
            <w:r w:rsidRPr="003356DD">
              <w:rPr>
                <w:rFonts w:ascii="Bookman Old Style" w:hAnsi="Bookman Old Style"/>
                <w:color w:val="00B050"/>
              </w:rPr>
              <w:t>pluriel des noms composés</w:t>
            </w:r>
            <w:r>
              <w:rPr>
                <w:rFonts w:ascii="Bookman Old Style" w:hAnsi="Bookman Old Style"/>
              </w:rPr>
              <w:t>)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Reconnaître le GN</w:t>
            </w:r>
          </w:p>
          <w:p w:rsidR="00BF5974" w:rsidRDefault="00BF5974" w:rsidP="003356DD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Amplifier ou réduire le GN</w:t>
            </w:r>
          </w:p>
        </w:tc>
      </w:tr>
      <w:tr w:rsidR="00944CFA" w:rsidRPr="00BA3E49" w:rsidTr="00630941">
        <w:trPr>
          <w:trHeight w:val="316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Noël - Carnaval</w:t>
            </w:r>
          </w:p>
        </w:tc>
        <w:tc>
          <w:tcPr>
            <w:tcW w:w="7371" w:type="dxa"/>
            <w:gridSpan w:val="4"/>
          </w:tcPr>
          <w:p w:rsidR="00944CFA" w:rsidRDefault="003356DD" w:rsidP="00944C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 déterminants : classement (sommaire au DM)</w:t>
            </w:r>
          </w:p>
          <w:p w:rsidR="003356DD" w:rsidRPr="003356DD" w:rsidRDefault="003356DD" w:rsidP="00BF5974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F5974">
              <w:rPr>
                <w:rFonts w:ascii="Bookman Old Style" w:hAnsi="Bookman Old Style"/>
                <w:color w:val="00B050"/>
              </w:rPr>
              <w:t>Article</w:t>
            </w:r>
            <w:r w:rsidR="00BF5974" w:rsidRPr="00BF5974">
              <w:rPr>
                <w:rFonts w:ascii="Bookman Old Style" w:hAnsi="Bookman Old Style"/>
                <w:color w:val="00B050"/>
              </w:rPr>
              <w:t xml:space="preserve">, </w:t>
            </w:r>
            <w:r w:rsidRPr="00BF5974">
              <w:rPr>
                <w:rFonts w:ascii="Bookman Old Style" w:hAnsi="Bookman Old Style"/>
                <w:color w:val="00B050"/>
              </w:rPr>
              <w:t>Possessif</w:t>
            </w:r>
            <w:r w:rsidR="00BF5974" w:rsidRPr="00BF5974">
              <w:rPr>
                <w:rFonts w:ascii="Bookman Old Style" w:hAnsi="Bookman Old Style"/>
                <w:color w:val="00B050"/>
              </w:rPr>
              <w:t xml:space="preserve">, </w:t>
            </w:r>
            <w:r w:rsidRPr="00BF5974">
              <w:rPr>
                <w:rFonts w:ascii="Bookman Old Style" w:hAnsi="Bookman Old Style"/>
                <w:color w:val="00B050"/>
              </w:rPr>
              <w:t>Démonstratif</w:t>
            </w:r>
            <w:r w:rsidR="00BF5974" w:rsidRPr="00BF5974">
              <w:rPr>
                <w:rFonts w:ascii="Bookman Old Style" w:hAnsi="Bookman Old Style"/>
                <w:color w:val="00B050"/>
              </w:rPr>
              <w:t xml:space="preserve">, </w:t>
            </w:r>
            <w:r w:rsidRPr="00BF5974">
              <w:rPr>
                <w:rFonts w:ascii="Bookman Old Style" w:hAnsi="Bookman Old Style"/>
                <w:color w:val="00B050"/>
              </w:rPr>
              <w:t>Numéral</w:t>
            </w:r>
            <w:r w:rsidR="00BF5974" w:rsidRPr="00BF5974">
              <w:rPr>
                <w:rFonts w:ascii="Bookman Old Style" w:hAnsi="Bookman Old Style"/>
                <w:color w:val="00B050"/>
              </w:rPr>
              <w:t xml:space="preserve">, </w:t>
            </w:r>
            <w:r w:rsidRPr="00BF5974">
              <w:rPr>
                <w:rFonts w:ascii="Bookman Old Style" w:hAnsi="Bookman Old Style"/>
                <w:color w:val="00B050"/>
              </w:rPr>
              <w:t>Indéfini</w:t>
            </w:r>
            <w:r w:rsidR="00BF5974">
              <w:rPr>
                <w:rFonts w:ascii="Bookman Old Style" w:hAnsi="Bookman Old Style"/>
                <w:color w:val="00B050"/>
              </w:rPr>
              <w:t xml:space="preserve">, </w:t>
            </w:r>
            <w:r w:rsidRPr="00BF5974">
              <w:rPr>
                <w:rFonts w:ascii="Bookman Old Style" w:hAnsi="Bookman Old Style"/>
                <w:color w:val="00B050"/>
              </w:rPr>
              <w:t>Interrogatif</w:t>
            </w:r>
            <w:r w:rsidR="00BF5974">
              <w:rPr>
                <w:rFonts w:ascii="Bookman Old Style" w:hAnsi="Bookman Old Style"/>
                <w:color w:val="00B050"/>
              </w:rPr>
              <w:t xml:space="preserve">, </w:t>
            </w:r>
            <w:r w:rsidRPr="003356DD">
              <w:rPr>
                <w:rFonts w:ascii="Bookman Old Style" w:hAnsi="Bookman Old Style"/>
                <w:color w:val="00B050"/>
              </w:rPr>
              <w:t>exclamatif</w:t>
            </w:r>
          </w:p>
        </w:tc>
      </w:tr>
      <w:tr w:rsidR="00BF5974" w:rsidRPr="00BA3E49" w:rsidTr="00694E7C">
        <w:trPr>
          <w:trHeight w:val="27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 adjectifs : </w:t>
            </w:r>
          </w:p>
          <w:p w:rsidR="00BF5974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r w:rsidRPr="00BF5974">
              <w:rPr>
                <w:rFonts w:ascii="Bookman Old Style" w:hAnsi="Bookman Old Style"/>
                <w:color w:val="00B050"/>
              </w:rPr>
              <w:t>attributs ou épithètes</w:t>
            </w:r>
          </w:p>
          <w:p w:rsidR="00BF5974" w:rsidRDefault="00BF597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-accords de l’adjectif </w:t>
            </w:r>
            <w:r w:rsidRPr="00BF5974">
              <w:rPr>
                <w:rFonts w:ascii="Bookman Old Style" w:hAnsi="Bookman Old Style"/>
                <w:color w:val="00B050"/>
              </w:rPr>
              <w:t>(+ accord adj. de couleur)</w:t>
            </w:r>
          </w:p>
          <w:p w:rsidR="00BF5974" w:rsidRDefault="00BF5974" w:rsidP="00630941">
            <w:pPr>
              <w:rPr>
                <w:rFonts w:ascii="Bookman Old Style" w:hAnsi="Bookman Old Style"/>
              </w:rPr>
            </w:pPr>
          </w:p>
        </w:tc>
      </w:tr>
      <w:tr w:rsidR="00AE5444" w:rsidRPr="00BA3E49" w:rsidTr="00BF5974">
        <w:trPr>
          <w:trHeight w:val="249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AE5444" w:rsidRPr="00BA3E49" w:rsidRDefault="00AE5444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Carnaval - P</w:t>
            </w:r>
            <w:r>
              <w:rPr>
                <w:rFonts w:ascii="Bookman Old Style" w:hAnsi="Bookman Old Style"/>
              </w:rPr>
              <w:t>â</w:t>
            </w:r>
            <w:r w:rsidRPr="00BA3E49">
              <w:rPr>
                <w:rFonts w:ascii="Bookman Old Style" w:hAnsi="Bookman Old Style"/>
              </w:rPr>
              <w:t>ques</w:t>
            </w:r>
          </w:p>
        </w:tc>
        <w:tc>
          <w:tcPr>
            <w:tcW w:w="7371" w:type="dxa"/>
            <w:gridSpan w:val="4"/>
            <w:tcBorders>
              <w:top w:val="nil"/>
            </w:tcBorders>
          </w:tcPr>
          <w:p w:rsidR="00AE5444" w:rsidRPr="00BA3E49" w:rsidRDefault="00AE5444" w:rsidP="00944C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Groupes circonstanciels : lieu, temps, manière, </w:t>
            </w:r>
            <w:proofErr w:type="spellStart"/>
            <w:r>
              <w:rPr>
                <w:rFonts w:ascii="Bookman Old Style" w:hAnsi="Bookman Old Style"/>
              </w:rPr>
              <w:t>etc</w:t>
            </w:r>
            <w:proofErr w:type="spellEnd"/>
          </w:p>
        </w:tc>
      </w:tr>
      <w:tr w:rsidR="00AE5444" w:rsidRPr="00BA3E49" w:rsidTr="00AE5444">
        <w:trPr>
          <w:trHeight w:val="99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AE5444" w:rsidRPr="00BA3E49" w:rsidRDefault="00AE544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AE5444" w:rsidRDefault="00AE5444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 pronoms :</w:t>
            </w:r>
          </w:p>
          <w:p w:rsidR="00AE5444" w:rsidRDefault="00AE5444" w:rsidP="00BF5974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savoir les reconnaître</w:t>
            </w:r>
          </w:p>
          <w:p w:rsidR="00AE5444" w:rsidRPr="00AE5444" w:rsidRDefault="00AE5444" w:rsidP="00BF5974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  <w:color w:val="00B050"/>
              </w:rPr>
            </w:pPr>
            <w:r w:rsidRPr="00BF5974">
              <w:rPr>
                <w:rFonts w:ascii="Bookman Old Style" w:hAnsi="Bookman Old Style"/>
                <w:color w:val="00B050"/>
              </w:rPr>
              <w:t>pronoms personnels, possessifs, démonstratifs, relatifs, indéfinis, interrogatifs</w:t>
            </w:r>
          </w:p>
        </w:tc>
      </w:tr>
      <w:tr w:rsidR="00AE5444" w:rsidRPr="00BA3E49" w:rsidTr="00D11812">
        <w:trPr>
          <w:trHeight w:val="28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AE5444" w:rsidRPr="00BA3E49" w:rsidRDefault="00AE544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AE5444" w:rsidRDefault="00AE5444" w:rsidP="00AE54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B050"/>
              </w:rPr>
              <w:t>Les prépositions</w:t>
            </w:r>
          </w:p>
        </w:tc>
      </w:tr>
      <w:tr w:rsidR="00BF5974" w:rsidRPr="00BA3E49" w:rsidTr="00892B46">
        <w:trPr>
          <w:trHeight w:val="240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  <w:r w:rsidRPr="00BA3E49">
              <w:rPr>
                <w:rFonts w:ascii="Bookman Old Style" w:hAnsi="Bookman Old Style"/>
              </w:rPr>
              <w:t>Pâques- Révisions</w:t>
            </w:r>
          </w:p>
        </w:tc>
        <w:tc>
          <w:tcPr>
            <w:tcW w:w="7371" w:type="dxa"/>
            <w:gridSpan w:val="4"/>
          </w:tcPr>
          <w:p w:rsidR="00BF5974" w:rsidRPr="00BF5974" w:rsidRDefault="00BF5974" w:rsidP="00630941">
            <w:pPr>
              <w:rPr>
                <w:rFonts w:ascii="Bookman Old Style" w:hAnsi="Bookman Old Style"/>
                <w:color w:val="00B050"/>
              </w:rPr>
            </w:pPr>
            <w:r w:rsidRPr="00BF5974">
              <w:rPr>
                <w:rFonts w:ascii="Bookman Old Style" w:hAnsi="Bookman Old Style"/>
                <w:color w:val="00B050"/>
              </w:rPr>
              <w:t>Les adverbes</w:t>
            </w:r>
          </w:p>
        </w:tc>
      </w:tr>
      <w:tr w:rsidR="00BF5974" w:rsidRPr="00BA3E49" w:rsidTr="00BF5974">
        <w:trPr>
          <w:trHeight w:val="27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Pr="00BF5974" w:rsidRDefault="00BF5974" w:rsidP="00BF597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 organisateurs textuels</w:t>
            </w:r>
          </w:p>
        </w:tc>
      </w:tr>
      <w:tr w:rsidR="00BF5974" w:rsidRPr="00BA3E49" w:rsidTr="00BF5974">
        <w:trPr>
          <w:trHeight w:val="228"/>
        </w:trPr>
        <w:tc>
          <w:tcPr>
            <w:tcW w:w="1842" w:type="dxa"/>
            <w:vMerge/>
            <w:shd w:val="clear" w:color="auto" w:fill="BFBFBF" w:themeFill="background1" w:themeFillShade="BF"/>
          </w:tcPr>
          <w:p w:rsidR="00BF5974" w:rsidRPr="00BA3E49" w:rsidRDefault="00BF5974" w:rsidP="00630941">
            <w:pPr>
              <w:rPr>
                <w:rFonts w:ascii="Bookman Old Style" w:hAnsi="Bookman Old Style"/>
              </w:rPr>
            </w:pPr>
          </w:p>
        </w:tc>
        <w:tc>
          <w:tcPr>
            <w:tcW w:w="7371" w:type="dxa"/>
            <w:gridSpan w:val="4"/>
          </w:tcPr>
          <w:p w:rsidR="00BF5974" w:rsidRPr="00BF5974" w:rsidRDefault="00BF5974" w:rsidP="00BF5974">
            <w:pPr>
              <w:rPr>
                <w:rFonts w:ascii="Bookman Old Style" w:hAnsi="Bookman Old Style"/>
                <w:color w:val="00B050"/>
              </w:rPr>
            </w:pPr>
            <w:r w:rsidRPr="00BF5974">
              <w:rPr>
                <w:rFonts w:ascii="Bookman Old Style" w:hAnsi="Bookman Old Style"/>
                <w:color w:val="00B050"/>
              </w:rPr>
              <w:t>Synthèse : natures et fonctions</w:t>
            </w:r>
          </w:p>
        </w:tc>
      </w:tr>
      <w:tr w:rsidR="00944CFA" w:rsidRPr="00BA3E49" w:rsidTr="00AE5444">
        <w:trPr>
          <w:trHeight w:val="301"/>
        </w:trPr>
        <w:tc>
          <w:tcPr>
            <w:tcW w:w="1842" w:type="dxa"/>
            <w:shd w:val="clear" w:color="auto" w:fill="BFBFBF" w:themeFill="background1" w:themeFillShade="BF"/>
          </w:tcPr>
          <w:p w:rsidR="00944CFA" w:rsidRPr="00BA3E49" w:rsidRDefault="00944CFA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Remarques</w:t>
            </w:r>
          </w:p>
        </w:tc>
        <w:tc>
          <w:tcPr>
            <w:tcW w:w="7371" w:type="dxa"/>
            <w:gridSpan w:val="4"/>
          </w:tcPr>
          <w:p w:rsidR="00944CFA" w:rsidRDefault="003356DD" w:rsidP="006309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 vert : uniquement pour DS</w:t>
            </w:r>
          </w:p>
        </w:tc>
      </w:tr>
    </w:tbl>
    <w:p w:rsidR="005B1930" w:rsidRPr="00944CFA" w:rsidRDefault="005B1930" w:rsidP="00944CFA">
      <w:pPr>
        <w:rPr>
          <w:rFonts w:ascii="Bookman Old Style" w:hAnsi="Bookman Old Style"/>
          <w:sz w:val="24"/>
          <w:szCs w:val="24"/>
        </w:rPr>
      </w:pPr>
    </w:p>
    <w:sectPr w:rsidR="005B1930" w:rsidRPr="00944CFA" w:rsidSect="00EB3D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875" w:rsidRDefault="009F4875" w:rsidP="00BA3E49">
      <w:pPr>
        <w:spacing w:after="0" w:line="240" w:lineRule="auto"/>
      </w:pPr>
      <w:r>
        <w:separator/>
      </w:r>
    </w:p>
  </w:endnote>
  <w:endnote w:type="continuationSeparator" w:id="0">
    <w:p w:rsidR="009F4875" w:rsidRDefault="009F4875" w:rsidP="00BA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urier New"/>
    <w:panose1 w:val="030F0702030302020204"/>
    <w:charset w:val="00"/>
    <w:family w:val="auto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875" w:rsidRDefault="009F4875" w:rsidP="00BA3E49">
      <w:pPr>
        <w:spacing w:after="0" w:line="240" w:lineRule="auto"/>
      </w:pPr>
      <w:r>
        <w:separator/>
      </w:r>
    </w:p>
  </w:footnote>
  <w:footnote w:type="continuationSeparator" w:id="0">
    <w:p w:rsidR="009F4875" w:rsidRDefault="009F4875" w:rsidP="00BA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E49" w:rsidRPr="00BA3E49" w:rsidRDefault="00BA3E49" w:rsidP="00BA3E49">
    <w:pPr>
      <w:pStyle w:val="En-tte"/>
      <w:jc w:val="center"/>
      <w:rPr>
        <w:rFonts w:ascii="Bookman Old Style" w:hAnsi="Bookman Old Style"/>
        <w:b/>
        <w:sz w:val="32"/>
        <w:szCs w:val="32"/>
        <w:u w:val="single"/>
      </w:rPr>
    </w:pPr>
    <w:r w:rsidRPr="00BA3E49">
      <w:rPr>
        <w:rFonts w:ascii="Bookman Old Style" w:hAnsi="Bookman Old Style"/>
        <w:b/>
        <w:sz w:val="32"/>
        <w:szCs w:val="32"/>
        <w:u w:val="single"/>
      </w:rPr>
      <w:t>Programmation annuelle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1F38"/>
    <w:multiLevelType w:val="hybridMultilevel"/>
    <w:tmpl w:val="A7EEDD86"/>
    <w:lvl w:ilvl="0" w:tplc="080C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>
    <w:nsid w:val="29513BD3"/>
    <w:multiLevelType w:val="hybridMultilevel"/>
    <w:tmpl w:val="E8D4C1A6"/>
    <w:lvl w:ilvl="0" w:tplc="A2C04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157C2"/>
    <w:multiLevelType w:val="hybridMultilevel"/>
    <w:tmpl w:val="5BC283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EA427D"/>
    <w:multiLevelType w:val="hybridMultilevel"/>
    <w:tmpl w:val="E3166B00"/>
    <w:lvl w:ilvl="0" w:tplc="D9C4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F5253"/>
    <w:multiLevelType w:val="hybridMultilevel"/>
    <w:tmpl w:val="998AD536"/>
    <w:lvl w:ilvl="0" w:tplc="C6D0A5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55517"/>
    <w:multiLevelType w:val="hybridMultilevel"/>
    <w:tmpl w:val="0FD83830"/>
    <w:lvl w:ilvl="0" w:tplc="FFFFFFFF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mic Sans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37C"/>
    <w:rsid w:val="000C5CD0"/>
    <w:rsid w:val="00156103"/>
    <w:rsid w:val="001F21EC"/>
    <w:rsid w:val="0025003A"/>
    <w:rsid w:val="00262FD6"/>
    <w:rsid w:val="002D5FFB"/>
    <w:rsid w:val="00326CAC"/>
    <w:rsid w:val="003356DD"/>
    <w:rsid w:val="003F51D4"/>
    <w:rsid w:val="00483BA9"/>
    <w:rsid w:val="00537BF2"/>
    <w:rsid w:val="00545BCD"/>
    <w:rsid w:val="00560425"/>
    <w:rsid w:val="00570923"/>
    <w:rsid w:val="005A1AF0"/>
    <w:rsid w:val="005B1930"/>
    <w:rsid w:val="00630941"/>
    <w:rsid w:val="006F4279"/>
    <w:rsid w:val="00742D54"/>
    <w:rsid w:val="008F18FF"/>
    <w:rsid w:val="00944CFA"/>
    <w:rsid w:val="009F4875"/>
    <w:rsid w:val="00AE51DF"/>
    <w:rsid w:val="00AE5444"/>
    <w:rsid w:val="00B40F27"/>
    <w:rsid w:val="00B9360E"/>
    <w:rsid w:val="00BA3E49"/>
    <w:rsid w:val="00BF5974"/>
    <w:rsid w:val="00C87F68"/>
    <w:rsid w:val="00E35AB7"/>
    <w:rsid w:val="00E7424C"/>
    <w:rsid w:val="00EB3DA1"/>
    <w:rsid w:val="00EF03CB"/>
    <w:rsid w:val="00F642F2"/>
    <w:rsid w:val="00F6737C"/>
    <w:rsid w:val="00F9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73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A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3E49"/>
  </w:style>
  <w:style w:type="paragraph" w:styleId="Pieddepage">
    <w:name w:val="footer"/>
    <w:basedOn w:val="Normal"/>
    <w:link w:val="PieddepageCar"/>
    <w:uiPriority w:val="99"/>
    <w:semiHidden/>
    <w:unhideWhenUsed/>
    <w:rsid w:val="00BA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CEB3F-9CC7-41D7-83F0-9FA42A69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Chacha</dc:creator>
  <cp:keywords/>
  <dc:description/>
  <cp:lastModifiedBy>Chacha</cp:lastModifiedBy>
  <cp:revision>4</cp:revision>
  <dcterms:created xsi:type="dcterms:W3CDTF">2012-08-01T13:26:00Z</dcterms:created>
  <dcterms:modified xsi:type="dcterms:W3CDTF">2012-08-03T13:46:00Z</dcterms:modified>
</cp:coreProperties>
</file>