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E6" w:rsidRPr="00E672A4" w:rsidRDefault="00E672A4">
      <w:pPr>
        <w:rPr>
          <w:rFonts w:ascii="Waltograph" w:hAnsi="Waltograph"/>
          <w:color w:val="FF0066"/>
          <w:sz w:val="40"/>
        </w:rPr>
      </w:pPr>
      <w:r w:rsidRPr="00E672A4">
        <w:rPr>
          <w:rFonts w:ascii="Waltograph" w:hAnsi="Waltograph"/>
          <w:color w:val="FF0066"/>
          <w:sz w:val="40"/>
        </w:rPr>
        <w:t>Les angles : définitions et classement</w:t>
      </w:r>
    </w:p>
    <w:p w:rsidR="00E672A4" w:rsidRPr="00E672A4" w:rsidRDefault="00412E45" w:rsidP="00E672A4">
      <w:pPr>
        <w:rPr>
          <w:b/>
          <w:sz w:val="24"/>
          <w:u w:val="single"/>
        </w:rPr>
      </w:pPr>
      <w:r w:rsidRPr="00412E45">
        <w:rPr>
          <w:rFonts w:ascii="Waltograph" w:hAnsi="Waltograph"/>
          <w:noProof/>
          <w:color w:val="FF0066"/>
          <w:sz w:val="40"/>
          <w:lang w:eastAsia="fr-BE"/>
        </w:rPr>
        <w:pict>
          <v:rect id="_x0000_s1026" style="position:absolute;margin-left:-19.85pt;margin-top:21.35pt;width:492pt;height:276.75pt;z-index:251662336" filled="f" strokecolor="#f06">
            <v:stroke dashstyle="dash"/>
          </v:rect>
        </w:pict>
      </w:r>
      <w:r w:rsidR="00E672A4" w:rsidRPr="00E672A4">
        <w:rPr>
          <w:b/>
          <w:sz w:val="24"/>
          <w:u w:val="single"/>
        </w:rPr>
        <w:t>Cycle 3 – 3</w:t>
      </w:r>
      <w:r w:rsidR="00E672A4" w:rsidRPr="00E672A4">
        <w:rPr>
          <w:b/>
          <w:sz w:val="24"/>
          <w:u w:val="single"/>
          <w:vertAlign w:val="superscript"/>
        </w:rPr>
        <w:t>ème</w:t>
      </w:r>
      <w:r w:rsidR="00E672A4" w:rsidRPr="00E672A4">
        <w:rPr>
          <w:b/>
          <w:sz w:val="24"/>
          <w:u w:val="single"/>
        </w:rPr>
        <w:t xml:space="preserve"> </w:t>
      </w:r>
    </w:p>
    <w:p w:rsidR="00E672A4" w:rsidRDefault="00E672A4" w:rsidP="00E672A4">
      <w:r w:rsidRPr="00E672A4">
        <w:rPr>
          <w:b/>
          <w:u w:val="single"/>
        </w:rPr>
        <w:t>Un angle</w:t>
      </w:r>
      <w:r>
        <w:t xml:space="preserve"> est une surface plane illimitée, ayant pour frontière deux demi-droites de même origine : </w:t>
      </w:r>
    </w:p>
    <w:p w:rsidR="00E672A4" w:rsidRDefault="00E672A4" w:rsidP="00E672A4">
      <w:pPr>
        <w:pStyle w:val="Paragraphedeliste"/>
        <w:numPr>
          <w:ilvl w:val="0"/>
          <w:numId w:val="1"/>
        </w:numPr>
      </w:pPr>
      <w:r>
        <w:t>les demi-droites sont les côtés de l’angle ;</w:t>
      </w:r>
    </w:p>
    <w:p w:rsidR="00E672A4" w:rsidRDefault="00E672A4" w:rsidP="00E672A4">
      <w:pPr>
        <w:pStyle w:val="Paragraphedeliste"/>
        <w:numPr>
          <w:ilvl w:val="0"/>
          <w:numId w:val="1"/>
        </w:numPr>
      </w:pPr>
      <w:r>
        <w:t>leur origine est le sommet de l’angle.</w:t>
      </w:r>
    </w:p>
    <w:p w:rsidR="00E672A4" w:rsidRDefault="00E672A4" w:rsidP="00E672A4"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385445</wp:posOffset>
            </wp:positionV>
            <wp:extent cx="514350" cy="39052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801" t="34463" r="15020" b="57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- L’angle est caractérisé par l’ouverture entre ses côtés et non par la longueur apparente de ses côtés.</w:t>
      </w:r>
    </w:p>
    <w:p w:rsidR="00E672A4" w:rsidRDefault="00E672A4" w:rsidP="00E672A4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170815</wp:posOffset>
            </wp:positionV>
            <wp:extent cx="323850" cy="32385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450" t="47426" r="14645" b="45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- L’angle plein a une ouverture de 360° : </w:t>
      </w:r>
    </w:p>
    <w:p w:rsidR="00E672A4" w:rsidRDefault="00E672A4" w:rsidP="00E672A4">
      <w:r>
        <w:t xml:space="preserve">- L’angle droit est le quart de l’angle plein (double pliage). Son ouverture est de 90° : </w:t>
      </w:r>
    </w:p>
    <w:p w:rsidR="00E672A4" w:rsidRDefault="00E672A4" w:rsidP="00E672A4">
      <w:r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372745</wp:posOffset>
            </wp:positionV>
            <wp:extent cx="476250" cy="276225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909" t="65692" r="12348" b="28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- L’angle aigu a une ouverture inférieure à 90° : </w:t>
      </w:r>
      <w:r w:rsidRPr="00E672A4">
        <w:rPr>
          <w:noProof/>
          <w:lang w:eastAsia="fr-BE"/>
        </w:rPr>
        <w:drawing>
          <wp:inline distT="0" distB="0" distL="0" distR="0">
            <wp:extent cx="390525" cy="247650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221" t="56853" r="14070" b="3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2A4" w:rsidRDefault="00E672A4" w:rsidP="00E672A4">
      <w:r>
        <w:t>- L’angle obtus a une ouverture supérieure à 90° :</w:t>
      </w:r>
      <w:r w:rsidRPr="00E672A4">
        <w:rPr>
          <w:noProof/>
          <w:lang w:eastAsia="fr-BE"/>
        </w:rPr>
        <w:t xml:space="preserve"> </w:t>
      </w:r>
    </w:p>
    <w:p w:rsidR="00E672A4" w:rsidRDefault="00E672A4" w:rsidP="00E672A4">
      <w:r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2193925</wp:posOffset>
            </wp:positionH>
            <wp:positionV relativeFrom="paragraph">
              <wp:posOffset>13970</wp:posOffset>
            </wp:positionV>
            <wp:extent cx="525780" cy="190500"/>
            <wp:effectExtent l="19050" t="0" r="762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1217" t="74377" r="12447" b="21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- L’angle plat a une ouverture de 180°: </w:t>
      </w:r>
    </w:p>
    <w:p w:rsidR="00E672A4" w:rsidRDefault="00E672A4" w:rsidP="00E672A4">
      <w:r>
        <w:t>Au lieu d’ouverture, on peut dire amplitude.</w:t>
      </w:r>
    </w:p>
    <w:p w:rsidR="00E672A4" w:rsidRDefault="00E672A4" w:rsidP="00E672A4"/>
    <w:p w:rsidR="00E672A4" w:rsidRDefault="00E672A4" w:rsidP="00E672A4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Objectif(s) :</w:t>
      </w:r>
    </w:p>
    <w:p w:rsidR="00E672A4" w:rsidRDefault="00E672A4" w:rsidP="00E672A4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Découvrir les 3 sortes d’angles,</w:t>
      </w:r>
    </w:p>
    <w:p w:rsidR="00E672A4" w:rsidRDefault="00CA3958" w:rsidP="00E672A4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Savoir reconnaitre un angle en utilisant l’équerre et son angle droit,</w:t>
      </w:r>
    </w:p>
    <w:p w:rsidR="00CA3958" w:rsidRDefault="00CA3958" w:rsidP="00E672A4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Définir les trois </w:t>
      </w:r>
      <w:r w:rsidR="00AD4271">
        <w:rPr>
          <w:sz w:val="24"/>
        </w:rPr>
        <w:t>sortes</w:t>
      </w:r>
      <w:r>
        <w:rPr>
          <w:sz w:val="24"/>
        </w:rPr>
        <w:t xml:space="preserve"> d’angles,</w:t>
      </w:r>
    </w:p>
    <w:p w:rsidR="00CA3958" w:rsidRPr="00E672A4" w:rsidRDefault="00CA3958" w:rsidP="00E672A4">
      <w:pPr>
        <w:pStyle w:val="Paragraphedeliste"/>
        <w:numPr>
          <w:ilvl w:val="0"/>
          <w:numId w:val="2"/>
        </w:numPr>
        <w:rPr>
          <w:sz w:val="24"/>
        </w:rPr>
      </w:pPr>
      <w:r>
        <w:rPr>
          <w:sz w:val="24"/>
        </w:rPr>
        <w:t>Tracer les 3 sortes d’angles.</w:t>
      </w:r>
    </w:p>
    <w:p w:rsidR="00E672A4" w:rsidRPr="00CA3958" w:rsidRDefault="00E672A4" w:rsidP="00E672A4">
      <w:pPr>
        <w:rPr>
          <w:b/>
          <w:color w:val="7030A0"/>
          <w:sz w:val="24"/>
          <w:u w:val="single"/>
        </w:rPr>
      </w:pPr>
      <w:r>
        <w:rPr>
          <w:b/>
          <w:sz w:val="24"/>
          <w:u w:val="single"/>
        </w:rPr>
        <w:t>Compétence(s) :</w:t>
      </w:r>
      <w:r w:rsidR="00CA3958" w:rsidRPr="00CA3958">
        <w:rPr>
          <w:b/>
          <w:sz w:val="24"/>
        </w:rPr>
        <w:t xml:space="preserve">       </w:t>
      </w:r>
      <w:r w:rsidR="00CA3958" w:rsidRPr="00CA3958">
        <w:rPr>
          <w:b/>
          <w:color w:val="7030A0"/>
          <w:sz w:val="24"/>
          <w:u w:val="single"/>
        </w:rPr>
        <w:t xml:space="preserve">MATHEMATIQUES </w:t>
      </w:r>
      <w:r w:rsidR="00CA3958" w:rsidRPr="00CA3958">
        <w:rPr>
          <w:b/>
          <w:color w:val="7030A0"/>
          <w:sz w:val="24"/>
          <w:u w:val="single"/>
        </w:rPr>
        <w:sym w:font="Wingdings" w:char="F0E0"/>
      </w:r>
      <w:r w:rsidR="00CA3958" w:rsidRPr="00CA3958">
        <w:rPr>
          <w:b/>
          <w:color w:val="7030A0"/>
          <w:sz w:val="24"/>
          <w:u w:val="single"/>
        </w:rPr>
        <w:t xml:space="preserve"> Savoir Structurer l’Espace.</w:t>
      </w:r>
    </w:p>
    <w:p w:rsidR="00CA3958" w:rsidRPr="00CA3958" w:rsidRDefault="00CA3958" w:rsidP="00CA3958">
      <w:pPr>
        <w:pStyle w:val="Paragraphedeliste"/>
        <w:numPr>
          <w:ilvl w:val="0"/>
          <w:numId w:val="3"/>
        </w:numPr>
        <w:rPr>
          <w:color w:val="7030A0"/>
          <w:sz w:val="24"/>
        </w:rPr>
      </w:pPr>
      <w:r w:rsidRPr="00CA3958">
        <w:rPr>
          <w:color w:val="7030A0"/>
          <w:sz w:val="24"/>
        </w:rPr>
        <w:t>SSE 1 : Manier des instruments propres au repérage dans l’espace et au traçage de formes.</w:t>
      </w:r>
    </w:p>
    <w:p w:rsidR="00CA3958" w:rsidRPr="00CA3958" w:rsidRDefault="00CA3958" w:rsidP="00CA3958">
      <w:pPr>
        <w:pStyle w:val="Paragraphedeliste"/>
        <w:numPr>
          <w:ilvl w:val="1"/>
          <w:numId w:val="3"/>
        </w:numPr>
        <w:rPr>
          <w:color w:val="7030A0"/>
          <w:sz w:val="24"/>
        </w:rPr>
      </w:pPr>
      <w:r w:rsidRPr="00CA3958">
        <w:rPr>
          <w:color w:val="7030A0"/>
          <w:sz w:val="24"/>
        </w:rPr>
        <w:t>SSE 1.2. Fabriquer et utiliser de tels instruments.</w:t>
      </w:r>
    </w:p>
    <w:p w:rsidR="00CA3958" w:rsidRPr="00CA3958" w:rsidRDefault="00CA3958" w:rsidP="00CA3958">
      <w:pPr>
        <w:pStyle w:val="Paragraphedeliste"/>
        <w:numPr>
          <w:ilvl w:val="0"/>
          <w:numId w:val="3"/>
        </w:numPr>
        <w:rPr>
          <w:color w:val="7030A0"/>
          <w:sz w:val="24"/>
        </w:rPr>
      </w:pPr>
      <w:r w:rsidRPr="00CA3958">
        <w:rPr>
          <w:color w:val="7030A0"/>
          <w:sz w:val="24"/>
        </w:rPr>
        <w:t>SSE 3 : Utiliser, mettre en relation des formes géométriques.</w:t>
      </w:r>
    </w:p>
    <w:p w:rsidR="00CA3958" w:rsidRPr="00CA3958" w:rsidRDefault="00CA3958" w:rsidP="00CA3958">
      <w:pPr>
        <w:pStyle w:val="Paragraphedeliste"/>
        <w:numPr>
          <w:ilvl w:val="1"/>
          <w:numId w:val="3"/>
        </w:numPr>
        <w:rPr>
          <w:color w:val="7030A0"/>
          <w:sz w:val="24"/>
        </w:rPr>
      </w:pPr>
      <w:r w:rsidRPr="00CA3958">
        <w:rPr>
          <w:color w:val="7030A0"/>
          <w:sz w:val="24"/>
        </w:rPr>
        <w:t>SSE.3.2. Reconnaitre des solides, des surfaces, des lignes, des points dans diverses situations.</w:t>
      </w:r>
    </w:p>
    <w:p w:rsidR="00CA3958" w:rsidRPr="00CA3958" w:rsidRDefault="00CA3958" w:rsidP="00CA3958">
      <w:pPr>
        <w:pStyle w:val="Paragraphedeliste"/>
        <w:numPr>
          <w:ilvl w:val="1"/>
          <w:numId w:val="3"/>
        </w:numPr>
        <w:rPr>
          <w:sz w:val="24"/>
        </w:rPr>
      </w:pPr>
      <w:r w:rsidRPr="00CA3958">
        <w:rPr>
          <w:color w:val="7030A0"/>
          <w:sz w:val="24"/>
        </w:rPr>
        <w:t>SSE.3.3. Analyser, caractériser selon différents critères des solides, des surfaces, des lignes dont des droites du plan (parallèles, sécantes, perpendiculaires), des points</w:t>
      </w:r>
      <w:r w:rsidRPr="00CA3958">
        <w:rPr>
          <w:sz w:val="24"/>
        </w:rPr>
        <w:t xml:space="preserve"> .</w:t>
      </w:r>
    </w:p>
    <w:p w:rsidR="0062637C" w:rsidRDefault="0062637C" w:rsidP="00E672A4">
      <w:pPr>
        <w:rPr>
          <w:b/>
          <w:sz w:val="24"/>
          <w:u w:val="single"/>
        </w:rPr>
      </w:pPr>
    </w:p>
    <w:p w:rsidR="00E672A4" w:rsidRDefault="00E672A4" w:rsidP="00E672A4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Déroulement :</w:t>
      </w:r>
    </w:p>
    <w:p w:rsidR="0062637C" w:rsidRDefault="0062637C" w:rsidP="0062637C">
      <w:pPr>
        <w:pStyle w:val="Paragraphedeliste"/>
        <w:numPr>
          <w:ilvl w:val="0"/>
          <w:numId w:val="4"/>
        </w:numPr>
        <w:rPr>
          <w:sz w:val="24"/>
        </w:rPr>
      </w:pPr>
      <w:r w:rsidRPr="009743E5">
        <w:rPr>
          <w:sz w:val="18"/>
        </w:rPr>
        <w:t xml:space="preserve">Remarque : les E ont déjà eu une </w:t>
      </w:r>
      <w:r w:rsidR="00B2446F" w:rsidRPr="009743E5">
        <w:rPr>
          <w:sz w:val="18"/>
        </w:rPr>
        <w:t>première approche de la matière (découverte des 3 sortes et comment les reconnaitre à l’aide de l’équerre et de son angle droit).</w:t>
      </w:r>
      <w:r>
        <w:rPr>
          <w:sz w:val="24"/>
        </w:rPr>
        <w:br/>
        <w:t xml:space="preserve"> </w:t>
      </w:r>
    </w:p>
    <w:p w:rsidR="00B2446F" w:rsidRPr="00B2446F" w:rsidRDefault="00B2446F" w:rsidP="0062637C">
      <w:pPr>
        <w:pStyle w:val="Paragraphedeliste"/>
        <w:numPr>
          <w:ilvl w:val="0"/>
          <w:numId w:val="4"/>
        </w:numPr>
        <w:rPr>
          <w:i/>
          <w:sz w:val="24"/>
          <w:u w:val="single"/>
        </w:rPr>
      </w:pPr>
      <w:r w:rsidRPr="00B2446F">
        <w:rPr>
          <w:i/>
          <w:sz w:val="24"/>
          <w:u w:val="single"/>
        </w:rPr>
        <w:t>Rappel de ce qui a été vu préalablement:</w:t>
      </w:r>
    </w:p>
    <w:p w:rsidR="0062637C" w:rsidRDefault="0062637C" w:rsidP="00B2446F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>Classement des angles :</w:t>
      </w:r>
    </w:p>
    <w:p w:rsidR="00D33E7C" w:rsidRDefault="00D33E7C" w:rsidP="00B2446F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>Les E sont en groupe.</w:t>
      </w:r>
    </w:p>
    <w:p w:rsidR="00D33E7C" w:rsidRDefault="00B2446F" w:rsidP="00B2446F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Les E reçoivent une enveloppe dans laquelle se trouvent des angles. </w:t>
      </w:r>
      <w:r w:rsidRPr="00B2446F">
        <w:rPr>
          <w:sz w:val="24"/>
        </w:rPr>
        <w:sym w:font="Wingdings" w:char="F0E0"/>
      </w:r>
      <w:r>
        <w:rPr>
          <w:sz w:val="24"/>
        </w:rPr>
        <w:t xml:space="preserve"> les classer sur une feuille A3 sans oublier de donner des titres. </w:t>
      </w:r>
    </w:p>
    <w:p w:rsidR="00B2446F" w:rsidRDefault="00B2446F" w:rsidP="00B2446F">
      <w:pPr>
        <w:pStyle w:val="Paragraphedeliste"/>
        <w:numPr>
          <w:ilvl w:val="3"/>
          <w:numId w:val="4"/>
        </w:numPr>
        <w:rPr>
          <w:sz w:val="24"/>
        </w:rPr>
      </w:pPr>
      <w:r>
        <w:rPr>
          <w:sz w:val="24"/>
        </w:rPr>
        <w:t xml:space="preserve">Certains angles sont très proches de l’angle droit </w:t>
      </w:r>
      <w:r w:rsidRPr="00B2446F">
        <w:rPr>
          <w:sz w:val="24"/>
        </w:rPr>
        <w:sym w:font="Wingdings" w:char="F0E0"/>
      </w:r>
      <w:r>
        <w:rPr>
          <w:sz w:val="24"/>
        </w:rPr>
        <w:t xml:space="preserve"> difficulté pour les classer </w:t>
      </w:r>
      <w:r w:rsidRPr="00B2446F">
        <w:rPr>
          <w:sz w:val="24"/>
        </w:rPr>
        <w:sym w:font="Wingdings" w:char="F0E0"/>
      </w:r>
      <w:r>
        <w:rPr>
          <w:sz w:val="24"/>
        </w:rPr>
        <w:t xml:space="preserve"> obligation de s’aider d’un instrument de mesure </w:t>
      </w:r>
      <w:r w:rsidRPr="00B2446F">
        <w:rPr>
          <w:sz w:val="24"/>
        </w:rPr>
        <w:sym w:font="Wingdings" w:char="F0E0"/>
      </w:r>
      <w:r>
        <w:rPr>
          <w:sz w:val="24"/>
        </w:rPr>
        <w:t xml:space="preserve"> obligation d’en créer un car la I ne permet pas l’utilisation de l’</w:t>
      </w:r>
      <w:r w:rsidR="00A165E6">
        <w:rPr>
          <w:sz w:val="24"/>
        </w:rPr>
        <w:t xml:space="preserve">équerre </w:t>
      </w:r>
      <w:r w:rsidR="00A165E6" w:rsidRPr="00A165E6">
        <w:rPr>
          <w:sz w:val="24"/>
        </w:rPr>
        <w:sym w:font="Wingdings" w:char="F0E0"/>
      </w:r>
      <w:r w:rsidR="00A165E6">
        <w:rPr>
          <w:sz w:val="24"/>
        </w:rPr>
        <w:t xml:space="preserve"> création d’un angle droit par le pliage.</w:t>
      </w:r>
    </w:p>
    <w:p w:rsidR="00B2446F" w:rsidRDefault="0062637C" w:rsidP="00B2446F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>Mise en commun au TN :</w:t>
      </w:r>
    </w:p>
    <w:p w:rsidR="00B2446F" w:rsidRDefault="00B2446F" w:rsidP="00B2446F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>Lorsque les groupes ont terminé leur propre classe, ceux-ci sont affichés au TN.</w:t>
      </w:r>
    </w:p>
    <w:p w:rsidR="00B2446F" w:rsidRDefault="00B2446F" w:rsidP="00B2446F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>Mise en avant des points communs et des différences au sein des classements.</w:t>
      </w:r>
    </w:p>
    <w:p w:rsidR="009743E5" w:rsidRDefault="009743E5" w:rsidP="00B2446F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Des angles en classe ?  </w:t>
      </w:r>
      <w:r w:rsidRPr="009743E5">
        <w:rPr>
          <w:sz w:val="24"/>
        </w:rPr>
        <w:sym w:font="Wingdings" w:char="F0E0"/>
      </w:r>
      <w:r>
        <w:rPr>
          <w:sz w:val="24"/>
        </w:rPr>
        <w:t xml:space="preserve"> Les E sont amenés à chercher où ils peuvent trouver des angles en classe + les nommer et constater qu’il existe plus d’angles droits que d’obtus ou d’aigu. </w:t>
      </w:r>
    </w:p>
    <w:p w:rsidR="00A165E6" w:rsidRPr="00B2446F" w:rsidRDefault="00A165E6" w:rsidP="00A165E6">
      <w:pPr>
        <w:pStyle w:val="Paragraphedeliste"/>
        <w:ind w:left="2160"/>
        <w:rPr>
          <w:sz w:val="24"/>
        </w:rPr>
      </w:pPr>
    </w:p>
    <w:p w:rsidR="0062637C" w:rsidRPr="00AD4271" w:rsidRDefault="00D33E7C" w:rsidP="0062637C">
      <w:pPr>
        <w:pStyle w:val="Paragraphedeliste"/>
        <w:numPr>
          <w:ilvl w:val="0"/>
          <w:numId w:val="4"/>
        </w:numPr>
        <w:rPr>
          <w:i/>
          <w:sz w:val="24"/>
          <w:u w:val="single"/>
        </w:rPr>
      </w:pPr>
      <w:r w:rsidRPr="00AD4271">
        <w:rPr>
          <w:i/>
          <w:sz w:val="24"/>
          <w:u w:val="single"/>
        </w:rPr>
        <w:t>Exercices</w:t>
      </w:r>
    </w:p>
    <w:p w:rsidR="00A165E6" w:rsidRDefault="00A165E6" w:rsidP="00A165E6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Sur base de la création de l’angle droit, les E sont amenés </w:t>
      </w:r>
      <w:r w:rsidR="00AD4271">
        <w:rPr>
          <w:sz w:val="24"/>
        </w:rPr>
        <w:t>à</w:t>
      </w:r>
      <w:r>
        <w:rPr>
          <w:sz w:val="24"/>
        </w:rPr>
        <w:t xml:space="preserve"> employer cet instrument pour classer des angles dont l’amplitude est proche de 90°. </w:t>
      </w:r>
    </w:p>
    <w:p w:rsidR="00AD4271" w:rsidRDefault="00AD4271" w:rsidP="00A165E6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Dessiner un angle demandé (sans calcul de l’amplitude). </w:t>
      </w:r>
    </w:p>
    <w:p w:rsidR="00AD4271" w:rsidRDefault="00AD4271" w:rsidP="00A165E6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Classer des angles du plus aigu au plus obtus. </w:t>
      </w:r>
    </w:p>
    <w:p w:rsidR="00AD4271" w:rsidRDefault="00AD4271" w:rsidP="00A165E6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Reconnaitre des angles et les colorier. </w:t>
      </w:r>
    </w:p>
    <w:p w:rsidR="00AD4271" w:rsidRDefault="00AD4271" w:rsidP="00AD4271">
      <w:pPr>
        <w:pStyle w:val="Paragraphedeliste"/>
        <w:ind w:left="1440"/>
        <w:rPr>
          <w:sz w:val="24"/>
        </w:rPr>
      </w:pPr>
    </w:p>
    <w:p w:rsidR="00A165E6" w:rsidRPr="00AD4271" w:rsidRDefault="00A165E6" w:rsidP="00A165E6">
      <w:pPr>
        <w:pStyle w:val="Paragraphedeliste"/>
        <w:numPr>
          <w:ilvl w:val="0"/>
          <w:numId w:val="4"/>
        </w:numPr>
        <w:rPr>
          <w:i/>
          <w:sz w:val="24"/>
          <w:u w:val="single"/>
        </w:rPr>
      </w:pPr>
      <w:r w:rsidRPr="00AD4271">
        <w:rPr>
          <w:i/>
          <w:sz w:val="24"/>
          <w:u w:val="single"/>
        </w:rPr>
        <w:t>Structuration :</w:t>
      </w:r>
    </w:p>
    <w:p w:rsidR="00AD4271" w:rsidRDefault="00AD4271" w:rsidP="00AD4271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>Rappel du classement précédemment effectué.</w:t>
      </w:r>
    </w:p>
    <w:p w:rsidR="00AD4271" w:rsidRDefault="00AD4271" w:rsidP="00AD4271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>Par groupe les E cherchent une définition à donner à chaque colonne.</w:t>
      </w:r>
    </w:p>
    <w:p w:rsidR="00AD4271" w:rsidRDefault="00AD4271" w:rsidP="00AD4271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Mise en commun des définitions au TN. </w:t>
      </w:r>
    </w:p>
    <w:p w:rsidR="00AD4271" w:rsidRDefault="00AD4271" w:rsidP="00AD4271">
      <w:pPr>
        <w:pStyle w:val="Paragraphedeliste"/>
        <w:numPr>
          <w:ilvl w:val="1"/>
          <w:numId w:val="4"/>
        </w:numPr>
        <w:rPr>
          <w:sz w:val="24"/>
        </w:rPr>
      </w:pPr>
      <w:r>
        <w:rPr>
          <w:sz w:val="24"/>
        </w:rPr>
        <w:t>Synthèse à compléter :</w:t>
      </w:r>
    </w:p>
    <w:p w:rsidR="00AD4271" w:rsidRDefault="00AD4271" w:rsidP="00AD4271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Noms des angles, </w:t>
      </w:r>
    </w:p>
    <w:p w:rsidR="00AD4271" w:rsidRDefault="00AD4271" w:rsidP="00AD4271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Représentations, </w:t>
      </w:r>
    </w:p>
    <w:p w:rsidR="00AD4271" w:rsidRDefault="00AD4271" w:rsidP="00AD4271">
      <w:pPr>
        <w:pStyle w:val="Paragraphedeliste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Définitions. </w:t>
      </w:r>
    </w:p>
    <w:p w:rsidR="00AD4271" w:rsidRDefault="00AD4271" w:rsidP="00AD4271">
      <w:pPr>
        <w:pStyle w:val="Paragraphedeliste"/>
        <w:ind w:left="2160"/>
        <w:rPr>
          <w:sz w:val="24"/>
        </w:rPr>
      </w:pPr>
    </w:p>
    <w:p w:rsidR="00AD4271" w:rsidRPr="00AD4271" w:rsidRDefault="00A165E6" w:rsidP="00AD4271">
      <w:pPr>
        <w:pStyle w:val="Paragraphedeliste"/>
        <w:numPr>
          <w:ilvl w:val="0"/>
          <w:numId w:val="4"/>
        </w:numPr>
        <w:rPr>
          <w:i/>
          <w:sz w:val="24"/>
          <w:u w:val="single"/>
        </w:rPr>
      </w:pPr>
      <w:r w:rsidRPr="00AD4271">
        <w:rPr>
          <w:i/>
          <w:sz w:val="24"/>
          <w:u w:val="single"/>
        </w:rPr>
        <w:t>Exercices</w:t>
      </w:r>
      <w:r w:rsidR="00AD4271">
        <w:rPr>
          <w:i/>
          <w:sz w:val="24"/>
          <w:u w:val="single"/>
        </w:rPr>
        <w:t>.</w:t>
      </w:r>
    </w:p>
    <w:p w:rsidR="00A165E6" w:rsidRPr="00AD4271" w:rsidRDefault="00AD4271" w:rsidP="00A165E6">
      <w:pPr>
        <w:pStyle w:val="Paragraphedeliste"/>
        <w:numPr>
          <w:ilvl w:val="0"/>
          <w:numId w:val="4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>Évaluation</w:t>
      </w:r>
      <w:r w:rsidR="00A165E6" w:rsidRPr="00AD4271">
        <w:rPr>
          <w:i/>
          <w:sz w:val="24"/>
          <w:u w:val="single"/>
        </w:rPr>
        <w:t>.</w:t>
      </w:r>
    </w:p>
    <w:sectPr w:rsidR="00A165E6" w:rsidRPr="00AD4271" w:rsidSect="00B67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904" w:rsidRDefault="00191904" w:rsidP="00AD4271">
      <w:pPr>
        <w:spacing w:after="0" w:line="240" w:lineRule="auto"/>
      </w:pPr>
      <w:r>
        <w:separator/>
      </w:r>
    </w:p>
  </w:endnote>
  <w:endnote w:type="continuationSeparator" w:id="0">
    <w:p w:rsidR="00191904" w:rsidRDefault="00191904" w:rsidP="00AD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altograph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904" w:rsidRDefault="00191904" w:rsidP="00AD4271">
      <w:pPr>
        <w:spacing w:after="0" w:line="240" w:lineRule="auto"/>
      </w:pPr>
      <w:r>
        <w:separator/>
      </w:r>
    </w:p>
  </w:footnote>
  <w:footnote w:type="continuationSeparator" w:id="0">
    <w:p w:rsidR="00191904" w:rsidRDefault="00191904" w:rsidP="00AD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90B0E"/>
    <w:multiLevelType w:val="hybridMultilevel"/>
    <w:tmpl w:val="B0E4A3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915DF"/>
    <w:multiLevelType w:val="hybridMultilevel"/>
    <w:tmpl w:val="698EE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C08D9"/>
    <w:multiLevelType w:val="hybridMultilevel"/>
    <w:tmpl w:val="4D1A58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F326F"/>
    <w:multiLevelType w:val="hybridMultilevel"/>
    <w:tmpl w:val="FB5EFA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>
      <o:colormenu v:ext="edit" fillcolor="none" strokecolor="#f06"/>
    </o:shapedefaults>
  </w:hdrShapeDefaults>
  <w:footnotePr>
    <w:footnote w:id="-1"/>
    <w:footnote w:id="0"/>
  </w:footnotePr>
  <w:endnotePr>
    <w:endnote w:id="-1"/>
    <w:endnote w:id="0"/>
  </w:endnotePr>
  <w:compat/>
  <w:rsids>
    <w:rsidRoot w:val="00E672A4"/>
    <w:rsid w:val="00191904"/>
    <w:rsid w:val="00412E45"/>
    <w:rsid w:val="00545761"/>
    <w:rsid w:val="0062637C"/>
    <w:rsid w:val="009743E5"/>
    <w:rsid w:val="00A165E6"/>
    <w:rsid w:val="00AD4271"/>
    <w:rsid w:val="00B2446F"/>
    <w:rsid w:val="00B67814"/>
    <w:rsid w:val="00CA3958"/>
    <w:rsid w:val="00D33E7C"/>
    <w:rsid w:val="00DB2463"/>
    <w:rsid w:val="00DE060D"/>
    <w:rsid w:val="00E6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f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72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2A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D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4271"/>
  </w:style>
  <w:style w:type="paragraph" w:styleId="Pieddepage">
    <w:name w:val="footer"/>
    <w:basedOn w:val="Normal"/>
    <w:link w:val="PieddepageCar"/>
    <w:uiPriority w:val="99"/>
    <w:semiHidden/>
    <w:unhideWhenUsed/>
    <w:rsid w:val="00AD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4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2012-04-10T15:13:00Z</dcterms:created>
  <dcterms:modified xsi:type="dcterms:W3CDTF">2012-04-12T12:52:00Z</dcterms:modified>
</cp:coreProperties>
</file>