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331" w:rsidRPr="00C92F28" w:rsidRDefault="003B3331" w:rsidP="00D15F80">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outlineLvl w:val="0"/>
        <w:rPr>
          <w:rFonts w:ascii="Calisto MT" w:eastAsia="Times New Roman" w:hAnsi="Calisto MT" w:cs="Times New Roman"/>
          <w:b/>
          <w:kern w:val="36"/>
          <w:sz w:val="36"/>
          <w:szCs w:val="36"/>
          <w:lang w:eastAsia="fr-BE"/>
        </w:rPr>
      </w:pPr>
      <w:r w:rsidRPr="00C92F28">
        <w:rPr>
          <w:rFonts w:ascii="Calisto MT" w:eastAsia="Times New Roman" w:hAnsi="Calisto MT" w:cs="Times New Roman"/>
          <w:kern w:val="36"/>
          <w:sz w:val="36"/>
          <w:szCs w:val="36"/>
          <w:lang w:eastAsia="fr-BE"/>
        </w:rPr>
        <w:t xml:space="preserve">Lire le texte technique : </w:t>
      </w:r>
      <w:r w:rsidRPr="00C92F28">
        <w:rPr>
          <w:rFonts w:ascii="Calisto MT" w:eastAsia="Times New Roman" w:hAnsi="Calisto MT" w:cs="Times New Roman"/>
          <w:b/>
          <w:kern w:val="36"/>
          <w:sz w:val="36"/>
          <w:szCs w:val="36"/>
          <w:lang w:eastAsia="fr-BE"/>
        </w:rPr>
        <w:t>la notice médicamenteuse</w:t>
      </w:r>
    </w:p>
    <w:p w:rsidR="00D15F80" w:rsidRPr="00D15F80" w:rsidRDefault="00D15F80" w:rsidP="00D15F80">
      <w:pPr>
        <w:pStyle w:val="Paragraphedeliste"/>
        <w:numPr>
          <w:ilvl w:val="0"/>
          <w:numId w:val="2"/>
        </w:numPr>
        <w:spacing w:before="100" w:beforeAutospacing="1" w:after="100" w:afterAutospacing="1" w:line="240" w:lineRule="auto"/>
        <w:outlineLvl w:val="0"/>
        <w:rPr>
          <w:rFonts w:ascii="Comic Sans MS" w:eastAsia="Times New Roman" w:hAnsi="Comic Sans MS" w:cs="Times New Roman"/>
          <w:kern w:val="36"/>
          <w:sz w:val="24"/>
          <w:szCs w:val="24"/>
          <w:u w:val="double"/>
          <w:lang w:eastAsia="fr-BE"/>
        </w:rPr>
      </w:pPr>
      <w:r w:rsidRPr="00D15F80">
        <w:rPr>
          <w:rFonts w:ascii="Comic Sans MS" w:eastAsia="Times New Roman" w:hAnsi="Comic Sans MS" w:cs="Times New Roman"/>
          <w:kern w:val="36"/>
          <w:sz w:val="24"/>
          <w:szCs w:val="24"/>
          <w:u w:val="double"/>
          <w:lang w:eastAsia="fr-BE"/>
        </w:rPr>
        <w:t>Brainstorming</w:t>
      </w:r>
    </w:p>
    <w:p w:rsidR="00F94A82" w:rsidRDefault="00F94A82" w:rsidP="002A7D2B">
      <w:pPr>
        <w:spacing w:before="100" w:beforeAutospacing="1" w:after="100" w:afterAutospacing="1" w:line="240" w:lineRule="auto"/>
        <w:outlineLvl w:val="0"/>
        <w:rPr>
          <w:rFonts w:ascii="Verdana" w:eastAsia="Times New Roman" w:hAnsi="Verdana" w:cs="Times New Roman"/>
          <w:kern w:val="36"/>
          <w:sz w:val="36"/>
          <w:szCs w:val="36"/>
          <w:lang w:eastAsia="fr-BE"/>
        </w:rPr>
      </w:pPr>
    </w:p>
    <w:p w:rsidR="00D15F80" w:rsidRPr="00D15F80" w:rsidRDefault="00D15F80" w:rsidP="00F94A82">
      <w:pPr>
        <w:spacing w:before="100" w:beforeAutospacing="1" w:after="100" w:afterAutospacing="1" w:line="240" w:lineRule="auto"/>
        <w:ind w:left="2496" w:firstLine="336"/>
        <w:outlineLvl w:val="0"/>
        <w:rPr>
          <w:rFonts w:ascii="Felix Titling" w:eastAsia="Times New Roman" w:hAnsi="Felix Titling" w:cs="Times New Roman"/>
          <w:kern w:val="36"/>
          <w:sz w:val="36"/>
          <w:szCs w:val="36"/>
          <w:lang w:eastAsia="fr-BE"/>
        </w:rPr>
      </w:pPr>
      <w:r w:rsidRPr="00D15F80">
        <w:rPr>
          <w:rFonts w:ascii="Felix Titling" w:eastAsia="Times New Roman" w:hAnsi="Felix Titling" w:cs="Times New Roman"/>
          <w:kern w:val="36"/>
          <w:sz w:val="36"/>
          <w:szCs w:val="36"/>
          <w:lang w:eastAsia="fr-BE"/>
        </w:rPr>
        <w:t>Automédication</w:t>
      </w:r>
    </w:p>
    <w:p w:rsidR="00D15F80" w:rsidRDefault="00D15F80" w:rsidP="00D15F80">
      <w:pPr>
        <w:spacing w:before="100" w:beforeAutospacing="1" w:after="100" w:afterAutospacing="1" w:line="240" w:lineRule="auto"/>
        <w:outlineLvl w:val="0"/>
        <w:rPr>
          <w:rFonts w:ascii="Verdana" w:eastAsia="Times New Roman" w:hAnsi="Verdana" w:cs="Times New Roman"/>
          <w:kern w:val="36"/>
          <w:sz w:val="36"/>
          <w:szCs w:val="36"/>
          <w:lang w:eastAsia="fr-BE"/>
        </w:rPr>
      </w:pPr>
    </w:p>
    <w:p w:rsidR="00D15F80" w:rsidRDefault="00D15F80" w:rsidP="00D15F80">
      <w:pPr>
        <w:spacing w:before="100" w:beforeAutospacing="1" w:after="100" w:afterAutospacing="1" w:line="240" w:lineRule="auto"/>
        <w:outlineLvl w:val="0"/>
        <w:rPr>
          <w:rFonts w:ascii="Verdana" w:eastAsia="Times New Roman" w:hAnsi="Verdana" w:cs="Times New Roman"/>
          <w:kern w:val="36"/>
          <w:sz w:val="36"/>
          <w:szCs w:val="36"/>
          <w:lang w:eastAsia="fr-BE"/>
        </w:rPr>
      </w:pPr>
    </w:p>
    <w:p w:rsidR="00D15F80" w:rsidRPr="00F94A82" w:rsidRDefault="002A7D2B" w:rsidP="00F94A82">
      <w:pPr>
        <w:pStyle w:val="Paragraphedeliste"/>
        <w:numPr>
          <w:ilvl w:val="0"/>
          <w:numId w:val="2"/>
        </w:numPr>
        <w:spacing w:before="100" w:beforeAutospacing="1" w:after="100" w:afterAutospacing="1" w:line="240" w:lineRule="auto"/>
        <w:outlineLvl w:val="0"/>
        <w:rPr>
          <w:rFonts w:ascii="Comic Sans MS" w:eastAsia="Times New Roman" w:hAnsi="Comic Sans MS" w:cs="Times New Roman"/>
          <w:kern w:val="36"/>
          <w:sz w:val="24"/>
          <w:szCs w:val="24"/>
          <w:u w:val="double"/>
          <w:lang w:eastAsia="fr-BE"/>
        </w:rPr>
      </w:pPr>
      <w:r>
        <w:rPr>
          <w:rFonts w:ascii="Comic Sans MS" w:eastAsia="Times New Roman" w:hAnsi="Comic Sans MS" w:cs="Times New Roman"/>
          <w:noProof/>
          <w:kern w:val="36"/>
          <w:sz w:val="24"/>
          <w:szCs w:val="24"/>
          <w:u w:val="double"/>
          <w:lang w:eastAsia="fr-BE"/>
        </w:rPr>
        <w:drawing>
          <wp:anchor distT="0" distB="0" distL="114300" distR="114300" simplePos="0" relativeHeight="251658240" behindDoc="1" locked="0" layoutInCell="1" allowOverlap="1">
            <wp:simplePos x="0" y="0"/>
            <wp:positionH relativeFrom="column">
              <wp:posOffset>4377055</wp:posOffset>
            </wp:positionH>
            <wp:positionV relativeFrom="paragraph">
              <wp:posOffset>73660</wp:posOffset>
            </wp:positionV>
            <wp:extent cx="2095500" cy="2447925"/>
            <wp:effectExtent l="19050" t="0" r="0" b="0"/>
            <wp:wrapTight wrapText="bothSides">
              <wp:wrapPolygon edited="0">
                <wp:start x="-196" y="0"/>
                <wp:lineTo x="-196" y="21516"/>
                <wp:lineTo x="21600" y="21516"/>
                <wp:lineTo x="21600" y="0"/>
                <wp:lineTo x="-196" y="0"/>
              </wp:wrapPolygon>
            </wp:wrapTight>
            <wp:docPr id="1" name="Image 1" descr="http://www.tastout.ulg.ac.be/img/aster/illustrations/ULg200505-Cmt.picto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astout.ulg.ac.be/img/aster/illustrations/ULg200505-Cmt.picto33.gif"/>
                    <pic:cNvPicPr>
                      <a:picLocks noChangeAspect="1" noChangeArrowheads="1"/>
                    </pic:cNvPicPr>
                  </pic:nvPicPr>
                  <pic:blipFill>
                    <a:blip r:embed="rId8"/>
                    <a:srcRect/>
                    <a:stretch>
                      <a:fillRect/>
                    </a:stretch>
                  </pic:blipFill>
                  <pic:spPr bwMode="auto">
                    <a:xfrm>
                      <a:off x="0" y="0"/>
                      <a:ext cx="2095500" cy="2447925"/>
                    </a:xfrm>
                    <a:prstGeom prst="rect">
                      <a:avLst/>
                    </a:prstGeom>
                    <a:noFill/>
                    <a:ln w="9525">
                      <a:noFill/>
                      <a:miter lim="800000"/>
                      <a:headEnd/>
                      <a:tailEnd/>
                    </a:ln>
                  </pic:spPr>
                </pic:pic>
              </a:graphicData>
            </a:graphic>
          </wp:anchor>
        </w:drawing>
      </w:r>
      <w:r w:rsidR="00F94A82" w:rsidRPr="00F94A82">
        <w:rPr>
          <w:rFonts w:ascii="Comic Sans MS" w:eastAsia="Times New Roman" w:hAnsi="Comic Sans MS" w:cs="Times New Roman"/>
          <w:kern w:val="36"/>
          <w:sz w:val="24"/>
          <w:szCs w:val="24"/>
          <w:u w:val="double"/>
          <w:lang w:eastAsia="fr-BE"/>
        </w:rPr>
        <w:t>Lecture</w:t>
      </w:r>
    </w:p>
    <w:p w:rsidR="003B3331" w:rsidRPr="003B3331" w:rsidRDefault="003B3331" w:rsidP="00F94A82">
      <w:pPr>
        <w:spacing w:before="100" w:beforeAutospacing="1" w:after="100" w:afterAutospacing="1" w:line="240" w:lineRule="auto"/>
        <w:outlineLvl w:val="0"/>
        <w:rPr>
          <w:rFonts w:ascii="Verdana" w:eastAsia="Times New Roman" w:hAnsi="Verdana" w:cs="Times New Roman"/>
          <w:kern w:val="36"/>
          <w:sz w:val="28"/>
          <w:szCs w:val="28"/>
          <w:lang w:eastAsia="fr-BE"/>
        </w:rPr>
      </w:pPr>
      <w:r w:rsidRPr="003B3331">
        <w:rPr>
          <w:rFonts w:ascii="Verdana" w:eastAsia="Times New Roman" w:hAnsi="Verdana" w:cs="Times New Roman"/>
          <w:kern w:val="36"/>
          <w:sz w:val="28"/>
          <w:szCs w:val="28"/>
          <w:lang w:eastAsia="fr-BE"/>
        </w:rPr>
        <w:t>Automédication</w:t>
      </w:r>
    </w:p>
    <w:p w:rsidR="003B3331" w:rsidRPr="003B3331" w:rsidRDefault="003B3331" w:rsidP="003B3331">
      <w:pPr>
        <w:spacing w:after="0" w:line="240" w:lineRule="auto"/>
        <w:rPr>
          <w:rFonts w:ascii="Verdana" w:eastAsia="Times New Roman" w:hAnsi="Verdana" w:cs="Times New Roman"/>
          <w:lang w:eastAsia="fr-BE"/>
        </w:rPr>
      </w:pPr>
      <w:r w:rsidRPr="003B3331">
        <w:rPr>
          <w:rFonts w:ascii="Verdana" w:eastAsia="Times New Roman" w:hAnsi="Verdana" w:cs="Times New Roman"/>
          <w:lang w:eastAsia="fr-BE"/>
        </w:rPr>
        <w:t>Puiser dans la pharmacie familiale, écouter les conseils d’un copain qui prend tel médicament, acheter des produits en pharmacie ou sur internet sans avis médical, c’est fréquent! Si c’est généralement sans conséquences pour une simple aspirine (encore que…), l’automédication peut se révéler dangereuse, surtout quand il s’agit de produits comme les analgésiques morphiniques</w:t>
      </w:r>
      <w:r w:rsidR="00F94A82">
        <w:rPr>
          <w:rStyle w:val="Appelnotedebasdep"/>
          <w:rFonts w:ascii="Verdana" w:eastAsia="Times New Roman" w:hAnsi="Verdana" w:cs="Times New Roman"/>
          <w:lang w:eastAsia="fr-BE"/>
        </w:rPr>
        <w:footnoteReference w:id="2"/>
      </w:r>
      <w:r w:rsidRPr="003B3331">
        <w:rPr>
          <w:rFonts w:ascii="Verdana" w:eastAsia="Times New Roman" w:hAnsi="Verdana" w:cs="Times New Roman"/>
          <w:lang w:eastAsia="fr-BE"/>
        </w:rPr>
        <w:t>, anxiolytiques</w:t>
      </w:r>
      <w:r w:rsidR="002A7D2B">
        <w:rPr>
          <w:rStyle w:val="Appelnotedebasdep"/>
          <w:rFonts w:ascii="Verdana" w:eastAsia="Times New Roman" w:hAnsi="Verdana" w:cs="Times New Roman"/>
          <w:lang w:eastAsia="fr-BE"/>
        </w:rPr>
        <w:footnoteReference w:id="3"/>
      </w:r>
      <w:r w:rsidRPr="003B3331">
        <w:rPr>
          <w:rFonts w:ascii="Verdana" w:eastAsia="Times New Roman" w:hAnsi="Verdana" w:cs="Times New Roman"/>
          <w:lang w:eastAsia="fr-BE"/>
        </w:rPr>
        <w:t>, bêta-bloquants</w:t>
      </w:r>
      <w:r w:rsidR="002A7D2B">
        <w:rPr>
          <w:rStyle w:val="Appelnotedebasdep"/>
          <w:rFonts w:ascii="Verdana" w:eastAsia="Times New Roman" w:hAnsi="Verdana" w:cs="Times New Roman"/>
          <w:lang w:eastAsia="fr-BE"/>
        </w:rPr>
        <w:footnoteReference w:id="4"/>
      </w:r>
      <w:r w:rsidRPr="003B3331">
        <w:rPr>
          <w:rFonts w:ascii="Verdana" w:eastAsia="Times New Roman" w:hAnsi="Verdana" w:cs="Times New Roman"/>
          <w:lang w:eastAsia="fr-BE"/>
        </w:rPr>
        <w:t xml:space="preserve">, etc. La plupart ne sont d’ailleurs délivrés que sur ordonnance. Ce n’est pas sans raison. </w:t>
      </w:r>
    </w:p>
    <w:p w:rsidR="003B3331" w:rsidRPr="003B3331" w:rsidRDefault="003B3331" w:rsidP="003B3331">
      <w:pPr>
        <w:spacing w:before="100" w:beforeAutospacing="1" w:after="100" w:afterAutospacing="1" w:line="240" w:lineRule="auto"/>
        <w:rPr>
          <w:rFonts w:ascii="Verdana" w:eastAsia="Times New Roman" w:hAnsi="Verdana" w:cs="Times New Roman"/>
          <w:lang w:eastAsia="fr-BE"/>
        </w:rPr>
      </w:pPr>
      <w:r w:rsidRPr="003B3331">
        <w:rPr>
          <w:rFonts w:ascii="Verdana" w:eastAsia="Times New Roman" w:hAnsi="Verdana" w:cs="Times New Roman"/>
          <w:lang w:eastAsia="fr-BE"/>
        </w:rPr>
        <w:t xml:space="preserve">Si vous les ajoutez à d'autres médicaments que vous prenez déjà, vous pouvez arriver à un cocktail quelquefois bien dangereux provoqué par </w:t>
      </w:r>
      <w:r w:rsidRPr="00D15F80">
        <w:rPr>
          <w:rFonts w:ascii="Verdana" w:eastAsia="Times New Roman" w:hAnsi="Verdana" w:cs="Times New Roman"/>
          <w:b/>
          <w:bCs/>
          <w:lang w:eastAsia="fr-BE"/>
        </w:rPr>
        <w:t>l'interaction</w:t>
      </w:r>
      <w:r w:rsidR="002A7D2B">
        <w:rPr>
          <w:rStyle w:val="Appelnotedebasdep"/>
          <w:rFonts w:ascii="Verdana" w:eastAsia="Times New Roman" w:hAnsi="Verdana" w:cs="Times New Roman"/>
          <w:lang w:eastAsia="fr-BE"/>
        </w:rPr>
        <w:footnoteReference w:id="5"/>
      </w:r>
      <w:r w:rsidRPr="003B3331">
        <w:rPr>
          <w:rFonts w:ascii="Verdana" w:eastAsia="Times New Roman" w:hAnsi="Verdana" w:cs="Times New Roman"/>
          <w:lang w:eastAsia="fr-BE"/>
        </w:rPr>
        <w:t xml:space="preserve"> de différentes substances. </w:t>
      </w:r>
    </w:p>
    <w:p w:rsidR="003B3331" w:rsidRPr="003B3331" w:rsidRDefault="003B3331" w:rsidP="003B3331">
      <w:pPr>
        <w:spacing w:before="100" w:beforeAutospacing="1" w:after="100" w:afterAutospacing="1" w:line="240" w:lineRule="auto"/>
        <w:rPr>
          <w:rFonts w:ascii="Verdana" w:eastAsia="Times New Roman" w:hAnsi="Verdana" w:cs="Times New Roman"/>
          <w:lang w:eastAsia="fr-BE"/>
        </w:rPr>
      </w:pPr>
      <w:r w:rsidRPr="003B3331">
        <w:rPr>
          <w:rFonts w:ascii="Verdana" w:eastAsia="Times New Roman" w:hAnsi="Verdana" w:cs="Times New Roman"/>
          <w:lang w:eastAsia="fr-BE"/>
        </w:rPr>
        <w:t xml:space="preserve">Même utilisé isolément, un produit ne provoquera peut-être pas chez vous les mêmes effets que pour votre mère ou votre ami. </w:t>
      </w:r>
    </w:p>
    <w:p w:rsidR="003B3331" w:rsidRPr="003B3331" w:rsidRDefault="003B3331" w:rsidP="003B3331">
      <w:pPr>
        <w:spacing w:before="100" w:beforeAutospacing="1" w:after="100" w:afterAutospacing="1" w:line="240" w:lineRule="auto"/>
        <w:rPr>
          <w:rFonts w:ascii="Verdana" w:eastAsia="Times New Roman" w:hAnsi="Verdana" w:cs="Times New Roman"/>
          <w:lang w:eastAsia="fr-BE"/>
        </w:rPr>
      </w:pPr>
      <w:r w:rsidRPr="003B3331">
        <w:rPr>
          <w:rFonts w:ascii="Verdana" w:eastAsia="Times New Roman" w:hAnsi="Verdana" w:cs="Times New Roman"/>
          <w:lang w:eastAsia="fr-BE"/>
        </w:rPr>
        <w:t xml:space="preserve">Plus ennuyeux encore, </w:t>
      </w:r>
      <w:r w:rsidRPr="00D15F80">
        <w:rPr>
          <w:rFonts w:ascii="Verdana" w:eastAsia="Times New Roman" w:hAnsi="Verdana" w:cs="Times New Roman"/>
          <w:b/>
          <w:bCs/>
          <w:lang w:eastAsia="fr-BE"/>
        </w:rPr>
        <w:t>en différant un diagnostic et la mise en place d'une thérapeutique efficace et adaptée</w:t>
      </w:r>
      <w:r w:rsidRPr="003B3331">
        <w:rPr>
          <w:rFonts w:ascii="Verdana" w:eastAsia="Times New Roman" w:hAnsi="Verdana" w:cs="Times New Roman"/>
          <w:lang w:eastAsia="fr-BE"/>
        </w:rPr>
        <w:t xml:space="preserve">, cette automédication peut avoir de graves conséquences. </w:t>
      </w:r>
    </w:p>
    <w:p w:rsidR="003B3331" w:rsidRPr="003B3331" w:rsidRDefault="003B3331" w:rsidP="003B3331">
      <w:pPr>
        <w:spacing w:before="100" w:beforeAutospacing="1" w:after="100" w:afterAutospacing="1" w:line="240" w:lineRule="auto"/>
        <w:rPr>
          <w:rFonts w:ascii="Verdana" w:eastAsia="Times New Roman" w:hAnsi="Verdana" w:cs="Times New Roman"/>
          <w:lang w:eastAsia="fr-BE"/>
        </w:rPr>
      </w:pPr>
      <w:r w:rsidRPr="00D15F80">
        <w:rPr>
          <w:rFonts w:ascii="Verdana" w:eastAsia="Times New Roman" w:hAnsi="Verdana" w:cs="Times New Roman"/>
          <w:b/>
          <w:bCs/>
          <w:lang w:eastAsia="fr-BE"/>
        </w:rPr>
        <w:t>Si vous pensez que vous avez besoin de médicaments, parlez-en à un médecin !</w:t>
      </w:r>
    </w:p>
    <w:p w:rsidR="003B3331" w:rsidRPr="00D15F80" w:rsidRDefault="003B3331" w:rsidP="00D15F80">
      <w:pPr>
        <w:jc w:val="right"/>
        <w:rPr>
          <w:sz w:val="16"/>
          <w:szCs w:val="16"/>
        </w:rPr>
      </w:pPr>
      <w:hyperlink r:id="rId9" w:history="1">
        <w:r w:rsidRPr="00D15F80">
          <w:rPr>
            <w:rStyle w:val="Lienhypertexte"/>
            <w:sz w:val="16"/>
            <w:szCs w:val="16"/>
          </w:rPr>
          <w:t>http://www.tastout.ulg.ac.be/pages/comm33.htm</w:t>
        </w:r>
      </w:hyperlink>
    </w:p>
    <w:p w:rsidR="00F94A82" w:rsidRDefault="002A7D2B" w:rsidP="002A7D2B">
      <w:pPr>
        <w:pStyle w:val="Titre1"/>
        <w:tabs>
          <w:tab w:val="left" w:pos="3825"/>
        </w:tabs>
        <w:rPr>
          <w:sz w:val="22"/>
          <w:szCs w:val="22"/>
          <w:lang w:val="fr-FR"/>
        </w:rPr>
      </w:pPr>
      <w:r>
        <w:rPr>
          <w:sz w:val="22"/>
          <w:szCs w:val="22"/>
          <w:lang w:val="fr-FR"/>
        </w:rPr>
        <w:tab/>
      </w:r>
    </w:p>
    <w:p w:rsidR="002A7D2B" w:rsidRDefault="00901D3A" w:rsidP="00901D3A">
      <w:pPr>
        <w:pStyle w:val="Paragraphedeliste"/>
        <w:numPr>
          <w:ilvl w:val="0"/>
          <w:numId w:val="2"/>
        </w:numPr>
        <w:spacing w:before="100" w:beforeAutospacing="1" w:after="100" w:afterAutospacing="1" w:line="240" w:lineRule="auto"/>
        <w:outlineLvl w:val="0"/>
        <w:rPr>
          <w:rFonts w:ascii="Comic Sans MS" w:eastAsia="Times New Roman" w:hAnsi="Comic Sans MS" w:cs="Times New Roman"/>
          <w:noProof/>
          <w:kern w:val="36"/>
          <w:sz w:val="24"/>
          <w:szCs w:val="24"/>
          <w:u w:val="double"/>
          <w:lang w:eastAsia="fr-BE"/>
        </w:rPr>
      </w:pPr>
      <w:r w:rsidRPr="00901D3A">
        <w:rPr>
          <w:rFonts w:ascii="Comic Sans MS" w:eastAsia="Times New Roman" w:hAnsi="Comic Sans MS" w:cs="Times New Roman"/>
          <w:noProof/>
          <w:kern w:val="36"/>
          <w:sz w:val="24"/>
          <w:szCs w:val="24"/>
          <w:u w:val="double"/>
          <w:lang w:eastAsia="fr-BE"/>
        </w:rPr>
        <w:lastRenderedPageBreak/>
        <w:t xml:space="preserve"> Caractéristiques</w:t>
      </w:r>
      <w:r>
        <w:rPr>
          <w:rFonts w:ascii="Comic Sans MS" w:eastAsia="Times New Roman" w:hAnsi="Comic Sans MS" w:cs="Times New Roman"/>
          <w:noProof/>
          <w:kern w:val="36"/>
          <w:sz w:val="24"/>
          <w:szCs w:val="24"/>
          <w:u w:val="double"/>
          <w:lang w:eastAsia="fr-BE"/>
        </w:rPr>
        <w:t xml:space="preserve"> </w:t>
      </w:r>
    </w:p>
    <w:p w:rsidR="00901D3A" w:rsidRDefault="00901D3A"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 xml:space="preserve">Observe attentivement le document </w:t>
      </w:r>
      <w:r w:rsidR="003E21F3">
        <w:rPr>
          <w:rFonts w:ascii="Arial" w:eastAsia="Times New Roman" w:hAnsi="Arial" w:cs="Arial"/>
          <w:noProof/>
          <w:kern w:val="36"/>
          <w:sz w:val="24"/>
          <w:szCs w:val="24"/>
          <w:lang w:eastAsia="fr-BE"/>
        </w:rPr>
        <w:t xml:space="preserve">à la page </w:t>
      </w:r>
      <w:r>
        <w:rPr>
          <w:rFonts w:ascii="Arial" w:eastAsia="Times New Roman" w:hAnsi="Arial" w:cs="Arial"/>
          <w:noProof/>
          <w:kern w:val="36"/>
          <w:sz w:val="24"/>
          <w:szCs w:val="24"/>
          <w:lang w:eastAsia="fr-BE"/>
        </w:rPr>
        <w:t>suivant</w:t>
      </w:r>
      <w:r w:rsidR="003E21F3">
        <w:rPr>
          <w:rFonts w:ascii="Arial" w:eastAsia="Times New Roman" w:hAnsi="Arial" w:cs="Arial"/>
          <w:noProof/>
          <w:kern w:val="36"/>
          <w:sz w:val="24"/>
          <w:szCs w:val="24"/>
          <w:lang w:eastAsia="fr-BE"/>
        </w:rPr>
        <w:t>e</w:t>
      </w:r>
      <w:r>
        <w:rPr>
          <w:rFonts w:ascii="Arial" w:eastAsia="Times New Roman" w:hAnsi="Arial" w:cs="Arial"/>
          <w:noProof/>
          <w:kern w:val="36"/>
          <w:sz w:val="24"/>
          <w:szCs w:val="24"/>
          <w:lang w:eastAsia="fr-BE"/>
        </w:rPr>
        <w:t xml:space="preserve"> et ré</w:t>
      </w:r>
      <w:r w:rsidR="003E21F3">
        <w:rPr>
          <w:rFonts w:ascii="Arial" w:eastAsia="Times New Roman" w:hAnsi="Arial" w:cs="Arial"/>
          <w:noProof/>
          <w:kern w:val="36"/>
          <w:sz w:val="24"/>
          <w:szCs w:val="24"/>
          <w:lang w:eastAsia="fr-BE"/>
        </w:rPr>
        <w:t>ponds aux questions ci-dessous.</w:t>
      </w:r>
    </w:p>
    <w:p w:rsidR="001508FF" w:rsidRPr="001508FF" w:rsidRDefault="003E21F3" w:rsidP="001508FF">
      <w:pPr>
        <w:pStyle w:val="Paragraphedeliste"/>
        <w:numPr>
          <w:ilvl w:val="0"/>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Quel est le but</w:t>
      </w:r>
      <w:r w:rsidR="001508FF">
        <w:rPr>
          <w:rFonts w:ascii="Arial" w:eastAsia="Times New Roman" w:hAnsi="Arial" w:cs="Arial"/>
          <w:noProof/>
          <w:kern w:val="36"/>
          <w:sz w:val="24"/>
          <w:szCs w:val="24"/>
          <w:lang w:eastAsia="fr-BE"/>
        </w:rPr>
        <w:t>, l’utilité</w:t>
      </w:r>
      <w:r>
        <w:rPr>
          <w:rFonts w:ascii="Arial" w:eastAsia="Times New Roman" w:hAnsi="Arial" w:cs="Arial"/>
          <w:noProof/>
          <w:kern w:val="36"/>
          <w:sz w:val="24"/>
          <w:szCs w:val="24"/>
          <w:lang w:eastAsia="fr-BE"/>
        </w:rPr>
        <w:t xml:space="preserve"> de ce document ? ……………………</w:t>
      </w:r>
      <w:r w:rsidR="001508FF">
        <w:rPr>
          <w:rFonts w:ascii="Arial" w:eastAsia="Times New Roman" w:hAnsi="Arial" w:cs="Arial"/>
          <w:noProof/>
          <w:kern w:val="36"/>
          <w:sz w:val="24"/>
          <w:szCs w:val="24"/>
          <w:lang w:eastAsia="fr-BE"/>
        </w:rPr>
        <w:t>………………….</w:t>
      </w:r>
      <w:r>
        <w:rPr>
          <w:rFonts w:ascii="Arial" w:eastAsia="Times New Roman" w:hAnsi="Arial" w:cs="Arial"/>
          <w:noProof/>
          <w:kern w:val="36"/>
          <w:sz w:val="24"/>
          <w:szCs w:val="24"/>
          <w:lang w:eastAsia="fr-BE"/>
        </w:rPr>
        <w:t>…</w:t>
      </w:r>
    </w:p>
    <w:p w:rsidR="003E21F3" w:rsidRDefault="001508FF" w:rsidP="001508FF">
      <w:pPr>
        <w:pStyle w:val="Paragraphedeliste"/>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 xml:space="preserve"> </w:t>
      </w:r>
      <w:r w:rsidR="003E21F3">
        <w:rPr>
          <w:rFonts w:ascii="Arial" w:eastAsia="Times New Roman" w:hAnsi="Arial" w:cs="Arial"/>
          <w:noProof/>
          <w:kern w:val="36"/>
          <w:sz w:val="24"/>
          <w:szCs w:val="24"/>
          <w:lang w:eastAsia="fr-BE"/>
        </w:rPr>
        <w:t>C’est donc un texte de type …………………</w:t>
      </w:r>
      <w:r>
        <w:rPr>
          <w:rFonts w:ascii="Arial" w:eastAsia="Times New Roman" w:hAnsi="Arial" w:cs="Arial"/>
          <w:noProof/>
          <w:kern w:val="36"/>
          <w:sz w:val="24"/>
          <w:szCs w:val="24"/>
          <w:lang w:eastAsia="fr-BE"/>
        </w:rPr>
        <w:t xml:space="preserve"> .</w:t>
      </w:r>
    </w:p>
    <w:p w:rsidR="003E21F3" w:rsidRDefault="003E21F3" w:rsidP="001508FF">
      <w:pPr>
        <w:pStyle w:val="Paragraphedeliste"/>
        <w:numPr>
          <w:ilvl w:val="0"/>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Comment s’appelle ce genre de document ? Justifie.</w:t>
      </w:r>
    </w:p>
    <w:p w:rsidR="001508FF" w:rsidRDefault="001508FF" w:rsidP="001508FF">
      <w:pPr>
        <w:pStyle w:val="Paragraphedeliste"/>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w:t>
      </w:r>
    </w:p>
    <w:p w:rsidR="001508FF" w:rsidRDefault="006C44B8" w:rsidP="001508FF">
      <w:pPr>
        <w:pStyle w:val="Paragraphedeliste"/>
        <w:numPr>
          <w:ilvl w:val="0"/>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Qui a rédigé ce document ? …………………………………………………………</w:t>
      </w:r>
    </w:p>
    <w:p w:rsidR="006C44B8" w:rsidRDefault="006C44B8" w:rsidP="001508FF">
      <w:pPr>
        <w:pStyle w:val="Paragraphedeliste"/>
        <w:numPr>
          <w:ilvl w:val="0"/>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Pour qui ce document a-t-il été rédigé ? ……………………………………………</w:t>
      </w:r>
    </w:p>
    <w:p w:rsidR="006C44B8" w:rsidRDefault="006C44B8" w:rsidP="001508FF">
      <w:pPr>
        <w:pStyle w:val="Paragraphedeliste"/>
        <w:numPr>
          <w:ilvl w:val="0"/>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Quels sont les thèmes abordés ? Surligne-les dans le texte.</w:t>
      </w:r>
    </w:p>
    <w:p w:rsidR="006C44B8" w:rsidRDefault="00DD075F" w:rsidP="001508FF">
      <w:pPr>
        <w:pStyle w:val="Paragraphedeliste"/>
        <w:numPr>
          <w:ilvl w:val="0"/>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 xml:space="preserve">Que </w:t>
      </w:r>
      <w:r w:rsidR="00D20E3F">
        <w:rPr>
          <w:rFonts w:ascii="Arial" w:eastAsia="Times New Roman" w:hAnsi="Arial" w:cs="Arial"/>
          <w:noProof/>
          <w:kern w:val="36"/>
          <w:sz w:val="24"/>
          <w:szCs w:val="24"/>
          <w:lang w:eastAsia="fr-BE"/>
        </w:rPr>
        <w:t>signifie les termes et expressions</w:t>
      </w:r>
      <w:r>
        <w:rPr>
          <w:rFonts w:ascii="Arial" w:eastAsia="Times New Roman" w:hAnsi="Arial" w:cs="Arial"/>
          <w:noProof/>
          <w:kern w:val="36"/>
          <w:sz w:val="24"/>
          <w:szCs w:val="24"/>
          <w:lang w:eastAsia="fr-BE"/>
        </w:rPr>
        <w:t xml:space="preserve"> suivants ?</w:t>
      </w:r>
    </w:p>
    <w:p w:rsidR="00DD075F" w:rsidRDefault="00DD075F" w:rsidP="00DD075F">
      <w:pPr>
        <w:pStyle w:val="Paragraphedeliste"/>
        <w:numPr>
          <w:ilvl w:val="1"/>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Solution aqueuse : ……………………………………………………………</w:t>
      </w:r>
    </w:p>
    <w:p w:rsidR="00DD075F" w:rsidRDefault="00615C96" w:rsidP="00DD075F">
      <w:pPr>
        <w:pStyle w:val="Paragraphedeliste"/>
        <w:numPr>
          <w:ilvl w:val="1"/>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 xml:space="preserve">Buccale </w:t>
      </w:r>
      <w:r w:rsidR="00DD075F">
        <w:rPr>
          <w:rFonts w:ascii="Arial" w:eastAsia="Times New Roman" w:hAnsi="Arial" w:cs="Arial"/>
          <w:noProof/>
          <w:kern w:val="36"/>
          <w:sz w:val="24"/>
          <w:szCs w:val="24"/>
          <w:lang w:eastAsia="fr-BE"/>
        </w:rPr>
        <w:t>: ………………………………………………………………………</w:t>
      </w:r>
    </w:p>
    <w:p w:rsidR="00615C96" w:rsidRDefault="00D20E3F" w:rsidP="00DD075F">
      <w:pPr>
        <w:pStyle w:val="Paragraphedeliste"/>
        <w:numPr>
          <w:ilvl w:val="1"/>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Interaction : …………………………………………………………………….</w:t>
      </w:r>
    </w:p>
    <w:p w:rsidR="00D20E3F" w:rsidRDefault="00D20E3F" w:rsidP="00DD075F">
      <w:pPr>
        <w:pStyle w:val="Paragraphedeliste"/>
        <w:numPr>
          <w:ilvl w:val="1"/>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Posologie : ……………………………………………………………………..</w:t>
      </w:r>
    </w:p>
    <w:p w:rsidR="00D20E3F" w:rsidRDefault="00D20E3F" w:rsidP="00DD075F">
      <w:pPr>
        <w:pStyle w:val="Paragraphedeliste"/>
        <w:numPr>
          <w:ilvl w:val="1"/>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Voie et mode d’administration : ……………………………………………</w:t>
      </w:r>
    </w:p>
    <w:p w:rsidR="00D20E3F" w:rsidRDefault="00D20E3F" w:rsidP="00DD075F">
      <w:pPr>
        <w:pStyle w:val="Paragraphedeliste"/>
        <w:numPr>
          <w:ilvl w:val="1"/>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Ablation : ………………………………………………………………………</w:t>
      </w:r>
    </w:p>
    <w:p w:rsidR="00D20E3F" w:rsidRDefault="00D20E3F" w:rsidP="00DD075F">
      <w:pPr>
        <w:pStyle w:val="Paragraphedeliste"/>
        <w:numPr>
          <w:ilvl w:val="1"/>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Se gargariser : ………………………………………………………………</w:t>
      </w:r>
    </w:p>
    <w:p w:rsidR="00D20E3F" w:rsidRDefault="00D20E3F" w:rsidP="00DD075F">
      <w:pPr>
        <w:pStyle w:val="Paragraphedeliste"/>
        <w:numPr>
          <w:ilvl w:val="1"/>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Ordonnance : ………………………………………………………………….</w:t>
      </w:r>
    </w:p>
    <w:p w:rsidR="003905FC" w:rsidRPr="00F567AE" w:rsidRDefault="00D20E3F" w:rsidP="00F567AE">
      <w:pPr>
        <w:pStyle w:val="Paragraphedeliste"/>
        <w:numPr>
          <w:ilvl w:val="1"/>
          <w:numId w:val="3"/>
        </w:numPr>
        <w:spacing w:before="100" w:beforeAutospacing="1" w:after="100" w:afterAutospacing="1" w:line="360" w:lineRule="auto"/>
        <w:outlineLvl w:val="0"/>
        <w:rPr>
          <w:rFonts w:ascii="Arial" w:eastAsia="Times New Roman" w:hAnsi="Arial" w:cs="Arial"/>
          <w:noProof/>
          <w:kern w:val="36"/>
          <w:sz w:val="24"/>
          <w:szCs w:val="24"/>
          <w:lang w:eastAsia="fr-BE"/>
        </w:rPr>
      </w:pPr>
      <w:r>
        <w:rPr>
          <w:rFonts w:ascii="Arial" w:eastAsia="Times New Roman" w:hAnsi="Arial" w:cs="Arial"/>
          <w:noProof/>
          <w:kern w:val="36"/>
          <w:sz w:val="24"/>
          <w:szCs w:val="24"/>
          <w:lang w:eastAsia="fr-BE"/>
        </w:rPr>
        <w:t>Date de péremption : …………………………………………………………</w:t>
      </w:r>
    </w:p>
    <w:p w:rsidR="00D20E3F" w:rsidRPr="00D15F80" w:rsidRDefault="00D20E3F" w:rsidP="00D20E3F">
      <w:pPr>
        <w:pStyle w:val="NormalWeb"/>
        <w:pBdr>
          <w:top w:val="single" w:sz="4" w:space="1" w:color="auto"/>
          <w:left w:val="single" w:sz="4" w:space="4" w:color="auto"/>
          <w:bottom w:val="single" w:sz="4" w:space="1" w:color="auto"/>
          <w:right w:val="single" w:sz="4" w:space="4" w:color="auto"/>
        </w:pBdr>
        <w:rPr>
          <w:sz w:val="22"/>
          <w:szCs w:val="22"/>
          <w:lang w:val="fr-FR"/>
        </w:rPr>
      </w:pPr>
      <w:r w:rsidRPr="00D15F80">
        <w:rPr>
          <w:sz w:val="22"/>
          <w:szCs w:val="22"/>
          <w:lang w:val="fr-FR"/>
        </w:rPr>
        <w:t>Si des éléments de la notice ne vous semblent pas assez clairs, demandez des explications complémentaires à votre médecin ou à votre pharmacien.</w:t>
      </w:r>
    </w:p>
    <w:p w:rsidR="00D20E3F" w:rsidRPr="00D15F80" w:rsidRDefault="002F5D6B" w:rsidP="00D20E3F">
      <w:pPr>
        <w:pStyle w:val="NormalWeb"/>
        <w:pBdr>
          <w:top w:val="single" w:sz="4" w:space="1" w:color="auto"/>
          <w:left w:val="single" w:sz="4" w:space="4" w:color="auto"/>
          <w:bottom w:val="single" w:sz="4" w:space="1" w:color="auto"/>
          <w:right w:val="single" w:sz="4" w:space="4" w:color="auto"/>
        </w:pBdr>
        <w:rPr>
          <w:sz w:val="22"/>
          <w:szCs w:val="22"/>
          <w:lang w:val="fr-FR"/>
        </w:rPr>
      </w:pPr>
      <w:r>
        <w:rPr>
          <w:noProof/>
          <w:sz w:val="22"/>
          <w:szCs w:val="22"/>
        </w:rPr>
        <w:drawing>
          <wp:anchor distT="0" distB="0" distL="114300" distR="114300" simplePos="0" relativeHeight="251659264" behindDoc="1" locked="0" layoutInCell="1" allowOverlap="1">
            <wp:simplePos x="0" y="0"/>
            <wp:positionH relativeFrom="column">
              <wp:posOffset>-680720</wp:posOffset>
            </wp:positionH>
            <wp:positionV relativeFrom="paragraph">
              <wp:posOffset>211455</wp:posOffset>
            </wp:positionV>
            <wp:extent cx="1514475" cy="1514475"/>
            <wp:effectExtent l="0" t="0" r="0" b="0"/>
            <wp:wrapTight wrapText="bothSides">
              <wp:wrapPolygon edited="0">
                <wp:start x="8966" y="1087"/>
                <wp:lineTo x="7879" y="1630"/>
                <wp:lineTo x="5162" y="4619"/>
                <wp:lineTo x="4347" y="9781"/>
                <wp:lineTo x="543" y="13857"/>
                <wp:lineTo x="543" y="19019"/>
                <wp:lineTo x="2989" y="20649"/>
                <wp:lineTo x="3804" y="20649"/>
                <wp:lineTo x="16845" y="20649"/>
                <wp:lineTo x="17932" y="20649"/>
                <wp:lineTo x="20649" y="19019"/>
                <wp:lineTo x="20921" y="18475"/>
                <wp:lineTo x="20921" y="14128"/>
                <wp:lineTo x="17117" y="9781"/>
                <wp:lineTo x="16030" y="4619"/>
                <wp:lineTo x="13857" y="1630"/>
                <wp:lineTo x="12498" y="1087"/>
                <wp:lineTo x="8966" y="1087"/>
              </wp:wrapPolygon>
            </wp:wrapTight>
            <wp:docPr id="2" name="Image 3" descr="http://static.skynetblogs.be/media/129490/dyn008_original_300_300_gif_2635168_8740641a2cbc5dff90100259240585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skynetblogs.be/media/129490/dyn008_original_300_300_gif_2635168_8740641a2cbc5dff901002592405856b.gif"/>
                    <pic:cNvPicPr>
                      <a:picLocks noChangeAspect="1" noChangeArrowheads="1"/>
                    </pic:cNvPicPr>
                  </pic:nvPicPr>
                  <pic:blipFill>
                    <a:blip r:embed="rId10"/>
                    <a:srcRect/>
                    <a:stretch>
                      <a:fillRect/>
                    </a:stretch>
                  </pic:blipFill>
                  <pic:spPr bwMode="auto">
                    <a:xfrm>
                      <a:off x="0" y="0"/>
                      <a:ext cx="1514475" cy="1514475"/>
                    </a:xfrm>
                    <a:prstGeom prst="rect">
                      <a:avLst/>
                    </a:prstGeom>
                    <a:noFill/>
                    <a:ln w="9525">
                      <a:noFill/>
                      <a:miter lim="800000"/>
                      <a:headEnd/>
                      <a:tailEnd/>
                    </a:ln>
                  </pic:spPr>
                </pic:pic>
              </a:graphicData>
            </a:graphic>
          </wp:anchor>
        </w:drawing>
      </w:r>
      <w:r w:rsidR="00D20E3F">
        <w:rPr>
          <w:sz w:val="22"/>
          <w:szCs w:val="22"/>
          <w:lang w:val="fr-FR"/>
        </w:rPr>
        <w:t>V</w:t>
      </w:r>
      <w:r w:rsidR="00D20E3F" w:rsidRPr="00D15F80">
        <w:rPr>
          <w:sz w:val="22"/>
          <w:szCs w:val="22"/>
          <w:lang w:val="fr-FR"/>
        </w:rPr>
        <w:t xml:space="preserve">eillez à conserver la  notice : c'est un aide-mémoire pratique pour la bonne poursuite de votre traitement. En cas d'intoxication ou d'ingestion accidentelle d’un médicament, elle peut aussi être utile pour fournir de précieux </w:t>
      </w:r>
      <w:r w:rsidR="00D20E3F">
        <w:rPr>
          <w:sz w:val="22"/>
          <w:szCs w:val="22"/>
          <w:lang w:val="fr-FR"/>
        </w:rPr>
        <w:t>renseignements. C</w:t>
      </w:r>
      <w:r w:rsidR="00D20E3F" w:rsidRPr="00D15F80">
        <w:rPr>
          <w:sz w:val="22"/>
          <w:szCs w:val="22"/>
          <w:lang w:val="fr-FR"/>
        </w:rPr>
        <w:t xml:space="preserve">entre Anti-poisons :  </w:t>
      </w:r>
      <w:hyperlink r:id="rId11" w:history="1">
        <w:r w:rsidR="00D20E3F" w:rsidRPr="00D15F80">
          <w:rPr>
            <w:rStyle w:val="Lienhypertexte"/>
            <w:sz w:val="22"/>
            <w:szCs w:val="22"/>
            <w:lang w:val="fr-FR"/>
          </w:rPr>
          <w:t>www.poisoncentre.be</w:t>
        </w:r>
      </w:hyperlink>
      <w:r w:rsidR="00D20E3F" w:rsidRPr="00D15F80">
        <w:rPr>
          <w:sz w:val="22"/>
          <w:szCs w:val="22"/>
          <w:lang w:val="fr-FR"/>
        </w:rPr>
        <w:t>  tel : 070/245.245</w:t>
      </w:r>
    </w:p>
    <w:p w:rsidR="00D20E3F" w:rsidRPr="00D15F80" w:rsidRDefault="00D20E3F" w:rsidP="00D20E3F">
      <w:pPr>
        <w:pBdr>
          <w:top w:val="single" w:sz="4" w:space="1" w:color="auto"/>
          <w:left w:val="single" w:sz="4" w:space="4" w:color="auto"/>
          <w:bottom w:val="single" w:sz="4" w:space="1" w:color="auto"/>
          <w:right w:val="single" w:sz="4" w:space="4" w:color="auto"/>
        </w:pBdr>
        <w:jc w:val="right"/>
        <w:rPr>
          <w:sz w:val="16"/>
          <w:szCs w:val="16"/>
          <w:lang w:val="fr-FR"/>
        </w:rPr>
      </w:pPr>
      <w:hyperlink r:id="rId12" w:history="1">
        <w:r w:rsidRPr="00D15F80">
          <w:rPr>
            <w:rStyle w:val="Lienhypertexte"/>
            <w:sz w:val="16"/>
            <w:szCs w:val="16"/>
            <w:lang w:val="fr-FR"/>
          </w:rPr>
          <w:t>http://www.fagg-afmps.be/fr/info_patients/Notice_a_lire_avant_le_traitement/index.jsp</w:t>
        </w:r>
      </w:hyperlink>
    </w:p>
    <w:p w:rsidR="003E21F3" w:rsidRPr="00D20E3F"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val="fr-FR"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Pr="003216D1" w:rsidRDefault="003E21F3" w:rsidP="00901D3A">
      <w:pPr>
        <w:spacing w:before="100" w:beforeAutospacing="1" w:after="100" w:afterAutospacing="1" w:line="240" w:lineRule="auto"/>
        <w:ind w:left="360"/>
        <w:outlineLvl w:val="0"/>
        <w:rPr>
          <w:rFonts w:ascii="Arial" w:eastAsia="Times New Roman" w:hAnsi="Arial" w:cs="Arial"/>
          <w:noProof/>
          <w:color w:val="FFC000"/>
          <w:kern w:val="36"/>
          <w:sz w:val="24"/>
          <w:szCs w:val="24"/>
          <w:lang w:eastAsia="fr-BE"/>
        </w:rPr>
      </w:pPr>
    </w:p>
    <w:p w:rsidR="003E21F3" w:rsidRPr="003216D1" w:rsidRDefault="003216D1" w:rsidP="00901D3A">
      <w:pPr>
        <w:spacing w:before="100" w:beforeAutospacing="1" w:after="100" w:afterAutospacing="1" w:line="240" w:lineRule="auto"/>
        <w:ind w:left="360"/>
        <w:outlineLvl w:val="0"/>
        <w:rPr>
          <w:rFonts w:ascii="Arial" w:eastAsia="Times New Roman" w:hAnsi="Arial" w:cs="Arial"/>
          <w:noProof/>
          <w:color w:val="FFC000"/>
          <w:kern w:val="36"/>
          <w:sz w:val="24"/>
          <w:szCs w:val="24"/>
          <w:lang w:eastAsia="fr-BE"/>
        </w:rPr>
      </w:pPr>
      <w:r w:rsidRPr="003216D1">
        <w:rPr>
          <w:rFonts w:ascii="Arial" w:eastAsia="Times New Roman" w:hAnsi="Arial" w:cs="Arial"/>
          <w:noProof/>
          <w:color w:val="FFC000"/>
          <w:kern w:val="36"/>
          <w:sz w:val="24"/>
          <w:szCs w:val="24"/>
          <w:lang w:eastAsia="fr-BE"/>
        </w:rPr>
        <w:t xml:space="preserve">Notice </w:t>
      </w:r>
      <w:r w:rsidR="0066254B">
        <w:rPr>
          <w:rFonts w:ascii="Arial" w:eastAsia="Times New Roman" w:hAnsi="Arial" w:cs="Arial"/>
          <w:noProof/>
          <w:color w:val="FFC000"/>
          <w:kern w:val="36"/>
          <w:sz w:val="24"/>
          <w:szCs w:val="24"/>
          <w:lang w:eastAsia="fr-BE"/>
        </w:rPr>
        <w:t xml:space="preserve"> iso bétadine buccale</w:t>
      </w: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E21F3" w:rsidRPr="00901D3A" w:rsidRDefault="003E21F3" w:rsidP="00901D3A">
      <w:pPr>
        <w:spacing w:before="100" w:beforeAutospacing="1" w:after="100" w:afterAutospacing="1" w:line="240" w:lineRule="auto"/>
        <w:ind w:left="360"/>
        <w:outlineLvl w:val="0"/>
        <w:rPr>
          <w:rFonts w:ascii="Arial" w:eastAsia="Times New Roman" w:hAnsi="Arial" w:cs="Arial"/>
          <w:noProof/>
          <w:kern w:val="36"/>
          <w:sz w:val="24"/>
          <w:szCs w:val="24"/>
          <w:lang w:eastAsia="fr-BE"/>
        </w:rPr>
      </w:pPr>
    </w:p>
    <w:p w:rsidR="003B3331" w:rsidRPr="00D15F80" w:rsidRDefault="003B3331" w:rsidP="003B3331">
      <w:pPr>
        <w:pStyle w:val="NormalWeb"/>
        <w:rPr>
          <w:sz w:val="22"/>
          <w:szCs w:val="22"/>
          <w:lang w:val="fr-FR"/>
        </w:rPr>
      </w:pPr>
      <w:r w:rsidRPr="00D15F80">
        <w:rPr>
          <w:sz w:val="22"/>
          <w:szCs w:val="22"/>
          <w:lang w:val="fr-FR"/>
        </w:rPr>
        <w:t> </w:t>
      </w:r>
    </w:p>
    <w:p w:rsidR="003216D1" w:rsidRPr="003216D1" w:rsidRDefault="003216D1" w:rsidP="003216D1">
      <w:pPr>
        <w:pBdr>
          <w:top w:val="single" w:sz="4" w:space="0" w:color="auto"/>
          <w:left w:val="single" w:sz="4" w:space="4" w:color="auto"/>
          <w:bottom w:val="single" w:sz="4" w:space="1" w:color="auto"/>
          <w:right w:val="single" w:sz="4" w:space="4" w:color="auto"/>
        </w:pBdr>
        <w:tabs>
          <w:tab w:val="left" w:pos="2250"/>
        </w:tabs>
        <w:spacing w:line="360" w:lineRule="auto"/>
        <w:rPr>
          <w:rFonts w:ascii="Arial" w:hAnsi="Arial" w:cs="Arial"/>
          <w:sz w:val="24"/>
          <w:szCs w:val="24"/>
          <w:lang w:val="fr-FR"/>
        </w:rPr>
      </w:pPr>
    </w:p>
    <w:tbl>
      <w:tblPr>
        <w:tblW w:w="5000" w:type="pct"/>
        <w:tblCellSpacing w:w="15" w:type="dxa"/>
        <w:tblInd w:w="180" w:type="dxa"/>
        <w:shd w:val="clear" w:color="auto" w:fill="FFFFFF"/>
        <w:tblCellMar>
          <w:top w:w="15" w:type="dxa"/>
          <w:left w:w="15" w:type="dxa"/>
          <w:bottom w:w="15" w:type="dxa"/>
          <w:right w:w="15" w:type="dxa"/>
        </w:tblCellMar>
        <w:tblLook w:val="04A0"/>
      </w:tblPr>
      <w:tblGrid>
        <w:gridCol w:w="9162"/>
      </w:tblGrid>
      <w:tr w:rsidR="00D15F80" w:rsidRPr="003216D1" w:rsidTr="00D15F80">
        <w:trPr>
          <w:tblCellSpacing w:w="15" w:type="dxa"/>
        </w:trPr>
        <w:tc>
          <w:tcPr>
            <w:tcW w:w="4967" w:type="pct"/>
            <w:shd w:val="clear" w:color="auto" w:fill="FFFFFF"/>
            <w:vAlign w:val="center"/>
            <w:hideMark/>
          </w:tcPr>
          <w:p w:rsidR="003216D1" w:rsidRDefault="003216D1" w:rsidP="003216D1">
            <w:pPr>
              <w:spacing w:before="150"/>
              <w:outlineLvl w:val="1"/>
              <w:rPr>
                <w:rFonts w:ascii="Arial" w:hAnsi="Arial" w:cs="Arial"/>
                <w:b/>
                <w:bCs/>
                <w:color w:val="CC3300"/>
                <w:kern w:val="36"/>
                <w:sz w:val="24"/>
                <w:szCs w:val="24"/>
              </w:rPr>
            </w:pPr>
          </w:p>
          <w:p w:rsidR="00C92F28" w:rsidRDefault="00C92F28" w:rsidP="003216D1">
            <w:pPr>
              <w:spacing w:before="100" w:beforeAutospacing="1" w:after="100" w:afterAutospacing="1" w:line="240" w:lineRule="auto"/>
              <w:rPr>
                <w:rFonts w:ascii="Arial" w:hAnsi="Arial" w:cs="Arial"/>
                <w:b/>
                <w:bCs/>
                <w:color w:val="CC3300"/>
                <w:kern w:val="36"/>
                <w:sz w:val="24"/>
                <w:szCs w:val="24"/>
              </w:rPr>
            </w:pPr>
          </w:p>
          <w:p w:rsidR="003216D1" w:rsidRPr="007C6034" w:rsidRDefault="003216D1" w:rsidP="003216D1">
            <w:pPr>
              <w:spacing w:before="100" w:beforeAutospacing="1" w:after="100" w:afterAutospacing="1" w:line="240" w:lineRule="auto"/>
              <w:rPr>
                <w:rFonts w:ascii="Arial" w:hAnsi="Arial" w:cs="Arial"/>
                <w:bCs/>
                <w:kern w:val="36"/>
                <w:sz w:val="24"/>
                <w:szCs w:val="24"/>
                <w:u w:val="single"/>
              </w:rPr>
            </w:pPr>
            <w:r w:rsidRPr="007C6034">
              <w:rPr>
                <w:rFonts w:ascii="Arial" w:hAnsi="Arial" w:cs="Arial"/>
                <w:bCs/>
                <w:kern w:val="36"/>
                <w:sz w:val="24"/>
                <w:szCs w:val="24"/>
                <w:u w:val="single"/>
              </w:rPr>
              <w:t>Voici 7 conseils quant à l’utilisat</w:t>
            </w:r>
            <w:r w:rsidR="007C6034">
              <w:rPr>
                <w:rFonts w:ascii="Arial" w:hAnsi="Arial" w:cs="Arial"/>
                <w:bCs/>
                <w:kern w:val="36"/>
                <w:sz w:val="24"/>
                <w:szCs w:val="24"/>
                <w:u w:val="single"/>
              </w:rPr>
              <w:t>ion des médicaments. Pour les 6 premiers</w:t>
            </w:r>
            <w:r w:rsidRPr="007C6034">
              <w:rPr>
                <w:rFonts w:ascii="Arial" w:hAnsi="Arial" w:cs="Arial"/>
                <w:bCs/>
                <w:kern w:val="36"/>
                <w:sz w:val="24"/>
                <w:szCs w:val="24"/>
                <w:u w:val="single"/>
              </w:rPr>
              <w:t xml:space="preserve">, retrouve la ou les rubrique(s) concernée(s). Choisis parmi celles-ci : </w:t>
            </w:r>
          </w:p>
          <w:p w:rsidR="003216D1" w:rsidRPr="007C6034" w:rsidRDefault="003216D1" w:rsidP="00C77086">
            <w:pPr>
              <w:pStyle w:val="Paragraphedeliste"/>
              <w:numPr>
                <w:ilvl w:val="0"/>
                <w:numId w:val="5"/>
              </w:numPr>
              <w:spacing w:before="100" w:beforeAutospacing="1" w:after="100" w:afterAutospacing="1"/>
              <w:rPr>
                <w:rFonts w:ascii="Arial" w:hAnsi="Arial" w:cs="Arial"/>
                <w:bCs/>
                <w:kern w:val="36"/>
                <w:sz w:val="24"/>
                <w:szCs w:val="24"/>
              </w:rPr>
            </w:pPr>
            <w:r w:rsidRPr="007C6034">
              <w:rPr>
                <w:rFonts w:ascii="Arial" w:hAnsi="Arial" w:cs="Arial"/>
                <w:bCs/>
                <w:kern w:val="36"/>
                <w:sz w:val="24"/>
                <w:szCs w:val="24"/>
              </w:rPr>
              <w:t>Qu’est-ce que ce médicament et dans quel(s) cas est-il utilisé ?</w:t>
            </w:r>
          </w:p>
          <w:p w:rsidR="003216D1" w:rsidRPr="007C6034" w:rsidRDefault="003216D1" w:rsidP="00C77086">
            <w:pPr>
              <w:pStyle w:val="Paragraphedeliste"/>
              <w:numPr>
                <w:ilvl w:val="0"/>
                <w:numId w:val="5"/>
              </w:numPr>
              <w:spacing w:before="100" w:beforeAutospacing="1" w:after="100" w:afterAutospacing="1"/>
              <w:rPr>
                <w:rFonts w:ascii="Arial" w:hAnsi="Arial" w:cs="Arial"/>
                <w:bCs/>
                <w:kern w:val="36"/>
                <w:sz w:val="24"/>
                <w:szCs w:val="24"/>
              </w:rPr>
            </w:pPr>
            <w:r w:rsidRPr="007C6034">
              <w:rPr>
                <w:rFonts w:ascii="Arial" w:hAnsi="Arial" w:cs="Arial"/>
                <w:bCs/>
                <w:kern w:val="36"/>
                <w:sz w:val="24"/>
                <w:szCs w:val="24"/>
              </w:rPr>
              <w:t>Quelles sont les informations  à connaître avant de prendre ce médicament ?</w:t>
            </w:r>
          </w:p>
          <w:p w:rsidR="003216D1" w:rsidRPr="007C6034" w:rsidRDefault="003216D1" w:rsidP="00C77086">
            <w:pPr>
              <w:pStyle w:val="Paragraphedeliste"/>
              <w:numPr>
                <w:ilvl w:val="0"/>
                <w:numId w:val="5"/>
              </w:numPr>
              <w:spacing w:before="100" w:beforeAutospacing="1" w:after="100" w:afterAutospacing="1"/>
              <w:rPr>
                <w:rFonts w:ascii="Arial" w:hAnsi="Arial" w:cs="Arial"/>
                <w:bCs/>
                <w:kern w:val="36"/>
                <w:sz w:val="24"/>
                <w:szCs w:val="24"/>
              </w:rPr>
            </w:pPr>
            <w:r w:rsidRPr="007C6034">
              <w:rPr>
                <w:rFonts w:ascii="Arial" w:hAnsi="Arial" w:cs="Arial"/>
                <w:bCs/>
                <w:kern w:val="36"/>
                <w:sz w:val="24"/>
                <w:szCs w:val="24"/>
              </w:rPr>
              <w:t>Comment prendre ce médicament ?</w:t>
            </w:r>
          </w:p>
          <w:p w:rsidR="003216D1" w:rsidRPr="007C6034" w:rsidRDefault="003216D1" w:rsidP="00C77086">
            <w:pPr>
              <w:pStyle w:val="Paragraphedeliste"/>
              <w:numPr>
                <w:ilvl w:val="0"/>
                <w:numId w:val="5"/>
              </w:numPr>
              <w:spacing w:before="100" w:beforeAutospacing="1" w:after="100" w:afterAutospacing="1"/>
              <w:rPr>
                <w:rFonts w:ascii="Arial" w:hAnsi="Arial" w:cs="Arial"/>
                <w:bCs/>
                <w:kern w:val="36"/>
                <w:sz w:val="24"/>
                <w:szCs w:val="24"/>
              </w:rPr>
            </w:pPr>
            <w:r w:rsidRPr="007C6034">
              <w:rPr>
                <w:rFonts w:ascii="Arial" w:hAnsi="Arial" w:cs="Arial"/>
                <w:bCs/>
                <w:kern w:val="36"/>
                <w:sz w:val="24"/>
                <w:szCs w:val="24"/>
              </w:rPr>
              <w:t>Quels sont les effets indésirables éventuels ?</w:t>
            </w:r>
          </w:p>
          <w:p w:rsidR="003216D1" w:rsidRPr="007C6034" w:rsidRDefault="003216D1" w:rsidP="00C77086">
            <w:pPr>
              <w:pStyle w:val="Paragraphedeliste"/>
              <w:numPr>
                <w:ilvl w:val="0"/>
                <w:numId w:val="5"/>
              </w:numPr>
              <w:spacing w:before="100" w:beforeAutospacing="1" w:after="100" w:afterAutospacing="1"/>
              <w:rPr>
                <w:rFonts w:ascii="Arial" w:hAnsi="Arial" w:cs="Arial"/>
                <w:bCs/>
                <w:kern w:val="36"/>
                <w:sz w:val="24"/>
                <w:szCs w:val="24"/>
              </w:rPr>
            </w:pPr>
            <w:r w:rsidRPr="007C6034">
              <w:rPr>
                <w:rFonts w:ascii="Arial" w:hAnsi="Arial" w:cs="Arial"/>
                <w:bCs/>
                <w:kern w:val="36"/>
                <w:sz w:val="24"/>
                <w:szCs w:val="24"/>
              </w:rPr>
              <w:t>Comment conserver ce médicament ?</w:t>
            </w:r>
          </w:p>
          <w:p w:rsidR="00D15F80" w:rsidRPr="007C6034" w:rsidRDefault="003216D1" w:rsidP="00C77086">
            <w:pPr>
              <w:pStyle w:val="Paragraphedeliste"/>
              <w:numPr>
                <w:ilvl w:val="0"/>
                <w:numId w:val="5"/>
              </w:numPr>
              <w:spacing w:before="100" w:beforeAutospacing="1" w:after="100" w:afterAutospacing="1"/>
              <w:rPr>
                <w:rFonts w:ascii="Arial" w:hAnsi="Arial" w:cs="Arial"/>
                <w:bCs/>
                <w:kern w:val="36"/>
                <w:sz w:val="24"/>
                <w:szCs w:val="24"/>
              </w:rPr>
            </w:pPr>
            <w:r w:rsidRPr="007C6034">
              <w:rPr>
                <w:rFonts w:ascii="Arial" w:hAnsi="Arial" w:cs="Arial"/>
                <w:bCs/>
                <w:kern w:val="36"/>
                <w:sz w:val="24"/>
                <w:szCs w:val="24"/>
              </w:rPr>
              <w:t>Informations supplémentaires</w:t>
            </w:r>
          </w:p>
        </w:tc>
      </w:tr>
    </w:tbl>
    <w:p w:rsidR="00D15F80" w:rsidRPr="003216D1" w:rsidRDefault="00D15F80" w:rsidP="00D15F80">
      <w:pPr>
        <w:pStyle w:val="Titre2"/>
        <w:rPr>
          <w:rFonts w:ascii="Arial" w:hAnsi="Arial" w:cs="Arial"/>
          <w:color w:val="CC3300"/>
          <w:sz w:val="24"/>
          <w:szCs w:val="24"/>
        </w:rPr>
      </w:pPr>
      <w:r w:rsidRPr="003216D1">
        <w:rPr>
          <w:sz w:val="24"/>
          <w:szCs w:val="24"/>
        </w:rPr>
        <w:lastRenderedPageBreak/>
        <w:t>Conseil n° 1 : respecter les indications</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Refiler les médicaments prescrits par votre médecin à votre collègue de bureau parce qu'elle semble présenter des symptômes identiques aux vôtres n'est vraiment pas une bonne idée. Pas malin non plus de garder médicaments et ordonnances dans un placard en prévision de l'angine de l'année prochaine. </w:t>
      </w:r>
    </w:p>
    <w:p w:rsidR="00D15F80" w:rsidRPr="003216D1" w:rsidRDefault="00D15F80" w:rsidP="00D15F80">
      <w:pPr>
        <w:pStyle w:val="NormalWeb"/>
        <w:rPr>
          <w:rFonts w:ascii="Arial" w:hAnsi="Arial" w:cs="Arial"/>
          <w:color w:val="514255"/>
        </w:rPr>
      </w:pPr>
      <w:r w:rsidRPr="003216D1">
        <w:rPr>
          <w:rFonts w:ascii="Arial" w:hAnsi="Arial" w:cs="Arial"/>
          <w:color w:val="514255"/>
        </w:rPr>
        <w:t>Quand le médecin vous prescrit une liste de médicaments, c'est pour soulager ou soigner une pathologie</w:t>
      </w:r>
      <w:r w:rsidR="00F567AE">
        <w:rPr>
          <w:rStyle w:val="Appelnotedebasdep"/>
          <w:rFonts w:ascii="Arial" w:hAnsi="Arial" w:cs="Arial"/>
          <w:color w:val="514255"/>
        </w:rPr>
        <w:footnoteReference w:id="6"/>
      </w:r>
      <w:r w:rsidR="00F567AE">
        <w:rPr>
          <w:rFonts w:ascii="Arial" w:hAnsi="Arial" w:cs="Arial"/>
          <w:color w:val="514255"/>
        </w:rPr>
        <w:t xml:space="preserve"> </w:t>
      </w:r>
      <w:r w:rsidRPr="003216D1">
        <w:rPr>
          <w:rFonts w:ascii="Arial" w:hAnsi="Arial" w:cs="Arial"/>
          <w:color w:val="514255"/>
        </w:rPr>
        <w:t xml:space="preserve"> bien précise. </w:t>
      </w:r>
    </w:p>
    <w:p w:rsidR="00D15F80" w:rsidRPr="003216D1" w:rsidRDefault="00D15F80" w:rsidP="00D15F80">
      <w:pPr>
        <w:pStyle w:val="NormalWeb"/>
        <w:rPr>
          <w:rFonts w:ascii="Arial" w:hAnsi="Arial" w:cs="Arial"/>
          <w:color w:val="514255"/>
        </w:rPr>
      </w:pPr>
      <w:r w:rsidRPr="003216D1">
        <w:rPr>
          <w:rFonts w:ascii="Arial" w:hAnsi="Arial" w:cs="Arial"/>
          <w:b/>
          <w:bCs/>
          <w:color w:val="514255"/>
        </w:rPr>
        <w:t>L'ordonnance ne s'adresse donc qu'à vous-même, à un moment donné</w:t>
      </w:r>
      <w:r w:rsidRPr="003216D1">
        <w:rPr>
          <w:rFonts w:ascii="Arial" w:hAnsi="Arial" w:cs="Arial"/>
          <w:color w:val="514255"/>
        </w:rPr>
        <w:t xml:space="preserve">. Il faut en respecter les indications. En dehors de ces conditions, la prise du ou des médicaments peut être dangereuse et augmente le risque de voir apparaître des effets indésirables. </w:t>
      </w:r>
    </w:p>
    <w:p w:rsidR="007C6034" w:rsidRPr="003216D1" w:rsidRDefault="00D15F80" w:rsidP="007C6034">
      <w:pPr>
        <w:pStyle w:val="NormalWeb"/>
        <w:rPr>
          <w:rFonts w:ascii="Arial" w:hAnsi="Arial" w:cs="Arial"/>
          <w:color w:val="514255"/>
        </w:rPr>
      </w:pPr>
      <w:r w:rsidRPr="003216D1">
        <w:rPr>
          <w:rStyle w:val="fleche1"/>
          <w:rFonts w:cs="Arial"/>
          <w:sz w:val="24"/>
          <w:szCs w:val="24"/>
        </w:rPr>
        <w:t>»</w:t>
      </w:r>
      <w:r w:rsidRPr="003216D1">
        <w:rPr>
          <w:rFonts w:ascii="Arial" w:hAnsi="Arial" w:cs="Arial"/>
          <w:b/>
          <w:bCs/>
          <w:color w:val="514255"/>
        </w:rPr>
        <w:t xml:space="preserve"> Sur la notice</w:t>
      </w:r>
      <w:r w:rsidR="007C6034">
        <w:rPr>
          <w:rFonts w:ascii="Arial" w:hAnsi="Arial" w:cs="Arial"/>
          <w:b/>
          <w:bCs/>
          <w:color w:val="514255"/>
        </w:rPr>
        <w:t>,</w:t>
      </w:r>
      <w:r w:rsidRPr="003216D1">
        <w:rPr>
          <w:rFonts w:ascii="Arial" w:hAnsi="Arial" w:cs="Arial"/>
          <w:color w:val="514255"/>
        </w:rPr>
        <w:t xml:space="preserve"> les indications sont no</w:t>
      </w:r>
      <w:r w:rsidR="007C6034">
        <w:rPr>
          <w:rFonts w:ascii="Arial" w:hAnsi="Arial" w:cs="Arial"/>
          <w:color w:val="514255"/>
        </w:rPr>
        <w:t>tées dans la rubrique  …</w:t>
      </w:r>
    </w:p>
    <w:p w:rsidR="00D15F80" w:rsidRPr="003216D1" w:rsidRDefault="00D15F80" w:rsidP="00D15F80">
      <w:pPr>
        <w:pStyle w:val="Titre2"/>
        <w:rPr>
          <w:rFonts w:ascii="Arial" w:hAnsi="Arial" w:cs="Arial"/>
          <w:color w:val="CC3300"/>
          <w:sz w:val="24"/>
          <w:szCs w:val="24"/>
        </w:rPr>
      </w:pPr>
      <w:r w:rsidRPr="003216D1">
        <w:rPr>
          <w:sz w:val="24"/>
          <w:szCs w:val="24"/>
        </w:rPr>
        <w:t>Conseil n° 2 : attention aux contre-indications</w:t>
      </w:r>
    </w:p>
    <w:p w:rsidR="00D15F80" w:rsidRPr="003216D1" w:rsidRDefault="00D15F80" w:rsidP="00D15F80">
      <w:pPr>
        <w:pStyle w:val="NormalWeb"/>
        <w:rPr>
          <w:rFonts w:ascii="Arial" w:hAnsi="Arial" w:cs="Arial"/>
          <w:color w:val="514255"/>
        </w:rPr>
      </w:pPr>
      <w:r w:rsidRPr="003216D1">
        <w:rPr>
          <w:rFonts w:ascii="Arial" w:hAnsi="Arial" w:cs="Arial"/>
          <w:b/>
          <w:bCs/>
          <w:color w:val="514255"/>
        </w:rPr>
        <w:t>Vous êtes enceinte ?</w:t>
      </w:r>
      <w:r w:rsidRPr="003216D1">
        <w:rPr>
          <w:rFonts w:ascii="Arial" w:hAnsi="Arial" w:cs="Arial"/>
          <w:color w:val="514255"/>
        </w:rPr>
        <w:t xml:space="preserve"> Sachez que tout médicament peut avoir une influence sur votre grossesse et le bébé. Il ne faut donc jamais prendre aucun médicament non prescrit par votre médecin, même pas un cachet d'aspirine. Idem en période d'allaitement.</w:t>
      </w:r>
    </w:p>
    <w:p w:rsidR="00D15F80" w:rsidRPr="003216D1" w:rsidRDefault="00D15F80" w:rsidP="00D15F80">
      <w:pPr>
        <w:pStyle w:val="NormalWeb"/>
        <w:rPr>
          <w:rFonts w:ascii="Arial" w:hAnsi="Arial" w:cs="Arial"/>
          <w:color w:val="514255"/>
        </w:rPr>
      </w:pPr>
      <w:r w:rsidRPr="003216D1">
        <w:rPr>
          <w:rFonts w:ascii="Arial" w:hAnsi="Arial" w:cs="Arial"/>
          <w:b/>
          <w:bCs/>
          <w:color w:val="514255"/>
        </w:rPr>
        <w:t>Vous êtes asthmatique ?</w:t>
      </w:r>
      <w:r w:rsidRPr="003216D1">
        <w:rPr>
          <w:rFonts w:ascii="Arial" w:hAnsi="Arial" w:cs="Arial"/>
          <w:color w:val="514255"/>
        </w:rPr>
        <w:t xml:space="preserve"> Signalez-le à votre médecin car tous les médicaments ne sont pas adaptés. Ainsi, l'aspirine et les anti-inflammatoires non stéroïdiens doivent être évités. En cas de fièvre ou de douleur, le paracétamol est plus indiqué. </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Et </w:t>
      </w:r>
      <w:r w:rsidRPr="003216D1">
        <w:rPr>
          <w:rFonts w:ascii="Arial" w:hAnsi="Arial" w:cs="Arial"/>
          <w:b/>
          <w:bCs/>
          <w:color w:val="514255"/>
        </w:rPr>
        <w:t>la liste des pathologies</w:t>
      </w:r>
      <w:r w:rsidRPr="003216D1">
        <w:rPr>
          <w:rFonts w:ascii="Arial" w:hAnsi="Arial" w:cs="Arial"/>
          <w:color w:val="514255"/>
        </w:rPr>
        <w:t xml:space="preserve"> pour lesquelles la prise de certains médicaments est formellement contre-indiquée est longue : maladie du foie, insuffisance rénale</w:t>
      </w:r>
      <w:r w:rsidR="00F567AE">
        <w:rPr>
          <w:rStyle w:val="Appelnotedebasdep"/>
          <w:rFonts w:ascii="Arial" w:hAnsi="Arial" w:cs="Arial"/>
          <w:color w:val="514255"/>
        </w:rPr>
        <w:footnoteReference w:id="7"/>
      </w:r>
      <w:r w:rsidRPr="003216D1">
        <w:rPr>
          <w:rFonts w:ascii="Arial" w:hAnsi="Arial" w:cs="Arial"/>
          <w:color w:val="514255"/>
        </w:rPr>
        <w:t xml:space="preserve">, </w:t>
      </w:r>
      <w:r w:rsidRPr="003216D1">
        <w:rPr>
          <w:rFonts w:ascii="Arial" w:hAnsi="Arial" w:cs="Arial"/>
          <w:color w:val="514255"/>
        </w:rPr>
        <w:lastRenderedPageBreak/>
        <w:t>insuffisance cardiaque</w:t>
      </w:r>
      <w:r w:rsidR="00F567AE">
        <w:rPr>
          <w:rStyle w:val="Appelnotedebasdep"/>
          <w:rFonts w:ascii="Arial" w:hAnsi="Arial" w:cs="Arial"/>
          <w:color w:val="514255"/>
        </w:rPr>
        <w:footnoteReference w:id="8"/>
      </w:r>
      <w:r w:rsidRPr="003216D1">
        <w:rPr>
          <w:rFonts w:ascii="Arial" w:hAnsi="Arial" w:cs="Arial"/>
          <w:color w:val="514255"/>
        </w:rPr>
        <w:t xml:space="preserve">, épilepsie, troubles de la vue… Toute maladie ou allergie doit être prise en compte. </w:t>
      </w:r>
    </w:p>
    <w:p w:rsidR="00D15F80" w:rsidRPr="003216D1" w:rsidRDefault="00D15F80" w:rsidP="00D15F80">
      <w:pPr>
        <w:pStyle w:val="NormalWeb"/>
        <w:rPr>
          <w:rFonts w:ascii="Arial" w:hAnsi="Arial" w:cs="Arial"/>
          <w:color w:val="514255"/>
        </w:rPr>
      </w:pPr>
      <w:r w:rsidRPr="003216D1">
        <w:rPr>
          <w:rStyle w:val="fleche1"/>
          <w:rFonts w:cs="Arial"/>
          <w:sz w:val="24"/>
          <w:szCs w:val="24"/>
        </w:rPr>
        <w:t>»</w:t>
      </w:r>
      <w:r w:rsidRPr="003216D1">
        <w:rPr>
          <w:rFonts w:ascii="Arial" w:hAnsi="Arial" w:cs="Arial"/>
          <w:b/>
          <w:bCs/>
          <w:color w:val="514255"/>
        </w:rPr>
        <w:t xml:space="preserve"> Sur la notice</w:t>
      </w:r>
      <w:r w:rsidR="007C6034">
        <w:rPr>
          <w:rFonts w:ascii="Arial" w:hAnsi="Arial" w:cs="Arial"/>
          <w:color w:val="514255"/>
        </w:rPr>
        <w:t>,</w:t>
      </w:r>
      <w:r w:rsidRPr="003216D1">
        <w:rPr>
          <w:rFonts w:ascii="Arial" w:hAnsi="Arial" w:cs="Arial"/>
          <w:color w:val="514255"/>
        </w:rPr>
        <w:t xml:space="preserve"> les contre-indications sont notées dans la rubriqu</w:t>
      </w:r>
      <w:r w:rsidR="007C6034">
        <w:rPr>
          <w:rFonts w:ascii="Arial" w:hAnsi="Arial" w:cs="Arial"/>
          <w:color w:val="514255"/>
        </w:rPr>
        <w:t>e …</w:t>
      </w:r>
    </w:p>
    <w:p w:rsidR="00D15F80" w:rsidRPr="003216D1" w:rsidRDefault="00D15F80" w:rsidP="00D15F80">
      <w:pPr>
        <w:pStyle w:val="Titre2"/>
        <w:rPr>
          <w:rFonts w:ascii="Arial" w:hAnsi="Arial" w:cs="Arial"/>
          <w:color w:val="CC3300"/>
          <w:sz w:val="24"/>
          <w:szCs w:val="24"/>
        </w:rPr>
      </w:pPr>
      <w:r w:rsidRPr="003216D1">
        <w:rPr>
          <w:sz w:val="24"/>
          <w:szCs w:val="24"/>
        </w:rPr>
        <w:t>Conseil n° 3 : être attentif aux situations modifiant les conditions d'emploi</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Il faut le savoir, certaines situations peuvent modifier les conditions d'emploi des médicaments. Par exemple, la coexistence d'une autre maladie, le mauvais fonctionnement d'un organe, l'âge… </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Mais aussi, la </w:t>
      </w:r>
      <w:r w:rsidRPr="003216D1">
        <w:rPr>
          <w:rFonts w:ascii="Arial" w:hAnsi="Arial" w:cs="Arial"/>
          <w:b/>
          <w:bCs/>
          <w:color w:val="514255"/>
        </w:rPr>
        <w:t>prise d'un ou plusieurs autres médicaments</w:t>
      </w:r>
      <w:r w:rsidRPr="003216D1">
        <w:rPr>
          <w:rFonts w:ascii="Arial" w:hAnsi="Arial" w:cs="Arial"/>
          <w:color w:val="514255"/>
        </w:rPr>
        <w:t xml:space="preserve">. Ou encore la présence de certains </w:t>
      </w:r>
      <w:r w:rsidRPr="003216D1">
        <w:rPr>
          <w:rFonts w:ascii="Arial" w:hAnsi="Arial" w:cs="Arial"/>
          <w:b/>
          <w:bCs/>
          <w:color w:val="514255"/>
        </w:rPr>
        <w:t>excipients</w:t>
      </w:r>
      <w:r w:rsidRPr="003216D1">
        <w:rPr>
          <w:rFonts w:ascii="Arial" w:hAnsi="Arial" w:cs="Arial"/>
          <w:color w:val="514255"/>
        </w:rPr>
        <w:t xml:space="preserve"> qui sont des substances différentes de la substance active du médicament (par exemple du lactose ou du saccharose</w:t>
      </w:r>
      <w:r w:rsidR="00F567AE">
        <w:rPr>
          <w:rStyle w:val="Appelnotedebasdep"/>
          <w:rFonts w:ascii="Arial" w:hAnsi="Arial" w:cs="Arial"/>
          <w:color w:val="514255"/>
        </w:rPr>
        <w:footnoteReference w:id="9"/>
      </w:r>
      <w:r w:rsidRPr="003216D1">
        <w:rPr>
          <w:rFonts w:ascii="Arial" w:hAnsi="Arial" w:cs="Arial"/>
          <w:color w:val="514255"/>
        </w:rPr>
        <w:t xml:space="preserve">) et qui présentent des risques au cours de certaines maladies ou chez les sujets allergiques. </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Soyez donc très attentif à ces situations et prévenez votre médecin lors de chaque prescription. </w:t>
      </w:r>
    </w:p>
    <w:p w:rsidR="00D15F80" w:rsidRPr="003216D1" w:rsidRDefault="00D15F80" w:rsidP="00D15F80">
      <w:pPr>
        <w:pStyle w:val="NormalWeb"/>
        <w:rPr>
          <w:rFonts w:ascii="Arial" w:hAnsi="Arial" w:cs="Arial"/>
          <w:color w:val="514255"/>
        </w:rPr>
      </w:pPr>
      <w:r w:rsidRPr="003216D1">
        <w:rPr>
          <w:rStyle w:val="fleche1"/>
          <w:rFonts w:cs="Arial"/>
          <w:sz w:val="24"/>
          <w:szCs w:val="24"/>
        </w:rPr>
        <w:t>»</w:t>
      </w:r>
      <w:r w:rsidRPr="003216D1">
        <w:rPr>
          <w:rFonts w:ascii="Arial" w:hAnsi="Arial" w:cs="Arial"/>
          <w:b/>
          <w:bCs/>
          <w:color w:val="514255"/>
        </w:rPr>
        <w:t xml:space="preserve"> Sur la notice</w:t>
      </w:r>
      <w:r w:rsidR="007C6034">
        <w:rPr>
          <w:rFonts w:ascii="Arial" w:hAnsi="Arial" w:cs="Arial"/>
          <w:color w:val="514255"/>
        </w:rPr>
        <w:t>, les effets des médicaments entre eux sont dans la rubrique…</w:t>
      </w:r>
    </w:p>
    <w:p w:rsidR="00D15F80" w:rsidRPr="003216D1" w:rsidRDefault="00D15F80" w:rsidP="00D15F80">
      <w:pPr>
        <w:pStyle w:val="Titre2"/>
        <w:rPr>
          <w:rFonts w:ascii="Arial" w:hAnsi="Arial" w:cs="Arial"/>
          <w:color w:val="CC3300"/>
          <w:sz w:val="24"/>
          <w:szCs w:val="24"/>
        </w:rPr>
      </w:pPr>
      <w:r w:rsidRPr="003216D1">
        <w:rPr>
          <w:sz w:val="24"/>
          <w:szCs w:val="24"/>
        </w:rPr>
        <w:t>Conseil n° 4 : adapter son mode de vie</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On n'y pense pas forcément, mais prendre un médicament peut parfois impliquer de modifier quelque peu son mode de vie. </w:t>
      </w:r>
    </w:p>
    <w:p w:rsidR="00D15F80" w:rsidRPr="003216D1" w:rsidRDefault="00D15F80" w:rsidP="00D15F80">
      <w:pPr>
        <w:pStyle w:val="NormalWeb"/>
        <w:rPr>
          <w:rFonts w:ascii="Arial" w:hAnsi="Arial" w:cs="Arial"/>
          <w:color w:val="514255"/>
        </w:rPr>
      </w:pPr>
      <w:r w:rsidRPr="003216D1">
        <w:rPr>
          <w:rFonts w:ascii="Arial" w:hAnsi="Arial" w:cs="Arial"/>
          <w:color w:val="514255"/>
        </w:rPr>
        <w:t>Par exemple, boire de l'alcool n'est pas recommandé lorsqu'on suit un traitement antibiotique. Même chose, avec le cocktail psychotropes</w:t>
      </w:r>
      <w:r w:rsidR="00F567AE">
        <w:rPr>
          <w:rStyle w:val="Appelnotedebasdep"/>
          <w:rFonts w:ascii="Arial" w:hAnsi="Arial" w:cs="Arial"/>
          <w:color w:val="514255"/>
        </w:rPr>
        <w:footnoteReference w:id="10"/>
      </w:r>
      <w:r w:rsidRPr="003216D1">
        <w:rPr>
          <w:rFonts w:ascii="Arial" w:hAnsi="Arial" w:cs="Arial"/>
          <w:color w:val="514255"/>
        </w:rPr>
        <w:t xml:space="preserve">-alcool, qui peut aggraver les effets secondaires. </w:t>
      </w:r>
    </w:p>
    <w:p w:rsidR="00D15F80" w:rsidRPr="003216D1" w:rsidRDefault="00D15F80" w:rsidP="00D15F80">
      <w:pPr>
        <w:pStyle w:val="NormalWeb"/>
        <w:rPr>
          <w:rFonts w:ascii="Arial" w:hAnsi="Arial" w:cs="Arial"/>
          <w:color w:val="514255"/>
        </w:rPr>
      </w:pPr>
      <w:r w:rsidRPr="003216D1">
        <w:rPr>
          <w:rFonts w:ascii="Arial" w:hAnsi="Arial" w:cs="Arial"/>
          <w:color w:val="514255"/>
        </w:rPr>
        <w:t>Certains médicaments peuvent aussi interagir sur la vigilance et sont donc à prendre avec précaution lors de toute activité nécessitant d'être particulièrement attentif. C'est le cas lorsque l'on utilise des machines dangereuses ou que l'on conduit.</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D'ailleurs, depuis septembre 2005, des pictogrammes apposés sur les boîtes de médicaments identifient le niveau de risque de retentissement sur les capacités de conduite. De couleurs différentes, ces trois pictogrammes signalent aux usagers si la prise du médicament nécessite de simples précautions d'emploi, l'avis d'un professionnel de santé ou encore s'il est totalement déconseillé de prendre le volant. </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Enfin, sachez que l'aptitude à faire du sport de compétition peut être modifiée par certains médicaments. </w:t>
      </w:r>
    </w:p>
    <w:p w:rsidR="00D15F80" w:rsidRPr="003216D1" w:rsidRDefault="00D15F80" w:rsidP="00D15F80">
      <w:pPr>
        <w:pStyle w:val="NormalWeb"/>
        <w:rPr>
          <w:rFonts w:ascii="Arial" w:hAnsi="Arial" w:cs="Arial"/>
          <w:color w:val="514255"/>
        </w:rPr>
      </w:pPr>
      <w:r w:rsidRPr="003216D1">
        <w:rPr>
          <w:rStyle w:val="fleche1"/>
          <w:rFonts w:cs="Arial"/>
          <w:sz w:val="24"/>
          <w:szCs w:val="24"/>
        </w:rPr>
        <w:t>»</w:t>
      </w:r>
      <w:r w:rsidRPr="003216D1">
        <w:rPr>
          <w:rFonts w:ascii="Arial" w:hAnsi="Arial" w:cs="Arial"/>
          <w:b/>
          <w:bCs/>
          <w:color w:val="514255"/>
        </w:rPr>
        <w:t xml:space="preserve"> Sur la notice</w:t>
      </w:r>
      <w:r w:rsidR="007C6034">
        <w:rPr>
          <w:rFonts w:ascii="Arial" w:hAnsi="Arial" w:cs="Arial"/>
          <w:color w:val="514255"/>
        </w:rPr>
        <w:t>,</w:t>
      </w:r>
      <w:r w:rsidRPr="003216D1">
        <w:rPr>
          <w:rFonts w:ascii="Arial" w:hAnsi="Arial" w:cs="Arial"/>
          <w:color w:val="514255"/>
        </w:rPr>
        <w:t xml:space="preserve"> ces recommandations sont not</w:t>
      </w:r>
      <w:r w:rsidR="007C6034">
        <w:rPr>
          <w:rFonts w:ascii="Arial" w:hAnsi="Arial" w:cs="Arial"/>
          <w:color w:val="514255"/>
        </w:rPr>
        <w:t>ées dans la rubrique …</w:t>
      </w:r>
      <w:r w:rsidRPr="003216D1">
        <w:rPr>
          <w:rFonts w:ascii="Arial" w:hAnsi="Arial" w:cs="Arial"/>
          <w:color w:val="514255"/>
        </w:rPr>
        <w:t xml:space="preserve"> </w:t>
      </w:r>
    </w:p>
    <w:p w:rsidR="00D15F80" w:rsidRPr="003216D1" w:rsidRDefault="00D15F80" w:rsidP="00D15F80">
      <w:pPr>
        <w:pStyle w:val="Titre2"/>
        <w:rPr>
          <w:rFonts w:ascii="Arial" w:hAnsi="Arial" w:cs="Arial"/>
          <w:color w:val="CC3300"/>
          <w:sz w:val="24"/>
          <w:szCs w:val="24"/>
        </w:rPr>
      </w:pPr>
      <w:r w:rsidRPr="003216D1">
        <w:rPr>
          <w:sz w:val="24"/>
          <w:szCs w:val="24"/>
        </w:rPr>
        <w:lastRenderedPageBreak/>
        <w:t>Conseil n° 5 : respecter les modalités de prise du médicament</w:t>
      </w:r>
    </w:p>
    <w:p w:rsidR="00D15F80" w:rsidRPr="003216D1" w:rsidRDefault="00D15F80" w:rsidP="00D15F80">
      <w:pPr>
        <w:pStyle w:val="NormalWeb"/>
        <w:rPr>
          <w:rFonts w:ascii="Arial" w:hAnsi="Arial" w:cs="Arial"/>
          <w:color w:val="514255"/>
        </w:rPr>
      </w:pPr>
      <w:r w:rsidRPr="003216D1">
        <w:rPr>
          <w:rFonts w:ascii="Arial" w:hAnsi="Arial" w:cs="Arial"/>
          <w:color w:val="514255"/>
        </w:rPr>
        <w:t>Sans doute avez-vous déjà vécu cette situation : vous êtes malade et votre médecin vous prescrit un traitement antibiotique</w:t>
      </w:r>
      <w:r w:rsidR="00F567AE">
        <w:rPr>
          <w:rStyle w:val="Appelnotedebasdep"/>
          <w:rFonts w:ascii="Arial" w:hAnsi="Arial" w:cs="Arial"/>
          <w:color w:val="514255"/>
        </w:rPr>
        <w:footnoteReference w:id="11"/>
      </w:r>
      <w:r w:rsidRPr="003216D1">
        <w:rPr>
          <w:rFonts w:ascii="Arial" w:hAnsi="Arial" w:cs="Arial"/>
          <w:color w:val="514255"/>
        </w:rPr>
        <w:t xml:space="preserve"> d'une semaine. Oui mais voilà, au bout de cinq jours, vous vous sentez en pleine forme et oubliez de finir votre traitement. </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C'est tout le contraire de ce qu'il faut faire : d'une part il est possible que vous ne soyez pas totalement guéri, d'autre part c'est comme ça que des résistances aux antibiotiques peuvent survenir. </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Respecter la posologie implique aussi de </w:t>
      </w:r>
      <w:r w:rsidRPr="003216D1">
        <w:rPr>
          <w:rFonts w:ascii="Arial" w:hAnsi="Arial" w:cs="Arial"/>
          <w:b/>
          <w:bCs/>
          <w:color w:val="514255"/>
        </w:rPr>
        <w:t>bien suivre les horaires de prise, les intervalles entre deux prises et leur distance par rapport aux repas</w:t>
      </w:r>
      <w:r w:rsidRPr="003216D1">
        <w:rPr>
          <w:rFonts w:ascii="Arial" w:hAnsi="Arial" w:cs="Arial"/>
          <w:color w:val="514255"/>
        </w:rPr>
        <w:t xml:space="preserve">. </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Si vous avez gardé un dispositif d'un ancien médicament, comme une cuillère-mesure ou une seringue graduée, vous ne devez pas l'utiliser pour un autre médicament. Enfin, en cas de surdosage ou d'oubli, reportez-vous à la notice. </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Pour conclure, rappelez-vous qu'il ne faut jamais modifier la durée, le rythme ou les doses d'une prescription sans en parler à son médecin ou à défaut à son pharmacien. </w:t>
      </w:r>
    </w:p>
    <w:p w:rsidR="00D15F80" w:rsidRPr="004540A1" w:rsidRDefault="00D15F80" w:rsidP="004540A1">
      <w:pPr>
        <w:pStyle w:val="NormalWeb"/>
        <w:rPr>
          <w:rFonts w:ascii="Arial" w:hAnsi="Arial" w:cs="Arial"/>
          <w:color w:val="514255"/>
        </w:rPr>
      </w:pPr>
      <w:r w:rsidRPr="003216D1">
        <w:rPr>
          <w:rStyle w:val="fleche1"/>
          <w:rFonts w:cs="Arial"/>
          <w:sz w:val="24"/>
          <w:szCs w:val="24"/>
        </w:rPr>
        <w:t>»</w:t>
      </w:r>
      <w:r w:rsidRPr="003216D1">
        <w:rPr>
          <w:rFonts w:ascii="Arial" w:hAnsi="Arial" w:cs="Arial"/>
          <w:b/>
          <w:bCs/>
          <w:color w:val="514255"/>
        </w:rPr>
        <w:t xml:space="preserve"> Sur la notice</w:t>
      </w:r>
      <w:r w:rsidR="007C6034">
        <w:rPr>
          <w:rFonts w:ascii="Arial" w:hAnsi="Arial" w:cs="Arial"/>
          <w:color w:val="514255"/>
        </w:rPr>
        <w:t>,</w:t>
      </w:r>
      <w:r w:rsidRPr="003216D1">
        <w:rPr>
          <w:rFonts w:ascii="Arial" w:hAnsi="Arial" w:cs="Arial"/>
          <w:color w:val="514255"/>
        </w:rPr>
        <w:t xml:space="preserve"> les posologies s</w:t>
      </w:r>
      <w:r w:rsidR="007C6034">
        <w:rPr>
          <w:rFonts w:ascii="Arial" w:hAnsi="Arial" w:cs="Arial"/>
          <w:color w:val="514255"/>
        </w:rPr>
        <w:t>ont indiquées dans la rubrique …</w:t>
      </w:r>
    </w:p>
    <w:p w:rsidR="00D15F80" w:rsidRPr="003216D1" w:rsidRDefault="00D15F80" w:rsidP="00D15F80">
      <w:pPr>
        <w:pStyle w:val="Titre2"/>
        <w:rPr>
          <w:rFonts w:ascii="Arial" w:hAnsi="Arial" w:cs="Arial"/>
          <w:color w:val="CC3300"/>
          <w:sz w:val="24"/>
          <w:szCs w:val="24"/>
        </w:rPr>
      </w:pPr>
      <w:r w:rsidRPr="003216D1">
        <w:rPr>
          <w:sz w:val="24"/>
          <w:szCs w:val="24"/>
        </w:rPr>
        <w:t>Conseil n° 6 : la bonne attitude en cas d'effet indésirable</w:t>
      </w:r>
    </w:p>
    <w:p w:rsidR="00D15F80" w:rsidRPr="003216D1" w:rsidRDefault="00D15F80" w:rsidP="00D15F80">
      <w:pPr>
        <w:pStyle w:val="NormalWeb"/>
        <w:rPr>
          <w:rFonts w:ascii="Arial" w:hAnsi="Arial" w:cs="Arial"/>
          <w:color w:val="514255"/>
        </w:rPr>
      </w:pPr>
      <w:r w:rsidRPr="003216D1">
        <w:rPr>
          <w:rFonts w:ascii="Arial" w:hAnsi="Arial" w:cs="Arial"/>
          <w:color w:val="514255"/>
        </w:rPr>
        <w:t>Nausées, constipation, vertiges, bouche sèche, douleurs abdominales</w:t>
      </w:r>
      <w:r w:rsidR="00C77086">
        <w:rPr>
          <w:rStyle w:val="Appelnotedebasdep"/>
          <w:rFonts w:ascii="Arial" w:hAnsi="Arial" w:cs="Arial"/>
          <w:color w:val="514255"/>
        </w:rPr>
        <w:footnoteReference w:id="12"/>
      </w:r>
      <w:r w:rsidRPr="003216D1">
        <w:rPr>
          <w:rFonts w:ascii="Arial" w:hAnsi="Arial" w:cs="Arial"/>
          <w:color w:val="514255"/>
        </w:rPr>
        <w:t>, maux de tête, convulsions</w:t>
      </w:r>
      <w:r w:rsidR="00C77086">
        <w:rPr>
          <w:rStyle w:val="Appelnotedebasdep"/>
          <w:rFonts w:ascii="Arial" w:hAnsi="Arial" w:cs="Arial"/>
          <w:color w:val="514255"/>
        </w:rPr>
        <w:footnoteReference w:id="13"/>
      </w:r>
      <w:r w:rsidRPr="003216D1">
        <w:rPr>
          <w:rFonts w:ascii="Arial" w:hAnsi="Arial" w:cs="Arial"/>
          <w:color w:val="514255"/>
        </w:rPr>
        <w:t xml:space="preserve">… Tout médicament est susceptible de présenter plus ou moins fréquemment des effets indésirables. </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Si vous constatez une réaction nocive, même sans surdosage, </w:t>
      </w:r>
      <w:r w:rsidRPr="003216D1">
        <w:rPr>
          <w:rFonts w:ascii="Arial" w:hAnsi="Arial" w:cs="Arial"/>
          <w:b/>
          <w:bCs/>
          <w:color w:val="514255"/>
        </w:rPr>
        <w:t>contactez votre médecin ou votre pharmacien</w:t>
      </w:r>
      <w:r w:rsidRPr="003216D1">
        <w:rPr>
          <w:rFonts w:ascii="Arial" w:hAnsi="Arial" w:cs="Arial"/>
          <w:color w:val="514255"/>
        </w:rPr>
        <w:t xml:space="preserve"> pour qu'il vous donne la conduite à suivre. </w:t>
      </w:r>
    </w:p>
    <w:p w:rsidR="00D15F80" w:rsidRPr="003216D1" w:rsidRDefault="00D15F80" w:rsidP="00D15F80">
      <w:pPr>
        <w:pStyle w:val="NormalWeb"/>
        <w:rPr>
          <w:rFonts w:ascii="Arial" w:hAnsi="Arial" w:cs="Arial"/>
          <w:color w:val="514255"/>
        </w:rPr>
      </w:pPr>
      <w:r w:rsidRPr="003216D1">
        <w:rPr>
          <w:rFonts w:ascii="Arial" w:hAnsi="Arial" w:cs="Arial"/>
          <w:color w:val="514255"/>
        </w:rPr>
        <w:t>En cas d'intoxication</w:t>
      </w:r>
      <w:r w:rsidR="00C77086">
        <w:rPr>
          <w:rStyle w:val="Appelnotedebasdep"/>
          <w:rFonts w:ascii="Arial" w:hAnsi="Arial" w:cs="Arial"/>
          <w:color w:val="514255"/>
        </w:rPr>
        <w:footnoteReference w:id="14"/>
      </w:r>
      <w:r w:rsidRPr="003216D1">
        <w:rPr>
          <w:rFonts w:ascii="Arial" w:hAnsi="Arial" w:cs="Arial"/>
          <w:color w:val="514255"/>
        </w:rPr>
        <w:t xml:space="preserve"> médicamenteuse (accidentelle ou volontaire) </w:t>
      </w:r>
      <w:r w:rsidRPr="003216D1">
        <w:rPr>
          <w:rFonts w:ascii="Arial" w:hAnsi="Arial" w:cs="Arial"/>
          <w:b/>
          <w:bCs/>
          <w:color w:val="514255"/>
        </w:rPr>
        <w:t>il faut réagir vite</w:t>
      </w:r>
      <w:r w:rsidRPr="003216D1">
        <w:rPr>
          <w:rFonts w:ascii="Arial" w:hAnsi="Arial" w:cs="Arial"/>
          <w:color w:val="514255"/>
        </w:rPr>
        <w:t xml:space="preserve">. D'abord, </w:t>
      </w:r>
      <w:r w:rsidRPr="003216D1">
        <w:rPr>
          <w:rFonts w:ascii="Arial" w:hAnsi="Arial" w:cs="Arial"/>
          <w:b/>
          <w:bCs/>
          <w:color w:val="514255"/>
        </w:rPr>
        <w:t>appelez le</w:t>
      </w:r>
      <w:r w:rsidR="00C77086">
        <w:rPr>
          <w:rFonts w:ascii="Arial" w:hAnsi="Arial" w:cs="Arial"/>
          <w:b/>
          <w:bCs/>
          <w:color w:val="514255"/>
        </w:rPr>
        <w:t>s secours</w:t>
      </w:r>
      <w:r w:rsidRPr="003216D1">
        <w:rPr>
          <w:rFonts w:ascii="Arial" w:hAnsi="Arial" w:cs="Arial"/>
          <w:color w:val="514255"/>
        </w:rPr>
        <w:t>. Ensuite, si la personne est inconsciente, placez-la en position latérale</w:t>
      </w:r>
      <w:r w:rsidR="00C77086">
        <w:rPr>
          <w:rStyle w:val="Appelnotedebasdep"/>
          <w:rFonts w:ascii="Arial" w:hAnsi="Arial" w:cs="Arial"/>
          <w:color w:val="514255"/>
        </w:rPr>
        <w:footnoteReference w:id="15"/>
      </w:r>
      <w:r w:rsidRPr="003216D1">
        <w:rPr>
          <w:rFonts w:ascii="Arial" w:hAnsi="Arial" w:cs="Arial"/>
          <w:color w:val="514255"/>
        </w:rPr>
        <w:t xml:space="preserve"> de sécurité et en cas d'arrêt respiratoire, pratiquez un bouche-à-bouche. </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A savoir : </w:t>
      </w:r>
      <w:r w:rsidRPr="003216D1">
        <w:rPr>
          <w:rFonts w:ascii="Arial" w:hAnsi="Arial" w:cs="Arial"/>
          <w:b/>
          <w:bCs/>
          <w:color w:val="514255"/>
        </w:rPr>
        <w:t xml:space="preserve">ne faites pas boire du lait à la victime </w:t>
      </w:r>
      <w:r w:rsidRPr="003216D1">
        <w:rPr>
          <w:rFonts w:ascii="Arial" w:hAnsi="Arial" w:cs="Arial"/>
          <w:color w:val="514255"/>
        </w:rPr>
        <w:t xml:space="preserve">car l'intoxication n'en sera que plus rapide. </w:t>
      </w:r>
      <w:r w:rsidRPr="003216D1">
        <w:rPr>
          <w:rFonts w:ascii="Arial" w:hAnsi="Arial" w:cs="Arial"/>
          <w:b/>
          <w:bCs/>
          <w:color w:val="514255"/>
        </w:rPr>
        <w:t>N'essayez pas non plus de la faire vomir</w:t>
      </w:r>
      <w:r w:rsidRPr="003216D1">
        <w:rPr>
          <w:rFonts w:ascii="Arial" w:hAnsi="Arial" w:cs="Arial"/>
          <w:color w:val="514255"/>
        </w:rPr>
        <w:t xml:space="preserve">. En attendant les secours, </w:t>
      </w:r>
      <w:r w:rsidRPr="003216D1">
        <w:rPr>
          <w:rFonts w:ascii="Arial" w:hAnsi="Arial" w:cs="Arial"/>
          <w:b/>
          <w:bCs/>
          <w:color w:val="514255"/>
        </w:rPr>
        <w:t>rassemblez les emballages de médicaments</w:t>
      </w:r>
      <w:r w:rsidRPr="003216D1">
        <w:rPr>
          <w:rFonts w:ascii="Arial" w:hAnsi="Arial" w:cs="Arial"/>
          <w:color w:val="514255"/>
        </w:rPr>
        <w:t xml:space="preserve"> ingérés afin qu'ils soient bien identifiés et n'hésitez pas à appeler le centre antipoison. </w:t>
      </w:r>
    </w:p>
    <w:p w:rsidR="00D15F80" w:rsidRPr="003216D1" w:rsidRDefault="00D15F80" w:rsidP="00D15F80">
      <w:pPr>
        <w:pStyle w:val="NormalWeb"/>
        <w:rPr>
          <w:rFonts w:ascii="Arial" w:hAnsi="Arial" w:cs="Arial"/>
          <w:color w:val="514255"/>
        </w:rPr>
      </w:pPr>
      <w:r w:rsidRPr="003216D1">
        <w:rPr>
          <w:rStyle w:val="fleche1"/>
          <w:rFonts w:cs="Arial"/>
          <w:sz w:val="24"/>
          <w:szCs w:val="24"/>
        </w:rPr>
        <w:t>»</w:t>
      </w:r>
      <w:r w:rsidRPr="003216D1">
        <w:rPr>
          <w:rFonts w:ascii="Arial" w:hAnsi="Arial" w:cs="Arial"/>
          <w:b/>
          <w:bCs/>
          <w:color w:val="514255"/>
        </w:rPr>
        <w:t xml:space="preserve"> Sur la notice</w:t>
      </w:r>
      <w:r w:rsidR="007C6034">
        <w:rPr>
          <w:rFonts w:ascii="Arial" w:hAnsi="Arial" w:cs="Arial"/>
          <w:color w:val="514255"/>
        </w:rPr>
        <w:t xml:space="preserve">, </w:t>
      </w:r>
      <w:r w:rsidRPr="003216D1">
        <w:rPr>
          <w:rFonts w:ascii="Arial" w:hAnsi="Arial" w:cs="Arial"/>
          <w:color w:val="514255"/>
        </w:rPr>
        <w:t>pour connaître la liste des effets indésirable</w:t>
      </w:r>
      <w:r w:rsidR="007C6034">
        <w:rPr>
          <w:rFonts w:ascii="Arial" w:hAnsi="Arial" w:cs="Arial"/>
          <w:color w:val="514255"/>
        </w:rPr>
        <w:t>s</w:t>
      </w:r>
      <w:r w:rsidRPr="003216D1">
        <w:rPr>
          <w:rFonts w:ascii="Arial" w:hAnsi="Arial" w:cs="Arial"/>
          <w:color w:val="514255"/>
        </w:rPr>
        <w:t>, reportez-vou</w:t>
      </w:r>
      <w:r w:rsidR="007C6034">
        <w:rPr>
          <w:rFonts w:ascii="Arial" w:hAnsi="Arial" w:cs="Arial"/>
          <w:color w:val="514255"/>
        </w:rPr>
        <w:t>s à la rubrique …</w:t>
      </w:r>
    </w:p>
    <w:p w:rsidR="00D15F80" w:rsidRPr="003216D1" w:rsidRDefault="00D15F80" w:rsidP="00D15F80">
      <w:pPr>
        <w:pStyle w:val="Titre2"/>
        <w:rPr>
          <w:rFonts w:ascii="Arial" w:hAnsi="Arial" w:cs="Arial"/>
          <w:color w:val="CC3300"/>
          <w:sz w:val="24"/>
          <w:szCs w:val="24"/>
        </w:rPr>
      </w:pPr>
      <w:r w:rsidRPr="003216D1">
        <w:rPr>
          <w:sz w:val="24"/>
          <w:szCs w:val="24"/>
        </w:rPr>
        <w:lastRenderedPageBreak/>
        <w:t>Conseil n° 7 : redoublez d'attention si vous prenez un médicament sans ordonnance</w:t>
      </w:r>
    </w:p>
    <w:p w:rsidR="00D15F80" w:rsidRPr="003216D1" w:rsidRDefault="00D15F80" w:rsidP="00D15F80">
      <w:pPr>
        <w:pStyle w:val="NormalWeb"/>
        <w:rPr>
          <w:rFonts w:ascii="Arial" w:hAnsi="Arial" w:cs="Arial"/>
          <w:color w:val="514255"/>
        </w:rPr>
      </w:pPr>
      <w:r w:rsidRPr="003216D1">
        <w:rPr>
          <w:rFonts w:ascii="Arial" w:hAnsi="Arial" w:cs="Arial"/>
          <w:color w:val="514255"/>
        </w:rPr>
        <w:t xml:space="preserve">Habituellement, les médicaments prescrits sur ordonnance sont identifiables par un </w:t>
      </w:r>
      <w:r w:rsidRPr="003216D1">
        <w:rPr>
          <w:rFonts w:ascii="Arial" w:hAnsi="Arial" w:cs="Arial"/>
          <w:b/>
          <w:bCs/>
          <w:color w:val="514255"/>
        </w:rPr>
        <w:t xml:space="preserve">cadre rouge ou vert </w:t>
      </w:r>
      <w:r w:rsidRPr="003216D1">
        <w:rPr>
          <w:rFonts w:ascii="Arial" w:hAnsi="Arial" w:cs="Arial"/>
          <w:color w:val="514255"/>
        </w:rPr>
        <w:t xml:space="preserve">dessiné sur la boîte. Si vous ne voyez pas ce cadre, c'est qu'il peut être délivré sans ordonnance. </w:t>
      </w:r>
    </w:p>
    <w:p w:rsidR="00D15F80" w:rsidRPr="003216D1" w:rsidRDefault="00D15F80" w:rsidP="00D15F80">
      <w:pPr>
        <w:pStyle w:val="NormalWeb"/>
        <w:rPr>
          <w:rFonts w:ascii="Arial" w:hAnsi="Arial" w:cs="Arial"/>
          <w:color w:val="514255"/>
        </w:rPr>
      </w:pPr>
      <w:r w:rsidRPr="003216D1">
        <w:rPr>
          <w:rFonts w:ascii="Arial" w:hAnsi="Arial" w:cs="Arial"/>
          <w:color w:val="514255"/>
        </w:rPr>
        <w:t>Qu'il ait été prescrit par votre médecin ou acheté directement en pharmacie de votre propre initiative, vous devez toujours passer par la case "</w:t>
      </w:r>
      <w:r w:rsidRPr="003216D1">
        <w:rPr>
          <w:rFonts w:ascii="Arial" w:hAnsi="Arial" w:cs="Arial"/>
          <w:b/>
          <w:bCs/>
          <w:color w:val="514255"/>
        </w:rPr>
        <w:t>notice</w:t>
      </w:r>
      <w:r w:rsidRPr="003216D1">
        <w:rPr>
          <w:rFonts w:ascii="Arial" w:hAnsi="Arial" w:cs="Arial"/>
          <w:color w:val="514255"/>
        </w:rPr>
        <w:t xml:space="preserve">" avant de l'utiliser. Il faut la lire attentivement, elle contient des informations importantes pour le traitement. </w:t>
      </w:r>
    </w:p>
    <w:p w:rsidR="007C6034" w:rsidRPr="003216D1" w:rsidRDefault="00D15F80" w:rsidP="00D15F80">
      <w:pPr>
        <w:pStyle w:val="NormalWeb"/>
        <w:rPr>
          <w:rFonts w:ascii="Arial" w:hAnsi="Arial" w:cs="Arial"/>
          <w:color w:val="514255"/>
        </w:rPr>
      </w:pPr>
      <w:r w:rsidRPr="003216D1">
        <w:rPr>
          <w:rFonts w:ascii="Arial" w:hAnsi="Arial" w:cs="Arial"/>
          <w:color w:val="514255"/>
        </w:rPr>
        <w:t xml:space="preserve">En cas d'inefficacité, d'apparition d'un effet indésirable ou de simple question, n'hésitez jamais à vous tourner vers votre médecin ou votre pharmacien. L'automédication doit </w:t>
      </w:r>
      <w:r w:rsidRPr="003216D1">
        <w:rPr>
          <w:rFonts w:ascii="Arial" w:hAnsi="Arial" w:cs="Arial"/>
          <w:b/>
          <w:bCs/>
          <w:color w:val="514255"/>
        </w:rPr>
        <w:t>toujours être de courte durée</w:t>
      </w:r>
      <w:r w:rsidRPr="003216D1">
        <w:rPr>
          <w:rFonts w:ascii="Arial" w:hAnsi="Arial" w:cs="Arial"/>
          <w:color w:val="514255"/>
        </w:rPr>
        <w:t xml:space="preserve">. </w:t>
      </w:r>
    </w:p>
    <w:p w:rsidR="003B3331" w:rsidRDefault="007C6034" w:rsidP="007C6034">
      <w:pPr>
        <w:jc w:val="right"/>
      </w:pPr>
      <w:hyperlink r:id="rId13" w:history="1">
        <w:r w:rsidRPr="00B65B9F">
          <w:rPr>
            <w:rStyle w:val="Lienhypertexte"/>
          </w:rPr>
          <w:t>http://www.linternaute.com/sante/maux-quotidien/conseils/lire-notice-medicament/</w:t>
        </w:r>
      </w:hyperlink>
    </w:p>
    <w:p w:rsidR="007C6034" w:rsidRPr="002535DF" w:rsidRDefault="002535DF" w:rsidP="002535DF">
      <w:pPr>
        <w:pStyle w:val="Paragraphedeliste"/>
        <w:numPr>
          <w:ilvl w:val="0"/>
          <w:numId w:val="2"/>
        </w:numPr>
        <w:spacing w:before="100" w:beforeAutospacing="1" w:after="100" w:afterAutospacing="1" w:line="240" w:lineRule="auto"/>
        <w:outlineLvl w:val="0"/>
        <w:rPr>
          <w:rFonts w:ascii="Comic Sans MS" w:eastAsia="Times New Roman" w:hAnsi="Comic Sans MS" w:cs="Times New Roman"/>
          <w:noProof/>
          <w:kern w:val="36"/>
          <w:sz w:val="24"/>
          <w:szCs w:val="24"/>
          <w:u w:val="double"/>
          <w:lang w:eastAsia="fr-BE"/>
        </w:rPr>
      </w:pPr>
      <w:r w:rsidRPr="002535DF">
        <w:rPr>
          <w:rFonts w:ascii="Comic Sans MS" w:eastAsia="Times New Roman" w:hAnsi="Comic Sans MS" w:cs="Times New Roman"/>
          <w:noProof/>
          <w:kern w:val="36"/>
          <w:sz w:val="24"/>
          <w:szCs w:val="24"/>
          <w:u w:val="double"/>
          <w:lang w:eastAsia="fr-BE"/>
        </w:rPr>
        <w:t>Exercices</w:t>
      </w:r>
    </w:p>
    <w:p w:rsidR="002535DF" w:rsidRDefault="002535DF" w:rsidP="002535DF">
      <w:pPr>
        <w:pStyle w:val="Paragraphedeliste"/>
        <w:ind w:left="1080"/>
      </w:pPr>
    </w:p>
    <w:p w:rsidR="002535DF" w:rsidRPr="00C663F8" w:rsidRDefault="00C63332" w:rsidP="00C663F8">
      <w:pPr>
        <w:pStyle w:val="Paragraphedeliste"/>
        <w:numPr>
          <w:ilvl w:val="0"/>
          <w:numId w:val="7"/>
        </w:numPr>
        <w:rPr>
          <w:rFonts w:ascii="Arial" w:hAnsi="Arial" w:cs="Arial"/>
          <w:sz w:val="24"/>
          <w:szCs w:val="24"/>
          <w:u w:val="wave"/>
        </w:rPr>
      </w:pPr>
      <w:r w:rsidRPr="00C663F8">
        <w:rPr>
          <w:rFonts w:ascii="Arial" w:hAnsi="Arial" w:cs="Arial"/>
          <w:sz w:val="24"/>
          <w:szCs w:val="24"/>
          <w:u w:val="wave"/>
        </w:rPr>
        <w:t>Réponds aux questions suivantes en t’aidant de la notice</w:t>
      </w:r>
      <w:r w:rsidR="00973D5D" w:rsidRPr="00C663F8">
        <w:rPr>
          <w:rFonts w:ascii="Arial" w:hAnsi="Arial" w:cs="Arial"/>
          <w:sz w:val="24"/>
          <w:szCs w:val="24"/>
          <w:u w:val="wave"/>
        </w:rPr>
        <w:t>.</w:t>
      </w:r>
    </w:p>
    <w:p w:rsidR="00973D5D" w:rsidRDefault="00C663F8" w:rsidP="005722FC">
      <w:pPr>
        <w:pStyle w:val="Paragraphedeliste"/>
        <w:numPr>
          <w:ilvl w:val="0"/>
          <w:numId w:val="9"/>
        </w:numPr>
        <w:spacing w:line="360" w:lineRule="auto"/>
        <w:rPr>
          <w:rFonts w:ascii="Arial" w:hAnsi="Arial" w:cs="Arial"/>
          <w:sz w:val="24"/>
          <w:szCs w:val="24"/>
        </w:rPr>
      </w:pPr>
      <w:r w:rsidRPr="00C663F8">
        <w:rPr>
          <w:rFonts w:ascii="Arial" w:hAnsi="Arial" w:cs="Arial"/>
          <w:sz w:val="24"/>
          <w:szCs w:val="24"/>
        </w:rPr>
        <w:t xml:space="preserve">De quel groupe de médicaments ce dernier fait-il partie ? </w:t>
      </w:r>
    </w:p>
    <w:p w:rsidR="005722FC" w:rsidRDefault="005722FC" w:rsidP="005722FC">
      <w:pPr>
        <w:pStyle w:val="Paragraphedeliste"/>
        <w:spacing w:line="360" w:lineRule="auto"/>
        <w:ind w:left="1080"/>
        <w:rPr>
          <w:rFonts w:ascii="Arial" w:hAnsi="Arial" w:cs="Arial"/>
          <w:sz w:val="24"/>
          <w:szCs w:val="24"/>
        </w:rPr>
      </w:pPr>
    </w:p>
    <w:p w:rsidR="00C663F8" w:rsidRDefault="00C663F8" w:rsidP="005722FC">
      <w:pPr>
        <w:pStyle w:val="Paragraphedeliste"/>
        <w:numPr>
          <w:ilvl w:val="0"/>
          <w:numId w:val="9"/>
        </w:numPr>
        <w:spacing w:line="360" w:lineRule="auto"/>
        <w:rPr>
          <w:rFonts w:ascii="Arial" w:hAnsi="Arial" w:cs="Arial"/>
          <w:sz w:val="24"/>
          <w:szCs w:val="24"/>
        </w:rPr>
      </w:pPr>
      <w:r>
        <w:rPr>
          <w:rFonts w:ascii="Arial" w:hAnsi="Arial" w:cs="Arial"/>
          <w:sz w:val="24"/>
          <w:szCs w:val="24"/>
        </w:rPr>
        <w:t>Dans quoi est-il indiqué ?</w:t>
      </w:r>
    </w:p>
    <w:p w:rsidR="005722FC" w:rsidRPr="005722FC" w:rsidRDefault="005722FC" w:rsidP="005722FC">
      <w:pPr>
        <w:pStyle w:val="Paragraphedeliste"/>
        <w:spacing w:line="360" w:lineRule="auto"/>
        <w:rPr>
          <w:rFonts w:ascii="Arial" w:hAnsi="Arial" w:cs="Arial"/>
          <w:sz w:val="24"/>
          <w:szCs w:val="24"/>
        </w:rPr>
      </w:pPr>
    </w:p>
    <w:p w:rsidR="005722FC" w:rsidRDefault="005722FC" w:rsidP="005722FC">
      <w:pPr>
        <w:pStyle w:val="Paragraphedeliste"/>
        <w:spacing w:line="360" w:lineRule="auto"/>
        <w:ind w:left="1080"/>
        <w:rPr>
          <w:rFonts w:ascii="Arial" w:hAnsi="Arial" w:cs="Arial"/>
          <w:sz w:val="24"/>
          <w:szCs w:val="24"/>
        </w:rPr>
      </w:pPr>
    </w:p>
    <w:p w:rsidR="005722FC" w:rsidRDefault="005722FC" w:rsidP="005722FC">
      <w:pPr>
        <w:pStyle w:val="Paragraphedeliste"/>
        <w:spacing w:line="360" w:lineRule="auto"/>
        <w:ind w:left="1080"/>
        <w:rPr>
          <w:rFonts w:ascii="Arial" w:hAnsi="Arial" w:cs="Arial"/>
          <w:sz w:val="24"/>
          <w:szCs w:val="24"/>
        </w:rPr>
      </w:pPr>
    </w:p>
    <w:p w:rsidR="00C663F8" w:rsidRDefault="00C663F8" w:rsidP="005722FC">
      <w:pPr>
        <w:pStyle w:val="Paragraphedeliste"/>
        <w:numPr>
          <w:ilvl w:val="0"/>
          <w:numId w:val="9"/>
        </w:numPr>
        <w:spacing w:line="360" w:lineRule="auto"/>
        <w:rPr>
          <w:rFonts w:ascii="Arial" w:hAnsi="Arial" w:cs="Arial"/>
          <w:sz w:val="24"/>
          <w:szCs w:val="24"/>
        </w:rPr>
      </w:pPr>
      <w:r>
        <w:rPr>
          <w:rFonts w:ascii="Arial" w:hAnsi="Arial" w:cs="Arial"/>
          <w:sz w:val="24"/>
          <w:szCs w:val="24"/>
        </w:rPr>
        <w:t>Que peut-il se passer si je prends en même temps un médicament utilisé contre la dépression ?</w:t>
      </w:r>
    </w:p>
    <w:p w:rsidR="005722FC" w:rsidRDefault="005722FC" w:rsidP="005722FC">
      <w:pPr>
        <w:pStyle w:val="Paragraphedeliste"/>
        <w:spacing w:line="360" w:lineRule="auto"/>
        <w:ind w:left="1080"/>
        <w:rPr>
          <w:rFonts w:ascii="Arial" w:hAnsi="Arial" w:cs="Arial"/>
          <w:sz w:val="24"/>
          <w:szCs w:val="24"/>
        </w:rPr>
      </w:pPr>
    </w:p>
    <w:p w:rsidR="005722FC" w:rsidRDefault="005722FC" w:rsidP="005722FC">
      <w:pPr>
        <w:pStyle w:val="Paragraphedeliste"/>
        <w:spacing w:line="360" w:lineRule="auto"/>
        <w:ind w:left="1080"/>
        <w:rPr>
          <w:rFonts w:ascii="Arial" w:hAnsi="Arial" w:cs="Arial"/>
          <w:sz w:val="24"/>
          <w:szCs w:val="24"/>
        </w:rPr>
      </w:pPr>
    </w:p>
    <w:p w:rsidR="005722FC" w:rsidRDefault="00C663F8" w:rsidP="005722FC">
      <w:pPr>
        <w:pStyle w:val="Paragraphedeliste"/>
        <w:numPr>
          <w:ilvl w:val="0"/>
          <w:numId w:val="9"/>
        </w:numPr>
        <w:spacing w:line="360" w:lineRule="auto"/>
        <w:rPr>
          <w:rFonts w:ascii="Arial" w:hAnsi="Arial" w:cs="Arial"/>
          <w:sz w:val="24"/>
          <w:szCs w:val="24"/>
        </w:rPr>
      </w:pPr>
      <w:r>
        <w:rPr>
          <w:rFonts w:ascii="Arial" w:hAnsi="Arial" w:cs="Arial"/>
          <w:sz w:val="24"/>
          <w:szCs w:val="24"/>
        </w:rPr>
        <w:t>Un enfant peut-il prendre du Biofenac ?</w:t>
      </w:r>
    </w:p>
    <w:p w:rsidR="004540A1" w:rsidRPr="005722FC" w:rsidRDefault="004540A1" w:rsidP="004540A1">
      <w:pPr>
        <w:pStyle w:val="Paragraphedeliste"/>
        <w:spacing w:line="360" w:lineRule="auto"/>
        <w:ind w:left="1080"/>
        <w:rPr>
          <w:rFonts w:ascii="Arial" w:hAnsi="Arial" w:cs="Arial"/>
          <w:sz w:val="24"/>
          <w:szCs w:val="24"/>
        </w:rPr>
      </w:pPr>
    </w:p>
    <w:p w:rsidR="00C663F8" w:rsidRDefault="0081574F" w:rsidP="005722FC">
      <w:pPr>
        <w:pStyle w:val="Paragraphedeliste"/>
        <w:numPr>
          <w:ilvl w:val="0"/>
          <w:numId w:val="9"/>
        </w:numPr>
        <w:spacing w:line="360" w:lineRule="auto"/>
        <w:rPr>
          <w:rFonts w:ascii="Arial" w:hAnsi="Arial" w:cs="Arial"/>
          <w:sz w:val="24"/>
          <w:szCs w:val="24"/>
        </w:rPr>
      </w:pPr>
      <w:r>
        <w:rPr>
          <w:rFonts w:ascii="Arial" w:hAnsi="Arial" w:cs="Arial"/>
          <w:sz w:val="24"/>
          <w:szCs w:val="24"/>
        </w:rPr>
        <w:t>Que dois-je faire si un effet indésirable survient ?</w:t>
      </w:r>
    </w:p>
    <w:p w:rsidR="005722FC" w:rsidRDefault="005722FC" w:rsidP="005722FC">
      <w:pPr>
        <w:pStyle w:val="Paragraphedeliste"/>
        <w:spacing w:line="360" w:lineRule="auto"/>
        <w:ind w:left="1080"/>
        <w:rPr>
          <w:rFonts w:ascii="Arial" w:hAnsi="Arial" w:cs="Arial"/>
          <w:sz w:val="24"/>
          <w:szCs w:val="24"/>
        </w:rPr>
      </w:pPr>
    </w:p>
    <w:p w:rsidR="005722FC" w:rsidRDefault="005722FC" w:rsidP="005722FC">
      <w:pPr>
        <w:pStyle w:val="Paragraphedeliste"/>
        <w:spacing w:line="360" w:lineRule="auto"/>
        <w:ind w:left="1080"/>
        <w:rPr>
          <w:rFonts w:ascii="Arial" w:hAnsi="Arial" w:cs="Arial"/>
          <w:sz w:val="24"/>
          <w:szCs w:val="24"/>
        </w:rPr>
      </w:pPr>
    </w:p>
    <w:p w:rsidR="005722FC" w:rsidRDefault="00F94BC0" w:rsidP="005722FC">
      <w:pPr>
        <w:pStyle w:val="Paragraphedeliste"/>
        <w:numPr>
          <w:ilvl w:val="0"/>
          <w:numId w:val="9"/>
        </w:numPr>
        <w:spacing w:line="360" w:lineRule="auto"/>
        <w:rPr>
          <w:rFonts w:ascii="Arial" w:hAnsi="Arial" w:cs="Arial"/>
          <w:sz w:val="24"/>
          <w:szCs w:val="24"/>
        </w:rPr>
      </w:pPr>
      <w:r>
        <w:rPr>
          <w:rFonts w:ascii="Arial" w:hAnsi="Arial" w:cs="Arial"/>
          <w:sz w:val="24"/>
          <w:szCs w:val="24"/>
        </w:rPr>
        <w:t>Quelle est l’abréviation utilisée pour citer la date de péremption sur l’emballage ?</w:t>
      </w:r>
    </w:p>
    <w:p w:rsidR="005722FC" w:rsidRDefault="005722FC" w:rsidP="005722FC">
      <w:pPr>
        <w:pStyle w:val="Paragraphedeliste"/>
        <w:spacing w:line="360" w:lineRule="auto"/>
        <w:ind w:left="1080"/>
        <w:rPr>
          <w:rFonts w:ascii="Arial" w:hAnsi="Arial" w:cs="Arial"/>
          <w:sz w:val="24"/>
          <w:szCs w:val="24"/>
        </w:rPr>
      </w:pPr>
    </w:p>
    <w:p w:rsidR="004540A1" w:rsidRPr="005722FC" w:rsidRDefault="004540A1" w:rsidP="005722FC">
      <w:pPr>
        <w:pStyle w:val="Paragraphedeliste"/>
        <w:spacing w:line="360" w:lineRule="auto"/>
        <w:ind w:left="1080"/>
        <w:rPr>
          <w:rFonts w:ascii="Arial" w:hAnsi="Arial" w:cs="Arial"/>
          <w:sz w:val="24"/>
          <w:szCs w:val="24"/>
        </w:rPr>
      </w:pPr>
    </w:p>
    <w:p w:rsidR="00F94BC0" w:rsidRPr="00F94BC0" w:rsidRDefault="00F94BC0" w:rsidP="005722FC">
      <w:pPr>
        <w:pStyle w:val="Paragraphedeliste"/>
        <w:numPr>
          <w:ilvl w:val="0"/>
          <w:numId w:val="9"/>
        </w:numPr>
        <w:spacing w:line="360" w:lineRule="auto"/>
        <w:rPr>
          <w:rFonts w:ascii="Arial" w:hAnsi="Arial" w:cs="Arial"/>
          <w:sz w:val="24"/>
          <w:szCs w:val="24"/>
        </w:rPr>
      </w:pPr>
      <w:r w:rsidRPr="00F94BC0">
        <w:rPr>
          <w:rFonts w:ascii="Arial" w:hAnsi="Arial" w:cs="Arial"/>
          <w:sz w:val="24"/>
          <w:szCs w:val="24"/>
        </w:rPr>
        <w:lastRenderedPageBreak/>
        <w:t>Vrai ou faux ?</w:t>
      </w:r>
      <w:r w:rsidR="005722FC">
        <w:rPr>
          <w:rFonts w:ascii="Arial" w:hAnsi="Arial" w:cs="Arial"/>
          <w:sz w:val="24"/>
          <w:szCs w:val="24"/>
        </w:rPr>
        <w:t xml:space="preserve"> Corrige quand c’est faux.</w:t>
      </w:r>
    </w:p>
    <w:p w:rsidR="00F94BC0" w:rsidRDefault="005722FC" w:rsidP="005722FC">
      <w:pPr>
        <w:pStyle w:val="Paragraphedeliste"/>
        <w:numPr>
          <w:ilvl w:val="0"/>
          <w:numId w:val="11"/>
        </w:numPr>
        <w:spacing w:line="360" w:lineRule="auto"/>
        <w:rPr>
          <w:rFonts w:ascii="Arial" w:hAnsi="Arial" w:cs="Arial"/>
          <w:sz w:val="24"/>
          <w:szCs w:val="24"/>
        </w:rPr>
      </w:pPr>
      <w:r>
        <w:rPr>
          <w:rFonts w:ascii="Arial" w:hAnsi="Arial" w:cs="Arial"/>
          <w:sz w:val="24"/>
          <w:szCs w:val="24"/>
        </w:rPr>
        <w:t xml:space="preserve">Si je suis en convalescence suite à une intervention chirurgicale, je ne dois jamais prendre Biofenac : </w:t>
      </w:r>
    </w:p>
    <w:p w:rsidR="00BE765E" w:rsidRDefault="00BE765E" w:rsidP="00BE765E">
      <w:pPr>
        <w:pStyle w:val="Paragraphedeliste"/>
        <w:spacing w:line="360" w:lineRule="auto"/>
        <w:ind w:left="1440"/>
        <w:rPr>
          <w:rFonts w:ascii="Arial" w:hAnsi="Arial" w:cs="Arial"/>
          <w:sz w:val="24"/>
          <w:szCs w:val="24"/>
        </w:rPr>
      </w:pPr>
    </w:p>
    <w:p w:rsidR="005722FC" w:rsidRDefault="005722FC" w:rsidP="005722FC">
      <w:pPr>
        <w:pStyle w:val="Paragraphedeliste"/>
        <w:numPr>
          <w:ilvl w:val="0"/>
          <w:numId w:val="11"/>
        </w:numPr>
        <w:spacing w:line="360" w:lineRule="auto"/>
        <w:rPr>
          <w:rFonts w:ascii="Arial" w:hAnsi="Arial" w:cs="Arial"/>
          <w:sz w:val="24"/>
          <w:szCs w:val="24"/>
        </w:rPr>
      </w:pPr>
      <w:r>
        <w:rPr>
          <w:rFonts w:ascii="Arial" w:hAnsi="Arial" w:cs="Arial"/>
          <w:sz w:val="24"/>
          <w:szCs w:val="24"/>
        </w:rPr>
        <w:t>Je dois prendre Biofenac de préférence avec de  la nourriture :</w:t>
      </w:r>
    </w:p>
    <w:p w:rsidR="00BE765E" w:rsidRPr="00BE765E" w:rsidRDefault="00BE765E" w:rsidP="00BE765E">
      <w:pPr>
        <w:spacing w:line="360" w:lineRule="auto"/>
        <w:rPr>
          <w:rFonts w:ascii="Arial" w:hAnsi="Arial" w:cs="Arial"/>
          <w:sz w:val="24"/>
          <w:szCs w:val="24"/>
        </w:rPr>
      </w:pPr>
    </w:p>
    <w:p w:rsidR="005722FC" w:rsidRDefault="005722FC" w:rsidP="005722FC">
      <w:pPr>
        <w:pStyle w:val="Paragraphedeliste"/>
        <w:numPr>
          <w:ilvl w:val="0"/>
          <w:numId w:val="11"/>
        </w:numPr>
        <w:spacing w:line="360" w:lineRule="auto"/>
        <w:rPr>
          <w:rFonts w:ascii="Arial" w:hAnsi="Arial" w:cs="Arial"/>
          <w:sz w:val="24"/>
          <w:szCs w:val="24"/>
        </w:rPr>
      </w:pPr>
      <w:r>
        <w:rPr>
          <w:rFonts w:ascii="Arial" w:hAnsi="Arial" w:cs="Arial"/>
          <w:sz w:val="24"/>
          <w:szCs w:val="24"/>
        </w:rPr>
        <w:t>Si j’ai des vertiges, je ne peux pas conduire :</w:t>
      </w:r>
    </w:p>
    <w:p w:rsidR="00BE765E" w:rsidRPr="00BE765E" w:rsidRDefault="00BE765E" w:rsidP="00BE765E">
      <w:pPr>
        <w:spacing w:line="360" w:lineRule="auto"/>
        <w:rPr>
          <w:rFonts w:ascii="Arial" w:hAnsi="Arial" w:cs="Arial"/>
          <w:sz w:val="24"/>
          <w:szCs w:val="24"/>
        </w:rPr>
      </w:pPr>
    </w:p>
    <w:p w:rsidR="005722FC" w:rsidRDefault="005722FC" w:rsidP="005722FC">
      <w:pPr>
        <w:pStyle w:val="Paragraphedeliste"/>
        <w:numPr>
          <w:ilvl w:val="0"/>
          <w:numId w:val="11"/>
        </w:numPr>
        <w:spacing w:line="360" w:lineRule="auto"/>
        <w:rPr>
          <w:rFonts w:ascii="Arial" w:hAnsi="Arial" w:cs="Arial"/>
          <w:sz w:val="24"/>
          <w:szCs w:val="24"/>
        </w:rPr>
      </w:pPr>
      <w:r>
        <w:rPr>
          <w:rFonts w:ascii="Arial" w:hAnsi="Arial" w:cs="Arial"/>
          <w:sz w:val="24"/>
          <w:szCs w:val="24"/>
        </w:rPr>
        <w:t>Le Biofenac accélère le processus d’accouchement :</w:t>
      </w:r>
    </w:p>
    <w:p w:rsidR="00BE765E" w:rsidRPr="00BE765E" w:rsidRDefault="00BE765E" w:rsidP="00BE765E">
      <w:pPr>
        <w:spacing w:line="360" w:lineRule="auto"/>
        <w:rPr>
          <w:rFonts w:ascii="Arial" w:hAnsi="Arial" w:cs="Arial"/>
          <w:sz w:val="24"/>
          <w:szCs w:val="24"/>
        </w:rPr>
      </w:pPr>
    </w:p>
    <w:p w:rsidR="005722FC" w:rsidRDefault="00060ED8" w:rsidP="005722FC">
      <w:pPr>
        <w:pStyle w:val="Paragraphedeliste"/>
        <w:numPr>
          <w:ilvl w:val="0"/>
          <w:numId w:val="11"/>
        </w:numPr>
        <w:spacing w:line="360" w:lineRule="auto"/>
        <w:rPr>
          <w:rFonts w:ascii="Arial" w:hAnsi="Arial" w:cs="Arial"/>
          <w:sz w:val="24"/>
          <w:szCs w:val="24"/>
        </w:rPr>
      </w:pPr>
      <w:r>
        <w:rPr>
          <w:rFonts w:ascii="Arial" w:hAnsi="Arial" w:cs="Arial"/>
          <w:sz w:val="24"/>
          <w:szCs w:val="24"/>
        </w:rPr>
        <w:t>Le traitement, en cas de surdose de prise du médicament consiste d’abord en un lavage d’estomac :</w:t>
      </w:r>
    </w:p>
    <w:p w:rsidR="00BE765E" w:rsidRPr="00BE765E" w:rsidRDefault="00BE765E" w:rsidP="00BE765E">
      <w:pPr>
        <w:spacing w:line="360" w:lineRule="auto"/>
        <w:rPr>
          <w:rFonts w:ascii="Arial" w:hAnsi="Arial" w:cs="Arial"/>
          <w:sz w:val="24"/>
          <w:szCs w:val="24"/>
        </w:rPr>
      </w:pPr>
    </w:p>
    <w:p w:rsidR="00060ED8" w:rsidRDefault="00060ED8" w:rsidP="005722FC">
      <w:pPr>
        <w:pStyle w:val="Paragraphedeliste"/>
        <w:numPr>
          <w:ilvl w:val="0"/>
          <w:numId w:val="11"/>
        </w:numPr>
        <w:spacing w:line="360" w:lineRule="auto"/>
        <w:rPr>
          <w:rFonts w:ascii="Arial" w:hAnsi="Arial" w:cs="Arial"/>
          <w:sz w:val="24"/>
          <w:szCs w:val="24"/>
        </w:rPr>
      </w:pPr>
      <w:r>
        <w:rPr>
          <w:rFonts w:ascii="Arial" w:hAnsi="Arial" w:cs="Arial"/>
          <w:sz w:val="24"/>
          <w:szCs w:val="24"/>
        </w:rPr>
        <w:t>L’eczéma est un effet non désirable décrit très souvent :</w:t>
      </w:r>
    </w:p>
    <w:p w:rsidR="00BE765E" w:rsidRPr="00BE765E" w:rsidRDefault="00BE765E" w:rsidP="00BE765E">
      <w:pPr>
        <w:spacing w:line="360" w:lineRule="auto"/>
        <w:rPr>
          <w:rFonts w:ascii="Arial" w:hAnsi="Arial" w:cs="Arial"/>
          <w:sz w:val="24"/>
          <w:szCs w:val="24"/>
        </w:rPr>
      </w:pPr>
    </w:p>
    <w:p w:rsidR="00060ED8" w:rsidRDefault="00060ED8" w:rsidP="00BE765E">
      <w:pPr>
        <w:pStyle w:val="Paragraphedeliste"/>
        <w:numPr>
          <w:ilvl w:val="0"/>
          <w:numId w:val="11"/>
        </w:numPr>
        <w:spacing w:line="360" w:lineRule="auto"/>
        <w:rPr>
          <w:rFonts w:ascii="Arial" w:hAnsi="Arial" w:cs="Arial"/>
          <w:sz w:val="24"/>
          <w:szCs w:val="24"/>
        </w:rPr>
      </w:pPr>
      <w:r>
        <w:rPr>
          <w:rFonts w:ascii="Arial" w:hAnsi="Arial" w:cs="Arial"/>
          <w:sz w:val="24"/>
          <w:szCs w:val="24"/>
        </w:rPr>
        <w:t>Les troubles visuels sont très rares comme effet indésirable</w:t>
      </w:r>
      <w:r w:rsidR="00BE765E">
        <w:rPr>
          <w:rFonts w:ascii="Arial" w:hAnsi="Arial" w:cs="Arial"/>
          <w:sz w:val="24"/>
          <w:szCs w:val="24"/>
        </w:rPr>
        <w:t> :</w:t>
      </w:r>
    </w:p>
    <w:p w:rsidR="00BE765E" w:rsidRPr="00BE765E" w:rsidRDefault="00BE765E" w:rsidP="00BE765E">
      <w:pPr>
        <w:spacing w:line="360" w:lineRule="auto"/>
        <w:rPr>
          <w:rFonts w:ascii="Arial" w:hAnsi="Arial" w:cs="Arial"/>
          <w:sz w:val="24"/>
          <w:szCs w:val="24"/>
        </w:rPr>
      </w:pPr>
    </w:p>
    <w:p w:rsidR="00BE765E" w:rsidRDefault="00BE765E" w:rsidP="00BE765E">
      <w:pPr>
        <w:pStyle w:val="Paragraphedeliste"/>
        <w:numPr>
          <w:ilvl w:val="0"/>
          <w:numId w:val="11"/>
        </w:numPr>
        <w:spacing w:line="360" w:lineRule="auto"/>
        <w:rPr>
          <w:rFonts w:ascii="Arial" w:hAnsi="Arial" w:cs="Arial"/>
          <w:sz w:val="24"/>
          <w:szCs w:val="24"/>
        </w:rPr>
      </w:pPr>
      <w:r>
        <w:rPr>
          <w:rFonts w:ascii="Arial" w:hAnsi="Arial" w:cs="Arial"/>
          <w:sz w:val="24"/>
          <w:szCs w:val="24"/>
        </w:rPr>
        <w:t>On peut se procurer se médicament sans ordonnance médicale :</w:t>
      </w:r>
    </w:p>
    <w:p w:rsidR="00BE765E" w:rsidRDefault="00BE765E" w:rsidP="00BE765E">
      <w:pPr>
        <w:pStyle w:val="Paragraphedeliste"/>
        <w:rPr>
          <w:rFonts w:ascii="Arial" w:hAnsi="Arial" w:cs="Arial"/>
          <w:sz w:val="24"/>
          <w:szCs w:val="24"/>
        </w:rPr>
      </w:pPr>
    </w:p>
    <w:p w:rsidR="00BE765E" w:rsidRPr="00BE765E" w:rsidRDefault="00BE765E" w:rsidP="00BE765E">
      <w:pPr>
        <w:pStyle w:val="Paragraphedeliste"/>
        <w:rPr>
          <w:rFonts w:ascii="Arial" w:hAnsi="Arial" w:cs="Arial"/>
          <w:sz w:val="24"/>
          <w:szCs w:val="24"/>
        </w:rPr>
      </w:pPr>
    </w:p>
    <w:p w:rsidR="00973D5D" w:rsidRPr="00BE765E" w:rsidRDefault="00BE765E" w:rsidP="00973D5D">
      <w:pPr>
        <w:pStyle w:val="Paragraphedeliste"/>
        <w:numPr>
          <w:ilvl w:val="0"/>
          <w:numId w:val="11"/>
        </w:numPr>
        <w:spacing w:line="360" w:lineRule="auto"/>
        <w:rPr>
          <w:rFonts w:ascii="Arial" w:hAnsi="Arial" w:cs="Arial"/>
          <w:sz w:val="24"/>
          <w:szCs w:val="24"/>
        </w:rPr>
      </w:pPr>
      <w:r>
        <w:rPr>
          <w:rFonts w:ascii="Arial" w:hAnsi="Arial" w:cs="Arial"/>
          <w:sz w:val="24"/>
          <w:szCs w:val="24"/>
        </w:rPr>
        <w:t>Ce médicament doit se conserver obligatoirement dans un endroit où il fait plus de 30° :</w:t>
      </w:r>
    </w:p>
    <w:p w:rsidR="00973D5D" w:rsidRDefault="00F736E5" w:rsidP="00973D5D">
      <w:r>
        <w:rPr>
          <w:noProof/>
          <w:lang w:eastAsia="fr-BE"/>
        </w:rPr>
        <w:drawing>
          <wp:anchor distT="0" distB="0" distL="114300" distR="114300" simplePos="0" relativeHeight="251670528" behindDoc="1" locked="0" layoutInCell="1" allowOverlap="1">
            <wp:simplePos x="0" y="0"/>
            <wp:positionH relativeFrom="column">
              <wp:posOffset>2233930</wp:posOffset>
            </wp:positionH>
            <wp:positionV relativeFrom="paragraph">
              <wp:posOffset>599440</wp:posOffset>
            </wp:positionV>
            <wp:extent cx="1257300" cy="1495425"/>
            <wp:effectExtent l="19050" t="0" r="0" b="0"/>
            <wp:wrapTight wrapText="bothSides">
              <wp:wrapPolygon edited="0">
                <wp:start x="-327" y="0"/>
                <wp:lineTo x="-327" y="21462"/>
                <wp:lineTo x="21600" y="21462"/>
                <wp:lineTo x="21600" y="0"/>
                <wp:lineTo x="-327" y="0"/>
              </wp:wrapPolygon>
            </wp:wrapTight>
            <wp:docPr id="22" name="Image 22" descr="http://www.ecaussinnes.be/Communication/renseignements-utiles/pharmacie-de-garde-1/pharma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caussinnes.be/Communication/renseignements-utiles/pharmacie-de-garde-1/pharmacie"/>
                    <pic:cNvPicPr>
                      <a:picLocks noChangeAspect="1" noChangeArrowheads="1"/>
                    </pic:cNvPicPr>
                  </pic:nvPicPr>
                  <pic:blipFill>
                    <a:blip r:embed="rId14"/>
                    <a:srcRect/>
                    <a:stretch>
                      <a:fillRect/>
                    </a:stretch>
                  </pic:blipFill>
                  <pic:spPr bwMode="auto">
                    <a:xfrm>
                      <a:off x="0" y="0"/>
                      <a:ext cx="1257300" cy="1495425"/>
                    </a:xfrm>
                    <a:prstGeom prst="rect">
                      <a:avLst/>
                    </a:prstGeom>
                    <a:noFill/>
                    <a:ln w="9525">
                      <a:noFill/>
                      <a:miter lim="800000"/>
                      <a:headEnd/>
                      <a:tailEnd/>
                    </a:ln>
                  </pic:spPr>
                </pic:pic>
              </a:graphicData>
            </a:graphic>
          </wp:anchor>
        </w:drawing>
      </w:r>
    </w:p>
    <w:p w:rsidR="00973D5D" w:rsidRDefault="00973D5D" w:rsidP="00973D5D">
      <w:r>
        <w:rPr>
          <w:noProof/>
          <w:lang w:eastAsia="fr-BE"/>
        </w:rPr>
        <w:lastRenderedPageBreak/>
        <w:drawing>
          <wp:inline distT="0" distB="0" distL="0" distR="0">
            <wp:extent cx="4821419" cy="8915400"/>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srcRect/>
                    <a:stretch>
                      <a:fillRect/>
                    </a:stretch>
                  </pic:blipFill>
                  <pic:spPr bwMode="auto">
                    <a:xfrm>
                      <a:off x="0" y="0"/>
                      <a:ext cx="4819650" cy="8915400"/>
                    </a:xfrm>
                    <a:prstGeom prst="rect">
                      <a:avLst/>
                    </a:prstGeom>
                    <a:noFill/>
                    <a:ln w="9525">
                      <a:noFill/>
                      <a:miter lim="800000"/>
                      <a:headEnd/>
                      <a:tailEnd/>
                    </a:ln>
                  </pic:spPr>
                </pic:pic>
              </a:graphicData>
            </a:graphic>
          </wp:inline>
        </w:drawing>
      </w:r>
    </w:p>
    <w:p w:rsidR="00973D5D" w:rsidRDefault="00973D5D" w:rsidP="00973D5D">
      <w:r>
        <w:rPr>
          <w:noProof/>
          <w:lang w:eastAsia="fr-BE"/>
        </w:rPr>
        <w:lastRenderedPageBreak/>
        <w:drawing>
          <wp:anchor distT="0" distB="0" distL="114300" distR="114300" simplePos="0" relativeHeight="251667456" behindDoc="1" locked="0" layoutInCell="1" allowOverlap="1">
            <wp:simplePos x="0" y="0"/>
            <wp:positionH relativeFrom="column">
              <wp:posOffset>-80645</wp:posOffset>
            </wp:positionH>
            <wp:positionV relativeFrom="paragraph">
              <wp:posOffset>-471170</wp:posOffset>
            </wp:positionV>
            <wp:extent cx="5762625" cy="4800600"/>
            <wp:effectExtent l="19050" t="0" r="9525" b="0"/>
            <wp:wrapTight wrapText="bothSides">
              <wp:wrapPolygon edited="0">
                <wp:start x="-71" y="0"/>
                <wp:lineTo x="-71" y="21514"/>
                <wp:lineTo x="21636" y="21514"/>
                <wp:lineTo x="21636" y="0"/>
                <wp:lineTo x="-71"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srcRect/>
                    <a:stretch>
                      <a:fillRect/>
                    </a:stretch>
                  </pic:blipFill>
                  <pic:spPr bwMode="auto">
                    <a:xfrm>
                      <a:off x="0" y="0"/>
                      <a:ext cx="5762625" cy="4800600"/>
                    </a:xfrm>
                    <a:prstGeom prst="rect">
                      <a:avLst/>
                    </a:prstGeom>
                    <a:noFill/>
                    <a:ln w="9525">
                      <a:noFill/>
                      <a:miter lim="800000"/>
                      <a:headEnd/>
                      <a:tailEnd/>
                    </a:ln>
                  </pic:spPr>
                </pic:pic>
              </a:graphicData>
            </a:graphic>
          </wp:anchor>
        </w:drawing>
      </w:r>
    </w:p>
    <w:p w:rsidR="00973D5D" w:rsidRDefault="00973D5D" w:rsidP="00973D5D">
      <w:r>
        <w:rPr>
          <w:noProof/>
          <w:lang w:eastAsia="fr-BE"/>
        </w:rPr>
        <w:drawing>
          <wp:inline distT="0" distB="0" distL="0" distR="0">
            <wp:extent cx="5762625" cy="3752850"/>
            <wp:effectExtent l="19050" t="0" r="952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srcRect/>
                    <a:stretch>
                      <a:fillRect/>
                    </a:stretch>
                  </pic:blipFill>
                  <pic:spPr bwMode="auto">
                    <a:xfrm>
                      <a:off x="0" y="0"/>
                      <a:ext cx="5762625" cy="3752850"/>
                    </a:xfrm>
                    <a:prstGeom prst="rect">
                      <a:avLst/>
                    </a:prstGeom>
                    <a:noFill/>
                    <a:ln w="9525">
                      <a:noFill/>
                      <a:miter lim="800000"/>
                      <a:headEnd/>
                      <a:tailEnd/>
                    </a:ln>
                  </pic:spPr>
                </pic:pic>
              </a:graphicData>
            </a:graphic>
          </wp:inline>
        </w:drawing>
      </w:r>
    </w:p>
    <w:p w:rsidR="00973D5D" w:rsidRDefault="00973D5D" w:rsidP="00973D5D"/>
    <w:p w:rsidR="00973D5D" w:rsidRDefault="00E47528" w:rsidP="00E47528">
      <w:r>
        <w:rPr>
          <w:noProof/>
          <w:lang w:eastAsia="fr-BE"/>
        </w:rPr>
        <w:lastRenderedPageBreak/>
        <w:drawing>
          <wp:anchor distT="0" distB="0" distL="114300" distR="114300" simplePos="0" relativeHeight="251668480" behindDoc="1" locked="0" layoutInCell="1" allowOverlap="1">
            <wp:simplePos x="0" y="0"/>
            <wp:positionH relativeFrom="column">
              <wp:posOffset>-213995</wp:posOffset>
            </wp:positionH>
            <wp:positionV relativeFrom="paragraph">
              <wp:posOffset>2938780</wp:posOffset>
            </wp:positionV>
            <wp:extent cx="5753100" cy="6667500"/>
            <wp:effectExtent l="19050" t="0" r="0" b="0"/>
            <wp:wrapTight wrapText="bothSides">
              <wp:wrapPolygon edited="0">
                <wp:start x="-72" y="0"/>
                <wp:lineTo x="-72" y="21538"/>
                <wp:lineTo x="21600" y="21538"/>
                <wp:lineTo x="21600" y="0"/>
                <wp:lineTo x="-72" y="0"/>
              </wp:wrapPolygon>
            </wp:wrapTight>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srcRect/>
                    <a:stretch>
                      <a:fillRect/>
                    </a:stretch>
                  </pic:blipFill>
                  <pic:spPr bwMode="auto">
                    <a:xfrm>
                      <a:off x="0" y="0"/>
                      <a:ext cx="5753100" cy="6667500"/>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69504" behindDoc="1" locked="0" layoutInCell="1" allowOverlap="1">
            <wp:simplePos x="0" y="0"/>
            <wp:positionH relativeFrom="column">
              <wp:posOffset>-213995</wp:posOffset>
            </wp:positionH>
            <wp:positionV relativeFrom="paragraph">
              <wp:posOffset>-995045</wp:posOffset>
            </wp:positionV>
            <wp:extent cx="5753100" cy="3838575"/>
            <wp:effectExtent l="19050" t="0" r="0" b="0"/>
            <wp:wrapTight wrapText="bothSides">
              <wp:wrapPolygon edited="0">
                <wp:start x="-72" y="0"/>
                <wp:lineTo x="-72" y="21546"/>
                <wp:lineTo x="21600" y="21546"/>
                <wp:lineTo x="21600" y="0"/>
                <wp:lineTo x="-72"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5753100" cy="3838575"/>
                    </a:xfrm>
                    <a:prstGeom prst="rect">
                      <a:avLst/>
                    </a:prstGeom>
                    <a:noFill/>
                    <a:ln w="9525">
                      <a:noFill/>
                      <a:miter lim="800000"/>
                      <a:headEnd/>
                      <a:tailEnd/>
                    </a:ln>
                  </pic:spPr>
                </pic:pic>
              </a:graphicData>
            </a:graphic>
          </wp:anchor>
        </w:drawing>
      </w:r>
    </w:p>
    <w:p w:rsidR="00973D5D" w:rsidRDefault="00E47528" w:rsidP="00973D5D">
      <w:pPr>
        <w:tabs>
          <w:tab w:val="left" w:pos="930"/>
        </w:tabs>
      </w:pPr>
      <w:r>
        <w:rPr>
          <w:noProof/>
          <w:lang w:eastAsia="fr-BE"/>
        </w:rPr>
        <w:lastRenderedPageBreak/>
        <w:drawing>
          <wp:inline distT="0" distB="0" distL="0" distR="0">
            <wp:extent cx="5172075" cy="8877300"/>
            <wp:effectExtent l="19050" t="0" r="952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srcRect/>
                    <a:stretch>
                      <a:fillRect/>
                    </a:stretch>
                  </pic:blipFill>
                  <pic:spPr bwMode="auto">
                    <a:xfrm>
                      <a:off x="0" y="0"/>
                      <a:ext cx="5172075" cy="8877300"/>
                    </a:xfrm>
                    <a:prstGeom prst="rect">
                      <a:avLst/>
                    </a:prstGeom>
                    <a:noFill/>
                    <a:ln w="9525">
                      <a:noFill/>
                      <a:miter lim="800000"/>
                      <a:headEnd/>
                      <a:tailEnd/>
                    </a:ln>
                  </pic:spPr>
                </pic:pic>
              </a:graphicData>
            </a:graphic>
          </wp:inline>
        </w:drawing>
      </w:r>
    </w:p>
    <w:p w:rsidR="00973D5D" w:rsidRPr="007B6D70" w:rsidRDefault="007B6D70" w:rsidP="007B6D70">
      <w:pPr>
        <w:pStyle w:val="Paragraphedeliste"/>
        <w:numPr>
          <w:ilvl w:val="0"/>
          <w:numId w:val="7"/>
        </w:numPr>
        <w:tabs>
          <w:tab w:val="left" w:pos="930"/>
        </w:tabs>
        <w:rPr>
          <w:rFonts w:ascii="Arial" w:hAnsi="Arial" w:cs="Arial"/>
          <w:sz w:val="16"/>
          <w:szCs w:val="16"/>
          <w:u w:val="wave"/>
        </w:rPr>
      </w:pPr>
      <w:r>
        <w:rPr>
          <w:noProof/>
          <w:lang w:eastAsia="fr-BE"/>
        </w:rPr>
        <w:lastRenderedPageBreak/>
        <w:drawing>
          <wp:anchor distT="0" distB="0" distL="114300" distR="114300" simplePos="0" relativeHeight="251661312" behindDoc="1" locked="0" layoutInCell="1" allowOverlap="1">
            <wp:simplePos x="0" y="0"/>
            <wp:positionH relativeFrom="column">
              <wp:posOffset>4538980</wp:posOffset>
            </wp:positionH>
            <wp:positionV relativeFrom="paragraph">
              <wp:posOffset>376555</wp:posOffset>
            </wp:positionV>
            <wp:extent cx="952500" cy="1400175"/>
            <wp:effectExtent l="19050" t="0" r="0" b="0"/>
            <wp:wrapTight wrapText="bothSides">
              <wp:wrapPolygon edited="0">
                <wp:start x="-432" y="0"/>
                <wp:lineTo x="-432" y="21453"/>
                <wp:lineTo x="21600" y="21453"/>
                <wp:lineTo x="21600" y="0"/>
                <wp:lineTo x="-432"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952500" cy="1400175"/>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60288" behindDoc="1" locked="0" layoutInCell="1" allowOverlap="1">
            <wp:simplePos x="0" y="0"/>
            <wp:positionH relativeFrom="column">
              <wp:posOffset>-709295</wp:posOffset>
            </wp:positionH>
            <wp:positionV relativeFrom="paragraph">
              <wp:posOffset>205105</wp:posOffset>
            </wp:positionV>
            <wp:extent cx="3590925" cy="9467850"/>
            <wp:effectExtent l="19050" t="0" r="9525" b="0"/>
            <wp:wrapTight wrapText="bothSides">
              <wp:wrapPolygon edited="0">
                <wp:start x="-115" y="0"/>
                <wp:lineTo x="-115" y="21557"/>
                <wp:lineTo x="21657" y="21557"/>
                <wp:lineTo x="21657" y="0"/>
                <wp:lineTo x="-115"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srcRect/>
                    <a:stretch>
                      <a:fillRect/>
                    </a:stretch>
                  </pic:blipFill>
                  <pic:spPr bwMode="auto">
                    <a:xfrm>
                      <a:off x="0" y="0"/>
                      <a:ext cx="3590925" cy="9467850"/>
                    </a:xfrm>
                    <a:prstGeom prst="rect">
                      <a:avLst/>
                    </a:prstGeom>
                    <a:noFill/>
                    <a:ln w="9525">
                      <a:noFill/>
                      <a:miter lim="800000"/>
                      <a:headEnd/>
                      <a:tailEnd/>
                    </a:ln>
                  </pic:spPr>
                </pic:pic>
              </a:graphicData>
            </a:graphic>
          </wp:anchor>
        </w:drawing>
      </w:r>
      <w:r w:rsidRPr="007B6D70">
        <w:rPr>
          <w:rFonts w:ascii="Arial" w:hAnsi="Arial" w:cs="Arial"/>
          <w:sz w:val="24"/>
          <w:szCs w:val="24"/>
          <w:u w:val="wave"/>
        </w:rPr>
        <w:t>Relie chaque conseil à son pictogramme</w:t>
      </w:r>
      <w:r>
        <w:rPr>
          <w:rFonts w:ascii="Arial" w:hAnsi="Arial" w:cs="Arial"/>
          <w:sz w:val="24"/>
          <w:szCs w:val="24"/>
          <w:u w:val="wave"/>
        </w:rPr>
        <w:t xml:space="preserve"> </w:t>
      </w:r>
      <w:hyperlink r:id="rId23" w:history="1">
        <w:r w:rsidRPr="007B6D70">
          <w:rPr>
            <w:rStyle w:val="Lienhypertexte"/>
            <w:rFonts w:ascii="Arial" w:hAnsi="Arial" w:cs="Arial"/>
            <w:sz w:val="16"/>
            <w:szCs w:val="16"/>
            <w:u w:val="wave"/>
          </w:rPr>
          <w:t>http://www.supergelule.fr/2008/10/13/les-7-regles-dor-du-medicament-a-la-maison</w:t>
        </w:r>
      </w:hyperlink>
    </w:p>
    <w:p w:rsidR="007B6D70" w:rsidRPr="007B6D70" w:rsidRDefault="007B6D70" w:rsidP="007B6D70">
      <w:pPr>
        <w:pStyle w:val="Paragraphedeliste"/>
        <w:tabs>
          <w:tab w:val="left" w:pos="930"/>
        </w:tabs>
        <w:rPr>
          <w:rFonts w:ascii="Arial" w:hAnsi="Arial" w:cs="Arial"/>
          <w:sz w:val="24"/>
          <w:szCs w:val="24"/>
          <w:u w:val="wave"/>
        </w:rPr>
      </w:pPr>
    </w:p>
    <w:p w:rsidR="002535DF" w:rsidRDefault="002535DF" w:rsidP="002535DF">
      <w:pPr>
        <w:rPr>
          <w:rFonts w:ascii="Arial" w:hAnsi="Arial" w:cs="Arial"/>
          <w:sz w:val="24"/>
          <w:szCs w:val="24"/>
        </w:rPr>
      </w:pPr>
    </w:p>
    <w:p w:rsidR="002535DF" w:rsidRDefault="002535DF" w:rsidP="002535DF">
      <w:pPr>
        <w:ind w:left="360"/>
        <w:rPr>
          <w:rFonts w:ascii="Arial" w:hAnsi="Arial" w:cs="Arial"/>
          <w:sz w:val="24"/>
          <w:szCs w:val="24"/>
        </w:rPr>
      </w:pPr>
    </w:p>
    <w:p w:rsidR="002535DF" w:rsidRDefault="007B6D70" w:rsidP="002535DF">
      <w:pPr>
        <w:rPr>
          <w:rFonts w:ascii="Arial" w:hAnsi="Arial" w:cs="Arial"/>
          <w:sz w:val="24"/>
          <w:szCs w:val="24"/>
        </w:rPr>
      </w:pPr>
      <w:r>
        <w:rPr>
          <w:rFonts w:ascii="Arial" w:hAnsi="Arial" w:cs="Arial"/>
          <w:noProof/>
          <w:sz w:val="24"/>
          <w:szCs w:val="24"/>
          <w:lang w:eastAsia="fr-BE"/>
        </w:rPr>
        <w:drawing>
          <wp:anchor distT="0" distB="0" distL="114300" distR="114300" simplePos="0" relativeHeight="251662336" behindDoc="1" locked="0" layoutInCell="1" allowOverlap="1">
            <wp:simplePos x="0" y="0"/>
            <wp:positionH relativeFrom="column">
              <wp:posOffset>1467485</wp:posOffset>
            </wp:positionH>
            <wp:positionV relativeFrom="paragraph">
              <wp:posOffset>63500</wp:posOffset>
            </wp:positionV>
            <wp:extent cx="1038225" cy="2971800"/>
            <wp:effectExtent l="19050" t="0" r="9525" b="0"/>
            <wp:wrapTight wrapText="bothSides">
              <wp:wrapPolygon edited="0">
                <wp:start x="-396" y="0"/>
                <wp:lineTo x="-396" y="21462"/>
                <wp:lineTo x="21798" y="21462"/>
                <wp:lineTo x="21798" y="0"/>
                <wp:lineTo x="-396"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srcRect/>
                    <a:stretch>
                      <a:fillRect/>
                    </a:stretch>
                  </pic:blipFill>
                  <pic:spPr bwMode="auto">
                    <a:xfrm>
                      <a:off x="0" y="0"/>
                      <a:ext cx="1038225" cy="2971800"/>
                    </a:xfrm>
                    <a:prstGeom prst="rect">
                      <a:avLst/>
                    </a:prstGeom>
                    <a:noFill/>
                    <a:ln w="9525">
                      <a:noFill/>
                      <a:miter lim="800000"/>
                      <a:headEnd/>
                      <a:tailEnd/>
                    </a:ln>
                  </pic:spPr>
                </pic:pic>
              </a:graphicData>
            </a:graphic>
          </wp:anchor>
        </w:drawing>
      </w:r>
    </w:p>
    <w:p w:rsidR="002535DF" w:rsidRDefault="002535DF" w:rsidP="002535DF">
      <w:pPr>
        <w:ind w:left="360"/>
        <w:rPr>
          <w:rFonts w:ascii="Arial" w:hAnsi="Arial" w:cs="Arial"/>
          <w:sz w:val="24"/>
          <w:szCs w:val="24"/>
        </w:rPr>
      </w:pPr>
    </w:p>
    <w:p w:rsidR="002535DF" w:rsidRDefault="002535DF" w:rsidP="002535DF">
      <w:pPr>
        <w:ind w:left="360"/>
        <w:rPr>
          <w:rFonts w:ascii="Arial" w:hAnsi="Arial" w:cs="Arial"/>
          <w:sz w:val="24"/>
          <w:szCs w:val="24"/>
        </w:rPr>
      </w:pPr>
    </w:p>
    <w:p w:rsidR="002535DF" w:rsidRDefault="002535DF" w:rsidP="002535DF">
      <w:pPr>
        <w:ind w:left="360"/>
        <w:rPr>
          <w:rFonts w:ascii="Arial" w:hAnsi="Arial" w:cs="Arial"/>
          <w:sz w:val="24"/>
          <w:szCs w:val="24"/>
        </w:rPr>
      </w:pPr>
    </w:p>
    <w:p w:rsidR="002535DF" w:rsidRPr="002535DF" w:rsidRDefault="007B6D70" w:rsidP="002535DF">
      <w:pPr>
        <w:rPr>
          <w:rFonts w:ascii="Arial" w:hAnsi="Arial" w:cs="Arial"/>
          <w:sz w:val="24"/>
          <w:szCs w:val="24"/>
        </w:rPr>
      </w:pPr>
      <w:r>
        <w:rPr>
          <w:rFonts w:ascii="Arial" w:hAnsi="Arial" w:cs="Arial"/>
          <w:noProof/>
          <w:sz w:val="24"/>
          <w:szCs w:val="24"/>
          <w:lang w:eastAsia="fr-BE"/>
        </w:rPr>
        <w:drawing>
          <wp:anchor distT="0" distB="0" distL="114300" distR="114300" simplePos="0" relativeHeight="251663360" behindDoc="1" locked="0" layoutInCell="1" allowOverlap="1">
            <wp:simplePos x="0" y="0"/>
            <wp:positionH relativeFrom="column">
              <wp:posOffset>1534160</wp:posOffset>
            </wp:positionH>
            <wp:positionV relativeFrom="paragraph">
              <wp:posOffset>1588135</wp:posOffset>
            </wp:positionV>
            <wp:extent cx="971550" cy="1466850"/>
            <wp:effectExtent l="19050" t="0" r="0" b="0"/>
            <wp:wrapTight wrapText="bothSides">
              <wp:wrapPolygon edited="0">
                <wp:start x="-424" y="0"/>
                <wp:lineTo x="-424" y="21319"/>
                <wp:lineTo x="21600" y="21319"/>
                <wp:lineTo x="21600" y="0"/>
                <wp:lineTo x="-424"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971550" cy="1466850"/>
                    </a:xfrm>
                    <a:prstGeom prst="rect">
                      <a:avLst/>
                    </a:prstGeom>
                    <a:noFill/>
                    <a:ln w="9525">
                      <a:noFill/>
                      <a:miter lim="800000"/>
                      <a:headEnd/>
                      <a:tailEnd/>
                    </a:ln>
                  </pic:spPr>
                </pic:pic>
              </a:graphicData>
            </a:graphic>
          </wp:anchor>
        </w:drawing>
      </w:r>
      <w:r>
        <w:rPr>
          <w:rFonts w:ascii="Arial" w:hAnsi="Arial" w:cs="Arial"/>
          <w:noProof/>
          <w:sz w:val="24"/>
          <w:szCs w:val="24"/>
          <w:lang w:eastAsia="fr-BE"/>
        </w:rPr>
        <w:drawing>
          <wp:anchor distT="0" distB="0" distL="114300" distR="114300" simplePos="0" relativeHeight="251664384" behindDoc="1" locked="0" layoutInCell="1" allowOverlap="1">
            <wp:simplePos x="0" y="0"/>
            <wp:positionH relativeFrom="column">
              <wp:posOffset>1572260</wp:posOffset>
            </wp:positionH>
            <wp:positionV relativeFrom="paragraph">
              <wp:posOffset>2902585</wp:posOffset>
            </wp:positionV>
            <wp:extent cx="1009650" cy="1323975"/>
            <wp:effectExtent l="19050" t="0" r="0" b="0"/>
            <wp:wrapTight wrapText="bothSides">
              <wp:wrapPolygon edited="0">
                <wp:start x="-408" y="0"/>
                <wp:lineTo x="-408" y="21445"/>
                <wp:lineTo x="21600" y="21445"/>
                <wp:lineTo x="21600" y="0"/>
                <wp:lineTo x="-408"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1009650" cy="1323975"/>
                    </a:xfrm>
                    <a:prstGeom prst="rect">
                      <a:avLst/>
                    </a:prstGeom>
                    <a:noFill/>
                    <a:ln w="9525">
                      <a:noFill/>
                      <a:miter lim="800000"/>
                      <a:headEnd/>
                      <a:tailEnd/>
                    </a:ln>
                  </pic:spPr>
                </pic:pic>
              </a:graphicData>
            </a:graphic>
          </wp:anchor>
        </w:drawing>
      </w:r>
      <w:r>
        <w:rPr>
          <w:rFonts w:ascii="Arial" w:hAnsi="Arial" w:cs="Arial"/>
          <w:noProof/>
          <w:sz w:val="24"/>
          <w:szCs w:val="24"/>
          <w:lang w:eastAsia="fr-BE"/>
        </w:rPr>
        <w:drawing>
          <wp:anchor distT="0" distB="0" distL="114300" distR="114300" simplePos="0" relativeHeight="251666432" behindDoc="1" locked="0" layoutInCell="1" allowOverlap="1">
            <wp:simplePos x="0" y="0"/>
            <wp:positionH relativeFrom="column">
              <wp:posOffset>1534160</wp:posOffset>
            </wp:positionH>
            <wp:positionV relativeFrom="paragraph">
              <wp:posOffset>5388610</wp:posOffset>
            </wp:positionV>
            <wp:extent cx="1047750" cy="1400175"/>
            <wp:effectExtent l="19050" t="0" r="0" b="0"/>
            <wp:wrapTight wrapText="bothSides">
              <wp:wrapPolygon edited="0">
                <wp:start x="-393" y="0"/>
                <wp:lineTo x="-393" y="21453"/>
                <wp:lineTo x="21600" y="21453"/>
                <wp:lineTo x="21600" y="0"/>
                <wp:lineTo x="-393"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a:stretch>
                      <a:fillRect/>
                    </a:stretch>
                  </pic:blipFill>
                  <pic:spPr bwMode="auto">
                    <a:xfrm>
                      <a:off x="0" y="0"/>
                      <a:ext cx="1047750" cy="1400175"/>
                    </a:xfrm>
                    <a:prstGeom prst="rect">
                      <a:avLst/>
                    </a:prstGeom>
                    <a:noFill/>
                    <a:ln w="9525">
                      <a:noFill/>
                      <a:miter lim="800000"/>
                      <a:headEnd/>
                      <a:tailEnd/>
                    </a:ln>
                  </pic:spPr>
                </pic:pic>
              </a:graphicData>
            </a:graphic>
          </wp:anchor>
        </w:drawing>
      </w:r>
      <w:r>
        <w:rPr>
          <w:rFonts w:ascii="Arial" w:hAnsi="Arial" w:cs="Arial"/>
          <w:noProof/>
          <w:sz w:val="24"/>
          <w:szCs w:val="24"/>
          <w:lang w:eastAsia="fr-BE"/>
        </w:rPr>
        <w:drawing>
          <wp:anchor distT="0" distB="0" distL="114300" distR="114300" simplePos="0" relativeHeight="251665408" behindDoc="1" locked="0" layoutInCell="1" allowOverlap="1">
            <wp:simplePos x="0" y="0"/>
            <wp:positionH relativeFrom="column">
              <wp:posOffset>1610360</wp:posOffset>
            </wp:positionH>
            <wp:positionV relativeFrom="paragraph">
              <wp:posOffset>4131310</wp:posOffset>
            </wp:positionV>
            <wp:extent cx="952500" cy="1390650"/>
            <wp:effectExtent l="19050" t="0" r="0" b="0"/>
            <wp:wrapTight wrapText="bothSides">
              <wp:wrapPolygon edited="0">
                <wp:start x="-432" y="0"/>
                <wp:lineTo x="-432" y="21304"/>
                <wp:lineTo x="21600" y="21304"/>
                <wp:lineTo x="21600" y="0"/>
                <wp:lineTo x="-432"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srcRect/>
                    <a:stretch>
                      <a:fillRect/>
                    </a:stretch>
                  </pic:blipFill>
                  <pic:spPr bwMode="auto">
                    <a:xfrm>
                      <a:off x="0" y="0"/>
                      <a:ext cx="952500" cy="1390650"/>
                    </a:xfrm>
                    <a:prstGeom prst="rect">
                      <a:avLst/>
                    </a:prstGeom>
                    <a:noFill/>
                    <a:ln w="9525">
                      <a:noFill/>
                      <a:miter lim="800000"/>
                      <a:headEnd/>
                      <a:tailEnd/>
                    </a:ln>
                  </pic:spPr>
                </pic:pic>
              </a:graphicData>
            </a:graphic>
          </wp:anchor>
        </w:drawing>
      </w:r>
    </w:p>
    <w:sectPr w:rsidR="002535DF" w:rsidRPr="002535DF" w:rsidSect="00D5325A">
      <w:footerReference w:type="default" r:id="rId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CDD" w:rsidRDefault="00637CDD" w:rsidP="00F94A82">
      <w:pPr>
        <w:spacing w:after="0" w:line="240" w:lineRule="auto"/>
      </w:pPr>
      <w:r>
        <w:separator/>
      </w:r>
    </w:p>
  </w:endnote>
  <w:endnote w:type="continuationSeparator" w:id="1">
    <w:p w:rsidR="00637CDD" w:rsidRDefault="00637CDD" w:rsidP="00F94A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Felix Titling">
    <w:panose1 w:val="04060505060202020A04"/>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73846"/>
      <w:docPartObj>
        <w:docPartGallery w:val="Page Numbers (Bottom of Page)"/>
        <w:docPartUnique/>
      </w:docPartObj>
    </w:sdtPr>
    <w:sdtContent>
      <w:p w:rsidR="00060ED8" w:rsidRDefault="00060ED8">
        <w:pPr>
          <w:pStyle w:val="Pieddepage"/>
          <w:jc w:val="right"/>
        </w:pPr>
        <w:fldSimple w:instr=" PAGE   \* MERGEFORMAT ">
          <w:r w:rsidR="00554720">
            <w:rPr>
              <w:noProof/>
            </w:rPr>
            <w:t>13</w:t>
          </w:r>
        </w:fldSimple>
      </w:p>
    </w:sdtContent>
  </w:sdt>
  <w:p w:rsidR="00060ED8" w:rsidRDefault="00060ED8" w:rsidP="00BC569F">
    <w:pPr>
      <w:pStyle w:val="Pieddepag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CDD" w:rsidRDefault="00637CDD" w:rsidP="00F94A82">
      <w:pPr>
        <w:spacing w:after="0" w:line="240" w:lineRule="auto"/>
      </w:pPr>
      <w:r>
        <w:separator/>
      </w:r>
    </w:p>
  </w:footnote>
  <w:footnote w:type="continuationSeparator" w:id="1">
    <w:p w:rsidR="00637CDD" w:rsidRDefault="00637CDD" w:rsidP="00F94A82">
      <w:pPr>
        <w:spacing w:after="0" w:line="240" w:lineRule="auto"/>
      </w:pPr>
      <w:r>
        <w:continuationSeparator/>
      </w:r>
    </w:p>
  </w:footnote>
  <w:footnote w:id="2">
    <w:p w:rsidR="00060ED8" w:rsidRDefault="00060ED8">
      <w:pPr>
        <w:pStyle w:val="Notedebasdepage"/>
      </w:pPr>
      <w:r>
        <w:rPr>
          <w:rStyle w:val="Appelnotedebasdep"/>
        </w:rPr>
        <w:footnoteRef/>
      </w:r>
      <w:r>
        <w:t xml:space="preserve"> Qui supprime ou atténue la douleur</w:t>
      </w:r>
    </w:p>
  </w:footnote>
  <w:footnote w:id="3">
    <w:p w:rsidR="00060ED8" w:rsidRDefault="00060ED8">
      <w:pPr>
        <w:pStyle w:val="Notedebasdepage"/>
      </w:pPr>
      <w:r>
        <w:rPr>
          <w:rStyle w:val="Appelnotedebasdep"/>
        </w:rPr>
        <w:footnoteRef/>
      </w:r>
      <w:r>
        <w:t xml:space="preserve"> Tranquillisants </w:t>
      </w:r>
    </w:p>
  </w:footnote>
  <w:footnote w:id="4">
    <w:p w:rsidR="00060ED8" w:rsidRDefault="00060ED8">
      <w:pPr>
        <w:pStyle w:val="Notedebasdepage"/>
      </w:pPr>
      <w:r>
        <w:rPr>
          <w:rStyle w:val="Appelnotedebasdep"/>
        </w:rPr>
        <w:footnoteRef/>
      </w:r>
      <w:r>
        <w:t xml:space="preserve"> Médicament utilisé en cardiologie</w:t>
      </w:r>
    </w:p>
  </w:footnote>
  <w:footnote w:id="5">
    <w:p w:rsidR="00060ED8" w:rsidRDefault="00060ED8">
      <w:pPr>
        <w:pStyle w:val="Notedebasdepage"/>
      </w:pPr>
      <w:r>
        <w:rPr>
          <w:rStyle w:val="Appelnotedebasdep"/>
        </w:rPr>
        <w:footnoteRef/>
      </w:r>
      <w:r>
        <w:t xml:space="preserve"> Action réciproque</w:t>
      </w:r>
    </w:p>
  </w:footnote>
  <w:footnote w:id="6">
    <w:p w:rsidR="00060ED8" w:rsidRDefault="00060ED8">
      <w:pPr>
        <w:pStyle w:val="Notedebasdepage"/>
      </w:pPr>
      <w:r>
        <w:rPr>
          <w:rStyle w:val="Appelnotedebasdep"/>
        </w:rPr>
        <w:footnoteRef/>
      </w:r>
      <w:r>
        <w:t xml:space="preserve"> Maladie </w:t>
      </w:r>
    </w:p>
  </w:footnote>
  <w:footnote w:id="7">
    <w:p w:rsidR="00060ED8" w:rsidRDefault="00060ED8">
      <w:pPr>
        <w:pStyle w:val="Notedebasdepage"/>
      </w:pPr>
      <w:r>
        <w:rPr>
          <w:rStyle w:val="Appelnotedebasdep"/>
        </w:rPr>
        <w:footnoteRef/>
      </w:r>
      <w:r>
        <w:t xml:space="preserve"> Diminution de l’action filtrante des reins</w:t>
      </w:r>
    </w:p>
  </w:footnote>
  <w:footnote w:id="8">
    <w:p w:rsidR="00060ED8" w:rsidRDefault="00060ED8">
      <w:pPr>
        <w:pStyle w:val="Notedebasdepage"/>
      </w:pPr>
      <w:r>
        <w:rPr>
          <w:rStyle w:val="Appelnotedebasdep"/>
        </w:rPr>
        <w:footnoteRef/>
      </w:r>
      <w:r>
        <w:t xml:space="preserve"> Faiblesse du cœur qui n’est plus en mesure de pomper suffisamment d’oxygène</w:t>
      </w:r>
    </w:p>
  </w:footnote>
  <w:footnote w:id="9">
    <w:p w:rsidR="00060ED8" w:rsidRDefault="00060ED8">
      <w:pPr>
        <w:pStyle w:val="Notedebasdepage"/>
      </w:pPr>
      <w:r>
        <w:rPr>
          <w:rStyle w:val="Appelnotedebasdep"/>
        </w:rPr>
        <w:footnoteRef/>
      </w:r>
      <w:r>
        <w:t xml:space="preserve"> Substance contenue respectivement dans le lait et le sucrre</w:t>
      </w:r>
    </w:p>
  </w:footnote>
  <w:footnote w:id="10">
    <w:p w:rsidR="00060ED8" w:rsidRDefault="00060ED8">
      <w:pPr>
        <w:pStyle w:val="Notedebasdepage"/>
      </w:pPr>
      <w:r>
        <w:rPr>
          <w:rStyle w:val="Appelnotedebasdep"/>
        </w:rPr>
        <w:footnoteRef/>
      </w:r>
      <w:r>
        <w:t xml:space="preserve"> Qui influence le mental</w:t>
      </w:r>
    </w:p>
  </w:footnote>
  <w:footnote w:id="11">
    <w:p w:rsidR="00060ED8" w:rsidRDefault="00060ED8">
      <w:pPr>
        <w:pStyle w:val="Notedebasdepage"/>
      </w:pPr>
      <w:r>
        <w:rPr>
          <w:rStyle w:val="Appelnotedebasdep"/>
        </w:rPr>
        <w:footnoteRef/>
      </w:r>
      <w:r>
        <w:t xml:space="preserve"> Substance qui empêche le développement des micro-organismes quelle que soit leur origine</w:t>
      </w:r>
    </w:p>
  </w:footnote>
  <w:footnote w:id="12">
    <w:p w:rsidR="00060ED8" w:rsidRDefault="00060ED8">
      <w:pPr>
        <w:pStyle w:val="Notedebasdepage"/>
      </w:pPr>
      <w:r>
        <w:rPr>
          <w:rStyle w:val="Appelnotedebasdep"/>
        </w:rPr>
        <w:footnoteRef/>
      </w:r>
      <w:r>
        <w:t xml:space="preserve"> De l’abdomen, du ventre</w:t>
      </w:r>
    </w:p>
  </w:footnote>
  <w:footnote w:id="13">
    <w:p w:rsidR="00060ED8" w:rsidRDefault="00060ED8">
      <w:pPr>
        <w:pStyle w:val="Notedebasdepage"/>
      </w:pPr>
      <w:r>
        <w:rPr>
          <w:rStyle w:val="Appelnotedebasdep"/>
        </w:rPr>
        <w:footnoteRef/>
      </w:r>
      <w:r>
        <w:t xml:space="preserve"> Contraction violente et involontaire des muscles</w:t>
      </w:r>
    </w:p>
  </w:footnote>
  <w:footnote w:id="14">
    <w:p w:rsidR="00060ED8" w:rsidRDefault="00060ED8">
      <w:pPr>
        <w:pStyle w:val="Notedebasdepage"/>
      </w:pPr>
      <w:r>
        <w:rPr>
          <w:rStyle w:val="Appelnotedebasdep"/>
        </w:rPr>
        <w:footnoteRef/>
      </w:r>
      <w:r>
        <w:t xml:space="preserve"> Empoisonnement </w:t>
      </w:r>
    </w:p>
  </w:footnote>
  <w:footnote w:id="15">
    <w:p w:rsidR="00060ED8" w:rsidRDefault="00060ED8">
      <w:pPr>
        <w:pStyle w:val="Notedebasdepage"/>
      </w:pPr>
      <w:r>
        <w:rPr>
          <w:rStyle w:val="Appelnotedebasdep"/>
        </w:rPr>
        <w:footnoteRef/>
      </w:r>
      <w:r>
        <w:t xml:space="preserve"> Sur le côté</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63BBA"/>
    <w:multiLevelType w:val="hybridMultilevel"/>
    <w:tmpl w:val="04069D7A"/>
    <w:lvl w:ilvl="0" w:tplc="080C0003">
      <w:start w:val="1"/>
      <w:numFmt w:val="bullet"/>
      <w:lvlText w:val="o"/>
      <w:lvlJc w:val="left"/>
      <w:pPr>
        <w:ind w:left="1800" w:hanging="360"/>
      </w:pPr>
      <w:rPr>
        <w:rFonts w:ascii="Courier New" w:hAnsi="Courier New" w:cs="Courier New"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nsid w:val="168D6366"/>
    <w:multiLevelType w:val="multilevel"/>
    <w:tmpl w:val="280C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AB6C88"/>
    <w:multiLevelType w:val="hybridMultilevel"/>
    <w:tmpl w:val="FC584866"/>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nsid w:val="1A764782"/>
    <w:multiLevelType w:val="multilevel"/>
    <w:tmpl w:val="C85E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774C4A"/>
    <w:multiLevelType w:val="hybridMultilevel"/>
    <w:tmpl w:val="3FF625B2"/>
    <w:lvl w:ilvl="0" w:tplc="080C000F">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54F5C31"/>
    <w:multiLevelType w:val="hybridMultilevel"/>
    <w:tmpl w:val="F1CCBCBC"/>
    <w:lvl w:ilvl="0" w:tplc="71E6E796">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6">
    <w:nsid w:val="3DF77011"/>
    <w:multiLevelType w:val="hybridMultilevel"/>
    <w:tmpl w:val="9F806C2E"/>
    <w:lvl w:ilvl="0" w:tplc="01A8C23A">
      <w:start w:val="1"/>
      <w:numFmt w:val="lowerLetter"/>
      <w:lvlText w:val="%1)"/>
      <w:lvlJc w:val="left"/>
      <w:pPr>
        <w:ind w:left="1440" w:hanging="360"/>
      </w:pPr>
      <w:rPr>
        <w:rFonts w:hint="default"/>
      </w:rPr>
    </w:lvl>
    <w:lvl w:ilvl="1" w:tplc="080C0019">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7">
    <w:nsid w:val="3ED70CDE"/>
    <w:multiLevelType w:val="hybridMultilevel"/>
    <w:tmpl w:val="1F56AB0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44483881"/>
    <w:multiLevelType w:val="hybridMultilevel"/>
    <w:tmpl w:val="AA2AB3BE"/>
    <w:lvl w:ilvl="0" w:tplc="5B2ABC9E">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6B544AD9"/>
    <w:multiLevelType w:val="hybridMultilevel"/>
    <w:tmpl w:val="A6D6F81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7A461961"/>
    <w:multiLevelType w:val="hybridMultilevel"/>
    <w:tmpl w:val="710EB64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1"/>
  </w:num>
  <w:num w:numId="5">
    <w:abstractNumId w:val="9"/>
  </w:num>
  <w:num w:numId="6">
    <w:abstractNumId w:val="6"/>
  </w:num>
  <w:num w:numId="7">
    <w:abstractNumId w:val="10"/>
  </w:num>
  <w:num w:numId="8">
    <w:abstractNumId w:val="7"/>
  </w:num>
  <w:num w:numId="9">
    <w:abstractNumId w:val="5"/>
  </w:num>
  <w:num w:numId="10">
    <w:abstractNumId w:val="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B3331"/>
    <w:rsid w:val="00060ED8"/>
    <w:rsid w:val="0012478E"/>
    <w:rsid w:val="001508FF"/>
    <w:rsid w:val="002535DF"/>
    <w:rsid w:val="002A7D2B"/>
    <w:rsid w:val="002F5D6B"/>
    <w:rsid w:val="003216D1"/>
    <w:rsid w:val="003905FC"/>
    <w:rsid w:val="003B3331"/>
    <w:rsid w:val="003E21F3"/>
    <w:rsid w:val="004540A1"/>
    <w:rsid w:val="00554720"/>
    <w:rsid w:val="00561716"/>
    <w:rsid w:val="005722FC"/>
    <w:rsid w:val="005F23C9"/>
    <w:rsid w:val="00615C96"/>
    <w:rsid w:val="00637CDD"/>
    <w:rsid w:val="0066254B"/>
    <w:rsid w:val="006C44B8"/>
    <w:rsid w:val="007B6D70"/>
    <w:rsid w:val="007C6034"/>
    <w:rsid w:val="0081574F"/>
    <w:rsid w:val="00901D3A"/>
    <w:rsid w:val="00973D5D"/>
    <w:rsid w:val="009D43CC"/>
    <w:rsid w:val="00A255DC"/>
    <w:rsid w:val="00BC569F"/>
    <w:rsid w:val="00BE765E"/>
    <w:rsid w:val="00C63332"/>
    <w:rsid w:val="00C663F8"/>
    <w:rsid w:val="00C77086"/>
    <w:rsid w:val="00C92F28"/>
    <w:rsid w:val="00D15F80"/>
    <w:rsid w:val="00D20E3F"/>
    <w:rsid w:val="00D5325A"/>
    <w:rsid w:val="00DD075F"/>
    <w:rsid w:val="00E47528"/>
    <w:rsid w:val="00F567AE"/>
    <w:rsid w:val="00F736E5"/>
    <w:rsid w:val="00F94A82"/>
    <w:rsid w:val="00F94BC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25A"/>
  </w:style>
  <w:style w:type="paragraph" w:styleId="Titre1">
    <w:name w:val="heading 1"/>
    <w:basedOn w:val="Normal"/>
    <w:link w:val="Titre1Car"/>
    <w:uiPriority w:val="9"/>
    <w:qFormat/>
    <w:rsid w:val="003B3331"/>
    <w:pPr>
      <w:spacing w:before="100" w:beforeAutospacing="1" w:after="100" w:afterAutospacing="1" w:line="240" w:lineRule="auto"/>
      <w:outlineLvl w:val="0"/>
    </w:pPr>
    <w:rPr>
      <w:rFonts w:ascii="Verdana" w:eastAsia="Times New Roman" w:hAnsi="Verdana" w:cs="Times New Roman"/>
      <w:color w:val="F67700"/>
      <w:kern w:val="36"/>
      <w:sz w:val="36"/>
      <w:szCs w:val="36"/>
      <w:lang w:eastAsia="fr-BE"/>
    </w:rPr>
  </w:style>
  <w:style w:type="paragraph" w:styleId="Titre2">
    <w:name w:val="heading 2"/>
    <w:basedOn w:val="Normal"/>
    <w:next w:val="Normal"/>
    <w:link w:val="Titre2Car"/>
    <w:uiPriority w:val="9"/>
    <w:semiHidden/>
    <w:unhideWhenUsed/>
    <w:qFormat/>
    <w:rsid w:val="00D15F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3331"/>
    <w:rPr>
      <w:rFonts w:ascii="Verdana" w:eastAsia="Times New Roman" w:hAnsi="Verdana" w:cs="Times New Roman"/>
      <w:color w:val="F67700"/>
      <w:kern w:val="36"/>
      <w:sz w:val="36"/>
      <w:szCs w:val="36"/>
      <w:lang w:eastAsia="fr-BE"/>
    </w:rPr>
  </w:style>
  <w:style w:type="paragraph" w:styleId="NormalWeb">
    <w:name w:val="Normal (Web)"/>
    <w:basedOn w:val="Normal"/>
    <w:uiPriority w:val="99"/>
    <w:unhideWhenUsed/>
    <w:rsid w:val="003B3331"/>
    <w:pPr>
      <w:spacing w:before="100" w:beforeAutospacing="1" w:after="100" w:afterAutospacing="1" w:line="240" w:lineRule="auto"/>
    </w:pPr>
    <w:rPr>
      <w:rFonts w:ascii="Verdana" w:eastAsia="Times New Roman" w:hAnsi="Verdana" w:cs="Times New Roman"/>
      <w:sz w:val="24"/>
      <w:szCs w:val="24"/>
      <w:lang w:eastAsia="fr-BE"/>
    </w:rPr>
  </w:style>
  <w:style w:type="character" w:styleId="lev">
    <w:name w:val="Strong"/>
    <w:basedOn w:val="Policepardfaut"/>
    <w:uiPriority w:val="22"/>
    <w:qFormat/>
    <w:rsid w:val="003B3331"/>
    <w:rPr>
      <w:b/>
      <w:bCs/>
    </w:rPr>
  </w:style>
  <w:style w:type="paragraph" w:styleId="Textedebulles">
    <w:name w:val="Balloon Text"/>
    <w:basedOn w:val="Normal"/>
    <w:link w:val="TextedebullesCar"/>
    <w:uiPriority w:val="99"/>
    <w:semiHidden/>
    <w:unhideWhenUsed/>
    <w:rsid w:val="003B33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B3331"/>
    <w:rPr>
      <w:rFonts w:ascii="Tahoma" w:hAnsi="Tahoma" w:cs="Tahoma"/>
      <w:sz w:val="16"/>
      <w:szCs w:val="16"/>
    </w:rPr>
  </w:style>
  <w:style w:type="character" w:styleId="Lienhypertexte">
    <w:name w:val="Hyperlink"/>
    <w:basedOn w:val="Policepardfaut"/>
    <w:uiPriority w:val="99"/>
    <w:unhideWhenUsed/>
    <w:rsid w:val="003B3331"/>
    <w:rPr>
      <w:color w:val="0000FF" w:themeColor="hyperlink"/>
      <w:u w:val="single"/>
    </w:rPr>
  </w:style>
  <w:style w:type="character" w:customStyle="1" w:styleId="Titre2Car">
    <w:name w:val="Titre 2 Car"/>
    <w:basedOn w:val="Policepardfaut"/>
    <w:link w:val="Titre2"/>
    <w:uiPriority w:val="9"/>
    <w:semiHidden/>
    <w:rsid w:val="00D15F80"/>
    <w:rPr>
      <w:rFonts w:asciiTheme="majorHAnsi" w:eastAsiaTheme="majorEastAsia" w:hAnsiTheme="majorHAnsi" w:cstheme="majorBidi"/>
      <w:b/>
      <w:bCs/>
      <w:color w:val="4F81BD" w:themeColor="accent1"/>
      <w:sz w:val="26"/>
      <w:szCs w:val="26"/>
    </w:rPr>
  </w:style>
  <w:style w:type="character" w:customStyle="1" w:styleId="credit2">
    <w:name w:val="credit2"/>
    <w:basedOn w:val="Policepardfaut"/>
    <w:rsid w:val="00D15F80"/>
    <w:rPr>
      <w:rFonts w:ascii="Verdana" w:hAnsi="Verdana" w:hint="default"/>
      <w:i w:val="0"/>
      <w:iCs w:val="0"/>
      <w:sz w:val="14"/>
      <w:szCs w:val="14"/>
    </w:rPr>
  </w:style>
  <w:style w:type="character" w:customStyle="1" w:styleId="fleche1">
    <w:name w:val="fleche1"/>
    <w:basedOn w:val="Policepardfaut"/>
    <w:rsid w:val="00D15F80"/>
    <w:rPr>
      <w:rFonts w:ascii="Verdana" w:hAnsi="Verdana" w:hint="default"/>
      <w:b/>
      <w:bCs/>
      <w:color w:val="CC3300"/>
      <w:sz w:val="17"/>
      <w:szCs w:val="17"/>
    </w:rPr>
  </w:style>
  <w:style w:type="paragraph" w:styleId="Paragraphedeliste">
    <w:name w:val="List Paragraph"/>
    <w:basedOn w:val="Normal"/>
    <w:uiPriority w:val="34"/>
    <w:qFormat/>
    <w:rsid w:val="00D15F80"/>
    <w:pPr>
      <w:ind w:left="720"/>
      <w:contextualSpacing/>
    </w:pPr>
  </w:style>
  <w:style w:type="paragraph" w:styleId="Notedebasdepage">
    <w:name w:val="footnote text"/>
    <w:basedOn w:val="Normal"/>
    <w:link w:val="NotedebasdepageCar"/>
    <w:uiPriority w:val="99"/>
    <w:semiHidden/>
    <w:unhideWhenUsed/>
    <w:rsid w:val="00F94A8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94A82"/>
    <w:rPr>
      <w:sz w:val="20"/>
      <w:szCs w:val="20"/>
    </w:rPr>
  </w:style>
  <w:style w:type="character" w:styleId="Appelnotedebasdep">
    <w:name w:val="footnote reference"/>
    <w:basedOn w:val="Policepardfaut"/>
    <w:uiPriority w:val="99"/>
    <w:semiHidden/>
    <w:unhideWhenUsed/>
    <w:rsid w:val="00F94A82"/>
    <w:rPr>
      <w:vertAlign w:val="superscript"/>
    </w:rPr>
  </w:style>
  <w:style w:type="paragraph" w:styleId="En-tte">
    <w:name w:val="header"/>
    <w:basedOn w:val="Normal"/>
    <w:link w:val="En-tteCar"/>
    <w:uiPriority w:val="99"/>
    <w:semiHidden/>
    <w:unhideWhenUsed/>
    <w:rsid w:val="00BC569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C569F"/>
  </w:style>
  <w:style w:type="paragraph" w:styleId="Pieddepage">
    <w:name w:val="footer"/>
    <w:basedOn w:val="Normal"/>
    <w:link w:val="PieddepageCar"/>
    <w:uiPriority w:val="99"/>
    <w:unhideWhenUsed/>
    <w:rsid w:val="00BC56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569F"/>
  </w:style>
</w:styles>
</file>

<file path=word/webSettings.xml><?xml version="1.0" encoding="utf-8"?>
<w:webSettings xmlns:r="http://schemas.openxmlformats.org/officeDocument/2006/relationships" xmlns:w="http://schemas.openxmlformats.org/wordprocessingml/2006/main">
  <w:divs>
    <w:div w:id="431976345">
      <w:bodyDiv w:val="1"/>
      <w:marLeft w:val="0"/>
      <w:marRight w:val="0"/>
      <w:marTop w:val="0"/>
      <w:marBottom w:val="0"/>
      <w:divBdr>
        <w:top w:val="none" w:sz="0" w:space="0" w:color="auto"/>
        <w:left w:val="none" w:sz="0" w:space="0" w:color="auto"/>
        <w:bottom w:val="none" w:sz="0" w:space="0" w:color="auto"/>
        <w:right w:val="none" w:sz="0" w:space="0" w:color="auto"/>
      </w:divBdr>
      <w:divsChild>
        <w:div w:id="1288392817">
          <w:marLeft w:val="0"/>
          <w:marRight w:val="0"/>
          <w:marTop w:val="0"/>
          <w:marBottom w:val="0"/>
          <w:divBdr>
            <w:top w:val="none" w:sz="0" w:space="0" w:color="auto"/>
            <w:left w:val="none" w:sz="0" w:space="0" w:color="auto"/>
            <w:bottom w:val="none" w:sz="0" w:space="0" w:color="auto"/>
            <w:right w:val="none" w:sz="0" w:space="0" w:color="auto"/>
          </w:divBdr>
          <w:divsChild>
            <w:div w:id="1178010129">
              <w:marLeft w:val="0"/>
              <w:marRight w:val="0"/>
              <w:marTop w:val="0"/>
              <w:marBottom w:val="0"/>
              <w:divBdr>
                <w:top w:val="none" w:sz="0" w:space="0" w:color="auto"/>
                <w:left w:val="none" w:sz="0" w:space="0" w:color="auto"/>
                <w:bottom w:val="none" w:sz="0" w:space="0" w:color="auto"/>
                <w:right w:val="none" w:sz="0" w:space="0" w:color="auto"/>
              </w:divBdr>
              <w:divsChild>
                <w:div w:id="2076852304">
                  <w:marLeft w:val="0"/>
                  <w:marRight w:val="0"/>
                  <w:marTop w:val="0"/>
                  <w:marBottom w:val="0"/>
                  <w:divBdr>
                    <w:top w:val="none" w:sz="0" w:space="0" w:color="auto"/>
                    <w:left w:val="none" w:sz="0" w:space="0" w:color="auto"/>
                    <w:bottom w:val="none" w:sz="0" w:space="0" w:color="auto"/>
                    <w:right w:val="single" w:sz="6" w:space="0" w:color="DED8DA"/>
                  </w:divBdr>
                  <w:divsChild>
                    <w:div w:id="3699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499415">
      <w:bodyDiv w:val="1"/>
      <w:marLeft w:val="0"/>
      <w:marRight w:val="0"/>
      <w:marTop w:val="0"/>
      <w:marBottom w:val="0"/>
      <w:divBdr>
        <w:top w:val="none" w:sz="0" w:space="0" w:color="auto"/>
        <w:left w:val="none" w:sz="0" w:space="0" w:color="auto"/>
        <w:bottom w:val="none" w:sz="0" w:space="0" w:color="auto"/>
        <w:right w:val="none" w:sz="0" w:space="0" w:color="auto"/>
      </w:divBdr>
      <w:divsChild>
        <w:div w:id="1971591921">
          <w:marLeft w:val="0"/>
          <w:marRight w:val="0"/>
          <w:marTop w:val="0"/>
          <w:marBottom w:val="0"/>
          <w:divBdr>
            <w:top w:val="none" w:sz="0" w:space="0" w:color="auto"/>
            <w:left w:val="none" w:sz="0" w:space="0" w:color="auto"/>
            <w:bottom w:val="none" w:sz="0" w:space="0" w:color="auto"/>
            <w:right w:val="none" w:sz="0" w:space="0" w:color="auto"/>
          </w:divBdr>
        </w:div>
      </w:divsChild>
    </w:div>
    <w:div w:id="671220338">
      <w:bodyDiv w:val="1"/>
      <w:marLeft w:val="0"/>
      <w:marRight w:val="0"/>
      <w:marTop w:val="0"/>
      <w:marBottom w:val="0"/>
      <w:divBdr>
        <w:top w:val="none" w:sz="0" w:space="0" w:color="auto"/>
        <w:left w:val="none" w:sz="0" w:space="0" w:color="auto"/>
        <w:bottom w:val="none" w:sz="0" w:space="0" w:color="auto"/>
        <w:right w:val="none" w:sz="0" w:space="0" w:color="auto"/>
      </w:divBdr>
      <w:divsChild>
        <w:div w:id="711266700">
          <w:marLeft w:val="0"/>
          <w:marRight w:val="0"/>
          <w:marTop w:val="0"/>
          <w:marBottom w:val="0"/>
          <w:divBdr>
            <w:top w:val="none" w:sz="0" w:space="0" w:color="auto"/>
            <w:left w:val="none" w:sz="0" w:space="0" w:color="auto"/>
            <w:bottom w:val="none" w:sz="0" w:space="0" w:color="auto"/>
            <w:right w:val="none" w:sz="0" w:space="0" w:color="auto"/>
          </w:divBdr>
          <w:divsChild>
            <w:div w:id="1201354256">
              <w:marLeft w:val="0"/>
              <w:marRight w:val="0"/>
              <w:marTop w:val="0"/>
              <w:marBottom w:val="0"/>
              <w:divBdr>
                <w:top w:val="none" w:sz="0" w:space="0" w:color="auto"/>
                <w:left w:val="none" w:sz="0" w:space="0" w:color="auto"/>
                <w:bottom w:val="none" w:sz="0" w:space="0" w:color="auto"/>
                <w:right w:val="none" w:sz="0" w:space="0" w:color="auto"/>
              </w:divBdr>
              <w:divsChild>
                <w:div w:id="1043477132">
                  <w:marLeft w:val="0"/>
                  <w:marRight w:val="0"/>
                  <w:marTop w:val="0"/>
                  <w:marBottom w:val="0"/>
                  <w:divBdr>
                    <w:top w:val="none" w:sz="0" w:space="0" w:color="auto"/>
                    <w:left w:val="none" w:sz="0" w:space="0" w:color="auto"/>
                    <w:bottom w:val="none" w:sz="0" w:space="0" w:color="auto"/>
                    <w:right w:val="single" w:sz="6" w:space="0" w:color="DED8DA"/>
                  </w:divBdr>
                  <w:divsChild>
                    <w:div w:id="207608073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213574">
      <w:bodyDiv w:val="1"/>
      <w:marLeft w:val="0"/>
      <w:marRight w:val="0"/>
      <w:marTop w:val="0"/>
      <w:marBottom w:val="0"/>
      <w:divBdr>
        <w:top w:val="none" w:sz="0" w:space="0" w:color="auto"/>
        <w:left w:val="none" w:sz="0" w:space="0" w:color="auto"/>
        <w:bottom w:val="none" w:sz="0" w:space="0" w:color="auto"/>
        <w:right w:val="none" w:sz="0" w:space="0" w:color="auto"/>
      </w:divBdr>
      <w:divsChild>
        <w:div w:id="1852917105">
          <w:marLeft w:val="0"/>
          <w:marRight w:val="0"/>
          <w:marTop w:val="0"/>
          <w:marBottom w:val="0"/>
          <w:divBdr>
            <w:top w:val="none" w:sz="0" w:space="0" w:color="auto"/>
            <w:left w:val="none" w:sz="0" w:space="0" w:color="auto"/>
            <w:bottom w:val="none" w:sz="0" w:space="0" w:color="auto"/>
            <w:right w:val="none" w:sz="0" w:space="0" w:color="auto"/>
          </w:divBdr>
          <w:divsChild>
            <w:div w:id="963392368">
              <w:marLeft w:val="0"/>
              <w:marRight w:val="0"/>
              <w:marTop w:val="0"/>
              <w:marBottom w:val="0"/>
              <w:divBdr>
                <w:top w:val="none" w:sz="0" w:space="0" w:color="auto"/>
                <w:left w:val="none" w:sz="0" w:space="0" w:color="auto"/>
                <w:bottom w:val="none" w:sz="0" w:space="0" w:color="auto"/>
                <w:right w:val="none" w:sz="0" w:space="0" w:color="auto"/>
              </w:divBdr>
              <w:divsChild>
                <w:div w:id="1314993871">
                  <w:marLeft w:val="0"/>
                  <w:marRight w:val="0"/>
                  <w:marTop w:val="0"/>
                  <w:marBottom w:val="0"/>
                  <w:divBdr>
                    <w:top w:val="none" w:sz="0" w:space="0" w:color="auto"/>
                    <w:left w:val="none" w:sz="0" w:space="0" w:color="auto"/>
                    <w:bottom w:val="none" w:sz="0" w:space="0" w:color="auto"/>
                    <w:right w:val="none" w:sz="0" w:space="0" w:color="auto"/>
                  </w:divBdr>
                  <w:divsChild>
                    <w:div w:id="836119914">
                      <w:marLeft w:val="0"/>
                      <w:marRight w:val="0"/>
                      <w:marTop w:val="0"/>
                      <w:marBottom w:val="0"/>
                      <w:divBdr>
                        <w:top w:val="none" w:sz="0" w:space="0" w:color="auto"/>
                        <w:left w:val="none" w:sz="0" w:space="0" w:color="auto"/>
                        <w:bottom w:val="none" w:sz="0" w:space="0" w:color="auto"/>
                        <w:right w:val="none" w:sz="0" w:space="0" w:color="auto"/>
                      </w:divBdr>
                      <w:divsChild>
                        <w:div w:id="505171658">
                          <w:marLeft w:val="0"/>
                          <w:marRight w:val="0"/>
                          <w:marTop w:val="0"/>
                          <w:marBottom w:val="0"/>
                          <w:divBdr>
                            <w:top w:val="none" w:sz="0" w:space="0" w:color="auto"/>
                            <w:left w:val="none" w:sz="0" w:space="0" w:color="auto"/>
                            <w:bottom w:val="none" w:sz="0" w:space="0" w:color="auto"/>
                            <w:right w:val="none" w:sz="0" w:space="0" w:color="auto"/>
                          </w:divBdr>
                          <w:divsChild>
                            <w:div w:id="616376901">
                              <w:marLeft w:val="0"/>
                              <w:marRight w:val="0"/>
                              <w:marTop w:val="0"/>
                              <w:marBottom w:val="0"/>
                              <w:divBdr>
                                <w:top w:val="none" w:sz="0" w:space="0" w:color="auto"/>
                                <w:left w:val="none" w:sz="0" w:space="0" w:color="auto"/>
                                <w:bottom w:val="none" w:sz="0" w:space="0" w:color="auto"/>
                                <w:right w:val="none" w:sz="0" w:space="0" w:color="auto"/>
                              </w:divBdr>
                              <w:divsChild>
                                <w:div w:id="313413004">
                                  <w:marLeft w:val="0"/>
                                  <w:marRight w:val="0"/>
                                  <w:marTop w:val="0"/>
                                  <w:marBottom w:val="0"/>
                                  <w:divBdr>
                                    <w:top w:val="none" w:sz="0" w:space="0" w:color="auto"/>
                                    <w:left w:val="none" w:sz="0" w:space="0" w:color="auto"/>
                                    <w:bottom w:val="none" w:sz="0" w:space="0" w:color="auto"/>
                                    <w:right w:val="none" w:sz="0" w:space="0" w:color="auto"/>
                                  </w:divBdr>
                                  <w:divsChild>
                                    <w:div w:id="110320306">
                                      <w:marLeft w:val="0"/>
                                      <w:marRight w:val="0"/>
                                      <w:marTop w:val="0"/>
                                      <w:marBottom w:val="0"/>
                                      <w:divBdr>
                                        <w:top w:val="none" w:sz="0" w:space="0" w:color="auto"/>
                                        <w:left w:val="none" w:sz="0" w:space="0" w:color="auto"/>
                                        <w:bottom w:val="none" w:sz="0" w:space="0" w:color="auto"/>
                                        <w:right w:val="none" w:sz="0" w:space="0" w:color="auto"/>
                                      </w:divBdr>
                                      <w:divsChild>
                                        <w:div w:id="167452377">
                                          <w:marLeft w:val="0"/>
                                          <w:marRight w:val="0"/>
                                          <w:marTop w:val="0"/>
                                          <w:marBottom w:val="0"/>
                                          <w:divBdr>
                                            <w:top w:val="none" w:sz="0" w:space="0" w:color="auto"/>
                                            <w:left w:val="none" w:sz="0" w:space="0" w:color="auto"/>
                                            <w:bottom w:val="none" w:sz="0" w:space="0" w:color="auto"/>
                                            <w:right w:val="none" w:sz="0" w:space="0" w:color="auto"/>
                                          </w:divBdr>
                                          <w:divsChild>
                                            <w:div w:id="121157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9534007">
      <w:bodyDiv w:val="1"/>
      <w:marLeft w:val="0"/>
      <w:marRight w:val="0"/>
      <w:marTop w:val="0"/>
      <w:marBottom w:val="0"/>
      <w:divBdr>
        <w:top w:val="none" w:sz="0" w:space="0" w:color="auto"/>
        <w:left w:val="none" w:sz="0" w:space="0" w:color="auto"/>
        <w:bottom w:val="none" w:sz="0" w:space="0" w:color="auto"/>
        <w:right w:val="none" w:sz="0" w:space="0" w:color="auto"/>
      </w:divBdr>
      <w:divsChild>
        <w:div w:id="1356496119">
          <w:marLeft w:val="0"/>
          <w:marRight w:val="0"/>
          <w:marTop w:val="0"/>
          <w:marBottom w:val="0"/>
          <w:divBdr>
            <w:top w:val="none" w:sz="0" w:space="0" w:color="auto"/>
            <w:left w:val="none" w:sz="0" w:space="0" w:color="auto"/>
            <w:bottom w:val="none" w:sz="0" w:space="0" w:color="auto"/>
            <w:right w:val="none" w:sz="0" w:space="0" w:color="auto"/>
          </w:divBdr>
          <w:divsChild>
            <w:div w:id="1733114349">
              <w:marLeft w:val="0"/>
              <w:marRight w:val="0"/>
              <w:marTop w:val="0"/>
              <w:marBottom w:val="0"/>
              <w:divBdr>
                <w:top w:val="none" w:sz="0" w:space="0" w:color="auto"/>
                <w:left w:val="none" w:sz="0" w:space="0" w:color="auto"/>
                <w:bottom w:val="none" w:sz="0" w:space="0" w:color="auto"/>
                <w:right w:val="none" w:sz="0" w:space="0" w:color="auto"/>
              </w:divBdr>
              <w:divsChild>
                <w:div w:id="1146970001">
                  <w:marLeft w:val="0"/>
                  <w:marRight w:val="0"/>
                  <w:marTop w:val="0"/>
                  <w:marBottom w:val="0"/>
                  <w:divBdr>
                    <w:top w:val="none" w:sz="0" w:space="0" w:color="auto"/>
                    <w:left w:val="none" w:sz="0" w:space="0" w:color="auto"/>
                    <w:bottom w:val="none" w:sz="0" w:space="0" w:color="auto"/>
                    <w:right w:val="single" w:sz="6" w:space="0" w:color="DED8DA"/>
                  </w:divBdr>
                  <w:divsChild>
                    <w:div w:id="203603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101275">
      <w:bodyDiv w:val="1"/>
      <w:marLeft w:val="0"/>
      <w:marRight w:val="0"/>
      <w:marTop w:val="0"/>
      <w:marBottom w:val="0"/>
      <w:divBdr>
        <w:top w:val="none" w:sz="0" w:space="0" w:color="auto"/>
        <w:left w:val="none" w:sz="0" w:space="0" w:color="auto"/>
        <w:bottom w:val="none" w:sz="0" w:space="0" w:color="auto"/>
        <w:right w:val="none" w:sz="0" w:space="0" w:color="auto"/>
      </w:divBdr>
      <w:divsChild>
        <w:div w:id="398097642">
          <w:marLeft w:val="0"/>
          <w:marRight w:val="0"/>
          <w:marTop w:val="0"/>
          <w:marBottom w:val="0"/>
          <w:divBdr>
            <w:top w:val="none" w:sz="0" w:space="0" w:color="auto"/>
            <w:left w:val="none" w:sz="0" w:space="0" w:color="auto"/>
            <w:bottom w:val="none" w:sz="0" w:space="0" w:color="auto"/>
            <w:right w:val="none" w:sz="0" w:space="0" w:color="auto"/>
          </w:divBdr>
          <w:divsChild>
            <w:div w:id="383410640">
              <w:marLeft w:val="0"/>
              <w:marRight w:val="0"/>
              <w:marTop w:val="0"/>
              <w:marBottom w:val="0"/>
              <w:divBdr>
                <w:top w:val="none" w:sz="0" w:space="0" w:color="auto"/>
                <w:left w:val="none" w:sz="0" w:space="0" w:color="auto"/>
                <w:bottom w:val="none" w:sz="0" w:space="0" w:color="auto"/>
                <w:right w:val="none" w:sz="0" w:space="0" w:color="auto"/>
              </w:divBdr>
              <w:divsChild>
                <w:div w:id="488442601">
                  <w:marLeft w:val="0"/>
                  <w:marRight w:val="0"/>
                  <w:marTop w:val="0"/>
                  <w:marBottom w:val="0"/>
                  <w:divBdr>
                    <w:top w:val="none" w:sz="0" w:space="0" w:color="auto"/>
                    <w:left w:val="none" w:sz="0" w:space="0" w:color="auto"/>
                    <w:bottom w:val="none" w:sz="0" w:space="0" w:color="auto"/>
                    <w:right w:val="single" w:sz="6" w:space="0" w:color="DED8DA"/>
                  </w:divBdr>
                  <w:divsChild>
                    <w:div w:id="16602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586722">
      <w:bodyDiv w:val="1"/>
      <w:marLeft w:val="0"/>
      <w:marRight w:val="0"/>
      <w:marTop w:val="0"/>
      <w:marBottom w:val="0"/>
      <w:divBdr>
        <w:top w:val="none" w:sz="0" w:space="0" w:color="auto"/>
        <w:left w:val="none" w:sz="0" w:space="0" w:color="auto"/>
        <w:bottom w:val="none" w:sz="0" w:space="0" w:color="auto"/>
        <w:right w:val="none" w:sz="0" w:space="0" w:color="auto"/>
      </w:divBdr>
      <w:divsChild>
        <w:div w:id="2088454147">
          <w:marLeft w:val="0"/>
          <w:marRight w:val="0"/>
          <w:marTop w:val="0"/>
          <w:marBottom w:val="0"/>
          <w:divBdr>
            <w:top w:val="none" w:sz="0" w:space="0" w:color="auto"/>
            <w:left w:val="none" w:sz="0" w:space="0" w:color="auto"/>
            <w:bottom w:val="none" w:sz="0" w:space="0" w:color="auto"/>
            <w:right w:val="none" w:sz="0" w:space="0" w:color="auto"/>
          </w:divBdr>
          <w:divsChild>
            <w:div w:id="1539511964">
              <w:marLeft w:val="0"/>
              <w:marRight w:val="0"/>
              <w:marTop w:val="0"/>
              <w:marBottom w:val="0"/>
              <w:divBdr>
                <w:top w:val="none" w:sz="0" w:space="0" w:color="auto"/>
                <w:left w:val="none" w:sz="0" w:space="0" w:color="auto"/>
                <w:bottom w:val="none" w:sz="0" w:space="0" w:color="auto"/>
                <w:right w:val="none" w:sz="0" w:space="0" w:color="auto"/>
              </w:divBdr>
              <w:divsChild>
                <w:div w:id="500781040">
                  <w:marLeft w:val="0"/>
                  <w:marRight w:val="0"/>
                  <w:marTop w:val="0"/>
                  <w:marBottom w:val="0"/>
                  <w:divBdr>
                    <w:top w:val="none" w:sz="0" w:space="0" w:color="auto"/>
                    <w:left w:val="none" w:sz="0" w:space="0" w:color="auto"/>
                    <w:bottom w:val="none" w:sz="0" w:space="0" w:color="auto"/>
                    <w:right w:val="single" w:sz="6" w:space="0" w:color="DED8DA"/>
                  </w:divBdr>
                  <w:divsChild>
                    <w:div w:id="56822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88776">
      <w:bodyDiv w:val="1"/>
      <w:marLeft w:val="0"/>
      <w:marRight w:val="0"/>
      <w:marTop w:val="0"/>
      <w:marBottom w:val="0"/>
      <w:divBdr>
        <w:top w:val="none" w:sz="0" w:space="0" w:color="auto"/>
        <w:left w:val="none" w:sz="0" w:space="0" w:color="auto"/>
        <w:bottom w:val="none" w:sz="0" w:space="0" w:color="auto"/>
        <w:right w:val="none" w:sz="0" w:space="0" w:color="auto"/>
      </w:divBdr>
      <w:divsChild>
        <w:div w:id="901260173">
          <w:marLeft w:val="0"/>
          <w:marRight w:val="0"/>
          <w:marTop w:val="0"/>
          <w:marBottom w:val="0"/>
          <w:divBdr>
            <w:top w:val="none" w:sz="0" w:space="0" w:color="auto"/>
            <w:left w:val="none" w:sz="0" w:space="0" w:color="auto"/>
            <w:bottom w:val="none" w:sz="0" w:space="0" w:color="auto"/>
            <w:right w:val="none" w:sz="0" w:space="0" w:color="auto"/>
          </w:divBdr>
          <w:divsChild>
            <w:div w:id="130251242">
              <w:marLeft w:val="0"/>
              <w:marRight w:val="0"/>
              <w:marTop w:val="0"/>
              <w:marBottom w:val="0"/>
              <w:divBdr>
                <w:top w:val="none" w:sz="0" w:space="0" w:color="auto"/>
                <w:left w:val="none" w:sz="0" w:space="0" w:color="auto"/>
                <w:bottom w:val="none" w:sz="0" w:space="0" w:color="auto"/>
                <w:right w:val="none" w:sz="0" w:space="0" w:color="auto"/>
              </w:divBdr>
              <w:divsChild>
                <w:div w:id="1521893197">
                  <w:marLeft w:val="0"/>
                  <w:marRight w:val="0"/>
                  <w:marTop w:val="0"/>
                  <w:marBottom w:val="0"/>
                  <w:divBdr>
                    <w:top w:val="none" w:sz="0" w:space="0" w:color="auto"/>
                    <w:left w:val="none" w:sz="0" w:space="0" w:color="auto"/>
                    <w:bottom w:val="none" w:sz="0" w:space="0" w:color="auto"/>
                    <w:right w:val="none" w:sz="0" w:space="0" w:color="auto"/>
                  </w:divBdr>
                  <w:divsChild>
                    <w:div w:id="981814496">
                      <w:marLeft w:val="0"/>
                      <w:marRight w:val="0"/>
                      <w:marTop w:val="0"/>
                      <w:marBottom w:val="0"/>
                      <w:divBdr>
                        <w:top w:val="none" w:sz="0" w:space="0" w:color="auto"/>
                        <w:left w:val="none" w:sz="0" w:space="0" w:color="auto"/>
                        <w:bottom w:val="none" w:sz="0" w:space="0" w:color="auto"/>
                        <w:right w:val="none" w:sz="0" w:space="0" w:color="auto"/>
                      </w:divBdr>
                      <w:divsChild>
                        <w:div w:id="1960456794">
                          <w:marLeft w:val="0"/>
                          <w:marRight w:val="0"/>
                          <w:marTop w:val="0"/>
                          <w:marBottom w:val="0"/>
                          <w:divBdr>
                            <w:top w:val="none" w:sz="0" w:space="0" w:color="auto"/>
                            <w:left w:val="none" w:sz="0" w:space="0" w:color="auto"/>
                            <w:bottom w:val="none" w:sz="0" w:space="0" w:color="auto"/>
                            <w:right w:val="none" w:sz="0" w:space="0" w:color="auto"/>
                          </w:divBdr>
                          <w:divsChild>
                            <w:div w:id="118651465">
                              <w:marLeft w:val="0"/>
                              <w:marRight w:val="0"/>
                              <w:marTop w:val="0"/>
                              <w:marBottom w:val="0"/>
                              <w:divBdr>
                                <w:top w:val="none" w:sz="0" w:space="0" w:color="auto"/>
                                <w:left w:val="none" w:sz="0" w:space="0" w:color="auto"/>
                                <w:bottom w:val="none" w:sz="0" w:space="0" w:color="auto"/>
                                <w:right w:val="none" w:sz="0" w:space="0" w:color="auto"/>
                              </w:divBdr>
                              <w:divsChild>
                                <w:div w:id="1074857494">
                                  <w:marLeft w:val="0"/>
                                  <w:marRight w:val="0"/>
                                  <w:marTop w:val="0"/>
                                  <w:marBottom w:val="0"/>
                                  <w:divBdr>
                                    <w:top w:val="none" w:sz="0" w:space="0" w:color="auto"/>
                                    <w:left w:val="none" w:sz="0" w:space="0" w:color="auto"/>
                                    <w:bottom w:val="none" w:sz="0" w:space="0" w:color="auto"/>
                                    <w:right w:val="none" w:sz="0" w:space="0" w:color="auto"/>
                                  </w:divBdr>
                                  <w:divsChild>
                                    <w:div w:id="1524317343">
                                      <w:marLeft w:val="0"/>
                                      <w:marRight w:val="0"/>
                                      <w:marTop w:val="0"/>
                                      <w:marBottom w:val="0"/>
                                      <w:divBdr>
                                        <w:top w:val="none" w:sz="0" w:space="0" w:color="auto"/>
                                        <w:left w:val="none" w:sz="0" w:space="0" w:color="auto"/>
                                        <w:bottom w:val="none" w:sz="0" w:space="0" w:color="auto"/>
                                        <w:right w:val="none" w:sz="0" w:space="0" w:color="auto"/>
                                      </w:divBdr>
                                      <w:divsChild>
                                        <w:div w:id="733045402">
                                          <w:marLeft w:val="0"/>
                                          <w:marRight w:val="0"/>
                                          <w:marTop w:val="0"/>
                                          <w:marBottom w:val="0"/>
                                          <w:divBdr>
                                            <w:top w:val="none" w:sz="0" w:space="0" w:color="auto"/>
                                            <w:left w:val="none" w:sz="0" w:space="0" w:color="auto"/>
                                            <w:bottom w:val="none" w:sz="0" w:space="0" w:color="auto"/>
                                            <w:right w:val="none" w:sz="0" w:space="0" w:color="auto"/>
                                          </w:divBdr>
                                          <w:divsChild>
                                            <w:div w:id="3008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5632772">
      <w:bodyDiv w:val="1"/>
      <w:marLeft w:val="0"/>
      <w:marRight w:val="0"/>
      <w:marTop w:val="0"/>
      <w:marBottom w:val="0"/>
      <w:divBdr>
        <w:top w:val="none" w:sz="0" w:space="0" w:color="auto"/>
        <w:left w:val="none" w:sz="0" w:space="0" w:color="auto"/>
        <w:bottom w:val="none" w:sz="0" w:space="0" w:color="auto"/>
        <w:right w:val="none" w:sz="0" w:space="0" w:color="auto"/>
      </w:divBdr>
      <w:divsChild>
        <w:div w:id="1943877105">
          <w:marLeft w:val="0"/>
          <w:marRight w:val="0"/>
          <w:marTop w:val="0"/>
          <w:marBottom w:val="0"/>
          <w:divBdr>
            <w:top w:val="none" w:sz="0" w:space="0" w:color="auto"/>
            <w:left w:val="none" w:sz="0" w:space="0" w:color="auto"/>
            <w:bottom w:val="none" w:sz="0" w:space="0" w:color="auto"/>
            <w:right w:val="none" w:sz="0" w:space="0" w:color="auto"/>
          </w:divBdr>
          <w:divsChild>
            <w:div w:id="111946835">
              <w:marLeft w:val="0"/>
              <w:marRight w:val="0"/>
              <w:marTop w:val="0"/>
              <w:marBottom w:val="0"/>
              <w:divBdr>
                <w:top w:val="none" w:sz="0" w:space="0" w:color="auto"/>
                <w:left w:val="none" w:sz="0" w:space="0" w:color="auto"/>
                <w:bottom w:val="none" w:sz="0" w:space="0" w:color="auto"/>
                <w:right w:val="none" w:sz="0" w:space="0" w:color="auto"/>
              </w:divBdr>
              <w:divsChild>
                <w:div w:id="302321638">
                  <w:marLeft w:val="0"/>
                  <w:marRight w:val="0"/>
                  <w:marTop w:val="0"/>
                  <w:marBottom w:val="0"/>
                  <w:divBdr>
                    <w:top w:val="none" w:sz="0" w:space="0" w:color="auto"/>
                    <w:left w:val="none" w:sz="0" w:space="0" w:color="auto"/>
                    <w:bottom w:val="none" w:sz="0" w:space="0" w:color="auto"/>
                    <w:right w:val="single" w:sz="6" w:space="0" w:color="DED8DA"/>
                  </w:divBdr>
                  <w:divsChild>
                    <w:div w:id="170612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346147">
      <w:bodyDiv w:val="1"/>
      <w:marLeft w:val="0"/>
      <w:marRight w:val="0"/>
      <w:marTop w:val="0"/>
      <w:marBottom w:val="0"/>
      <w:divBdr>
        <w:top w:val="none" w:sz="0" w:space="0" w:color="auto"/>
        <w:left w:val="none" w:sz="0" w:space="0" w:color="auto"/>
        <w:bottom w:val="none" w:sz="0" w:space="0" w:color="auto"/>
        <w:right w:val="none" w:sz="0" w:space="0" w:color="auto"/>
      </w:divBdr>
      <w:divsChild>
        <w:div w:id="2045206504">
          <w:marLeft w:val="0"/>
          <w:marRight w:val="0"/>
          <w:marTop w:val="0"/>
          <w:marBottom w:val="0"/>
          <w:divBdr>
            <w:top w:val="none" w:sz="0" w:space="0" w:color="auto"/>
            <w:left w:val="none" w:sz="0" w:space="0" w:color="auto"/>
            <w:bottom w:val="none" w:sz="0" w:space="0" w:color="auto"/>
            <w:right w:val="none" w:sz="0" w:space="0" w:color="auto"/>
          </w:divBdr>
          <w:divsChild>
            <w:div w:id="188029857">
              <w:marLeft w:val="0"/>
              <w:marRight w:val="0"/>
              <w:marTop w:val="0"/>
              <w:marBottom w:val="0"/>
              <w:divBdr>
                <w:top w:val="none" w:sz="0" w:space="0" w:color="auto"/>
                <w:left w:val="none" w:sz="0" w:space="0" w:color="auto"/>
                <w:bottom w:val="none" w:sz="0" w:space="0" w:color="auto"/>
                <w:right w:val="none" w:sz="0" w:space="0" w:color="auto"/>
              </w:divBdr>
              <w:divsChild>
                <w:div w:id="1403479681">
                  <w:marLeft w:val="0"/>
                  <w:marRight w:val="0"/>
                  <w:marTop w:val="0"/>
                  <w:marBottom w:val="0"/>
                  <w:divBdr>
                    <w:top w:val="none" w:sz="0" w:space="0" w:color="auto"/>
                    <w:left w:val="none" w:sz="0" w:space="0" w:color="auto"/>
                    <w:bottom w:val="none" w:sz="0" w:space="0" w:color="auto"/>
                    <w:right w:val="single" w:sz="6" w:space="0" w:color="DED8DA"/>
                  </w:divBdr>
                  <w:divsChild>
                    <w:div w:id="2032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linternaute.com/sante/maux-quotidien/conseils/lire-notice-medicament/" TargetMode="External"/><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www.fagg-afmps.be/fr/info_patients/Notice_a_lire_avant_le_traitement/index.jsp" TargetMode="External"/><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isoncentre.be/"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supergelule.fr/2008/10/13/les-7-regles-dor-du-medicament-a-la-maison" TargetMode="External"/><Relationship Id="rId28" Type="http://schemas.openxmlformats.org/officeDocument/2006/relationships/image" Target="media/image16.png"/><Relationship Id="rId10" Type="http://schemas.openxmlformats.org/officeDocument/2006/relationships/image" Target="media/image2.gif"/><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stout.ulg.ac.be/pages/comm33.htm" TargetMode="Externa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2D03B-8042-441D-87E5-33DBF47DE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13</Pages>
  <Words>1777</Words>
  <Characters>9779</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24</cp:revision>
  <cp:lastPrinted>2010-11-18T18:27:00Z</cp:lastPrinted>
  <dcterms:created xsi:type="dcterms:W3CDTF">2010-11-18T14:50:00Z</dcterms:created>
  <dcterms:modified xsi:type="dcterms:W3CDTF">2010-11-18T18:33:00Z</dcterms:modified>
</cp:coreProperties>
</file>