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22C" w:rsidRDefault="009C722C">
      <w:pPr>
        <w:rPr>
          <w:rFonts w:eastAsia="Times New Roman" w:cstheme="minorHAnsi"/>
          <w:b/>
          <w:bCs/>
          <w:kern w:val="36"/>
          <w:sz w:val="52"/>
          <w:szCs w:val="52"/>
          <w:u w:val="single"/>
          <w:lang w:val="fr-FR" w:eastAsia="fr-BE"/>
        </w:rPr>
      </w:pPr>
      <w:bookmarkStart w:id="0" w:name="_Toc310428728"/>
      <w:r>
        <w:rPr>
          <w:rFonts w:eastAsia="Times New Roman" w:cstheme="minorHAnsi"/>
          <w:b/>
          <w:bCs/>
          <w:kern w:val="36"/>
          <w:sz w:val="52"/>
          <w:szCs w:val="52"/>
          <w:u w:val="single"/>
          <w:lang w:val="fr-FR" w:eastAsia="fr-BE"/>
        </w:rPr>
        <w:t>Objectifs de la leçon :</w:t>
      </w:r>
    </w:p>
    <w:p w:rsidR="009C722C" w:rsidRDefault="009C722C" w:rsidP="009C722C">
      <w:pPr>
        <w:rPr>
          <w:lang w:val="fr-FR" w:eastAsia="fr-BE"/>
        </w:rPr>
      </w:pPr>
      <w:r>
        <w:rPr>
          <w:lang w:val="fr-FR" w:eastAsia="fr-BE"/>
        </w:rPr>
        <w:t xml:space="preserve">-apprendre à négocier en respectant les autres </w:t>
      </w:r>
    </w:p>
    <w:p w:rsidR="009C722C" w:rsidRPr="006C1176" w:rsidRDefault="009C722C" w:rsidP="006C1176">
      <w:pPr>
        <w:pStyle w:val="Paragraphedeliste"/>
        <w:numPr>
          <w:ilvl w:val="0"/>
          <w:numId w:val="19"/>
        </w:numPr>
        <w:rPr>
          <w:lang w:val="fr-FR" w:eastAsia="fr-BE"/>
        </w:rPr>
      </w:pPr>
      <w:r w:rsidRPr="006C1176">
        <w:rPr>
          <w:lang w:val="fr-FR" w:eastAsia="fr-BE"/>
        </w:rPr>
        <w:t>amener l’élève à avoir une attitude respectueuse vis-à-vis de la personne avec laquelle il va négocier</w:t>
      </w:r>
    </w:p>
    <w:p w:rsidR="009C722C" w:rsidRDefault="006C1176" w:rsidP="006C1176">
      <w:pPr>
        <w:pStyle w:val="Paragraphedeliste"/>
        <w:numPr>
          <w:ilvl w:val="0"/>
          <w:numId w:val="18"/>
        </w:numPr>
        <w:rPr>
          <w:lang w:val="fr-FR" w:eastAsia="fr-BE"/>
        </w:rPr>
      </w:pPr>
      <w:r>
        <w:rPr>
          <w:lang w:val="fr-FR" w:eastAsia="fr-BE"/>
        </w:rPr>
        <w:t>Mise en pratique</w:t>
      </w:r>
    </w:p>
    <w:p w:rsidR="006C1176" w:rsidRDefault="006C1176" w:rsidP="006C1176">
      <w:pPr>
        <w:pStyle w:val="Paragraphedeliste"/>
        <w:numPr>
          <w:ilvl w:val="0"/>
          <w:numId w:val="20"/>
        </w:numPr>
        <w:rPr>
          <w:lang w:val="fr-FR" w:eastAsia="fr-BE"/>
        </w:rPr>
      </w:pPr>
      <w:r>
        <w:rPr>
          <w:lang w:val="fr-FR" w:eastAsia="fr-BE"/>
        </w:rPr>
        <w:t>A l’aide de mise en situation l’élève sera amené à préparer sa négociation, en réalisant un scénario possible du déroulement de la négociation</w:t>
      </w:r>
    </w:p>
    <w:p w:rsidR="006C1176" w:rsidRPr="006C1176" w:rsidRDefault="006C1176" w:rsidP="006C1176">
      <w:pPr>
        <w:pStyle w:val="Paragraphedeliste"/>
        <w:numPr>
          <w:ilvl w:val="0"/>
          <w:numId w:val="20"/>
        </w:numPr>
        <w:rPr>
          <w:lang w:val="fr-FR" w:eastAsia="fr-BE"/>
        </w:rPr>
      </w:pPr>
      <w:r>
        <w:rPr>
          <w:lang w:val="fr-FR" w:eastAsia="fr-BE"/>
        </w:rPr>
        <w:t>Permettre à l’élève de mettre  en pratique ses connaissances acquises à l’aide d’un jeu de rôle.</w:t>
      </w:r>
    </w:p>
    <w:p w:rsidR="001C7B82" w:rsidRPr="005407C4" w:rsidRDefault="001C7B82" w:rsidP="005407C4">
      <w:pPr>
        <w:spacing w:before="100" w:beforeAutospacing="1" w:after="100" w:afterAutospacing="1" w:line="360" w:lineRule="auto"/>
        <w:jc w:val="center"/>
        <w:outlineLvl w:val="0"/>
        <w:rPr>
          <w:rFonts w:eastAsia="Times New Roman" w:cstheme="minorHAnsi"/>
          <w:b/>
          <w:bCs/>
          <w:kern w:val="36"/>
          <w:sz w:val="52"/>
          <w:szCs w:val="52"/>
          <w:u w:val="single"/>
          <w:lang w:val="fr-FR" w:eastAsia="fr-BE"/>
        </w:rPr>
      </w:pPr>
      <w:r w:rsidRPr="005407C4">
        <w:rPr>
          <w:rFonts w:eastAsia="Times New Roman" w:cstheme="minorHAnsi"/>
          <w:b/>
          <w:bCs/>
          <w:kern w:val="36"/>
          <w:sz w:val="52"/>
          <w:szCs w:val="52"/>
          <w:u w:val="single"/>
          <w:lang w:val="fr-FR" w:eastAsia="fr-BE"/>
        </w:rPr>
        <w:t>Gagnant-gagnant</w:t>
      </w:r>
    </w:p>
    <w:p w:rsidR="005407C4" w:rsidRPr="005407C4" w:rsidRDefault="005407C4" w:rsidP="00E7501B">
      <w:pPr>
        <w:jc w:val="center"/>
        <w:rPr>
          <w:rFonts w:eastAsia="Times New Roman"/>
          <w:kern w:val="36"/>
          <w:u w:val="single"/>
          <w:lang w:val="fr-FR" w:eastAsia="fr-BE"/>
        </w:rPr>
      </w:pPr>
      <w:r w:rsidRPr="005407C4">
        <w:rPr>
          <w:noProof/>
          <w:lang w:eastAsia="fr-BE"/>
        </w:rPr>
        <w:drawing>
          <wp:inline distT="0" distB="0" distL="0" distR="0" wp14:anchorId="2F18F84C" wp14:editId="6BFA3D52">
            <wp:extent cx="2771775" cy="2317750"/>
            <wp:effectExtent l="190500" t="190500" r="200025" b="196850"/>
            <wp:docPr id="2" name="Image 2" descr="http://www.enap.ca/didactheque/html-fra/outils/informateur/negociation/ne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nap.ca/didactheque/html-fra/outils/informateur/negociation/nego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2317750"/>
                    </a:xfrm>
                    <a:prstGeom prst="rect">
                      <a:avLst/>
                    </a:prstGeom>
                    <a:ln>
                      <a:noFill/>
                    </a:ln>
                    <a:effectLst>
                      <a:outerShdw blurRad="190500" algn="tl" rotWithShape="0">
                        <a:srgbClr val="000000">
                          <a:alpha val="70000"/>
                        </a:srgbClr>
                      </a:outerShdw>
                    </a:effectLst>
                  </pic:spPr>
                </pic:pic>
              </a:graphicData>
            </a:graphic>
          </wp:inline>
        </w:drawing>
      </w:r>
    </w:p>
    <w:p w:rsidR="005407C4" w:rsidRPr="005407C4" w:rsidRDefault="005407C4" w:rsidP="00E7501B">
      <w:pPr>
        <w:rPr>
          <w:lang w:val="fr-FR" w:eastAsia="fr-BE"/>
        </w:rPr>
      </w:pPr>
    </w:p>
    <w:p w:rsidR="005407C4" w:rsidRDefault="005407C4" w:rsidP="005407C4">
      <w:pPr>
        <w:pStyle w:val="Titre1"/>
        <w:rPr>
          <w:lang w:val="fr-FR"/>
        </w:rPr>
      </w:pPr>
      <w:r>
        <w:rPr>
          <w:lang w:val="fr-FR"/>
        </w:rPr>
        <w:t>Définition :</w:t>
      </w:r>
    </w:p>
    <w:p w:rsidR="001C7B82" w:rsidRPr="00E7501B" w:rsidRDefault="001C7B82" w:rsidP="005407C4">
      <w:pPr>
        <w:spacing w:before="100" w:beforeAutospacing="1" w:after="100" w:afterAutospacing="1" w:line="360" w:lineRule="auto"/>
        <w:rPr>
          <w:rFonts w:eastAsia="Times New Roman" w:cstheme="minorHAnsi"/>
          <w:sz w:val="24"/>
          <w:szCs w:val="24"/>
          <w:lang w:val="fr-FR" w:eastAsia="fr-BE"/>
        </w:rPr>
      </w:pPr>
      <w:r w:rsidRPr="00E7501B">
        <w:rPr>
          <w:rFonts w:eastAsia="Times New Roman" w:cstheme="minorHAnsi"/>
          <w:sz w:val="24"/>
          <w:szCs w:val="24"/>
          <w:lang w:val="fr-FR" w:eastAsia="fr-BE"/>
        </w:rPr>
        <w:t xml:space="preserve">Un accord </w:t>
      </w:r>
      <w:r w:rsidRPr="00E7501B">
        <w:rPr>
          <w:rFonts w:eastAsia="Times New Roman" w:cstheme="minorHAnsi"/>
          <w:bCs/>
          <w:sz w:val="24"/>
          <w:szCs w:val="24"/>
          <w:lang w:val="fr-FR" w:eastAsia="fr-BE"/>
        </w:rPr>
        <w:t>gagnant-gagnant</w:t>
      </w:r>
      <w:r w:rsidRPr="00E7501B">
        <w:rPr>
          <w:rFonts w:eastAsia="Times New Roman" w:cstheme="minorHAnsi"/>
          <w:sz w:val="24"/>
          <w:szCs w:val="24"/>
          <w:lang w:val="fr-FR" w:eastAsia="fr-BE"/>
        </w:rPr>
        <w:t xml:space="preserve"> (</w:t>
      </w:r>
      <w:proofErr w:type="spellStart"/>
      <w:r w:rsidRPr="00E7501B">
        <w:rPr>
          <w:rFonts w:eastAsia="Times New Roman" w:cstheme="minorHAnsi"/>
          <w:sz w:val="24"/>
          <w:szCs w:val="24"/>
          <w:lang w:val="fr-FR" w:eastAsia="fr-BE"/>
        </w:rPr>
        <w:fldChar w:fldCharType="begin"/>
      </w:r>
      <w:r w:rsidRPr="00E7501B">
        <w:rPr>
          <w:rFonts w:eastAsia="Times New Roman" w:cstheme="minorHAnsi"/>
          <w:sz w:val="24"/>
          <w:szCs w:val="24"/>
          <w:lang w:val="fr-FR" w:eastAsia="fr-BE"/>
        </w:rPr>
        <w:instrText xml:space="preserve"> HYPERLINK "http://en.wikipedia.org/wiki/Win-win_game" \o "en:Win-win game" </w:instrText>
      </w:r>
      <w:r w:rsidRPr="00E7501B">
        <w:rPr>
          <w:rFonts w:eastAsia="Times New Roman" w:cstheme="minorHAnsi"/>
          <w:sz w:val="24"/>
          <w:szCs w:val="24"/>
          <w:lang w:val="fr-FR" w:eastAsia="fr-BE"/>
        </w:rPr>
        <w:fldChar w:fldCharType="separate"/>
      </w:r>
      <w:r w:rsidRPr="00E7501B">
        <w:rPr>
          <w:rFonts w:eastAsia="Times New Roman" w:cstheme="minorHAnsi"/>
          <w:i/>
          <w:iCs/>
          <w:sz w:val="24"/>
          <w:szCs w:val="24"/>
          <w:lang w:val="fr-FR" w:eastAsia="fr-BE"/>
        </w:rPr>
        <w:t>win-win</w:t>
      </w:r>
      <w:proofErr w:type="spellEnd"/>
      <w:r w:rsidRPr="00E7501B">
        <w:rPr>
          <w:rFonts w:eastAsia="Times New Roman" w:cstheme="minorHAnsi"/>
          <w:sz w:val="24"/>
          <w:szCs w:val="24"/>
          <w:lang w:val="fr-FR" w:eastAsia="fr-BE"/>
        </w:rPr>
        <w:fldChar w:fldCharType="end"/>
      </w:r>
      <w:r w:rsidRPr="00E7501B">
        <w:rPr>
          <w:rFonts w:eastAsia="Times New Roman" w:cstheme="minorHAnsi"/>
          <w:sz w:val="24"/>
          <w:szCs w:val="24"/>
          <w:lang w:val="fr-FR" w:eastAsia="fr-BE"/>
        </w:rPr>
        <w:t xml:space="preserve"> en anglais) est un accord par lequel chaque </w:t>
      </w:r>
      <w:hyperlink r:id="rId10" w:tooltip="Partenaire" w:history="1">
        <w:r w:rsidRPr="00E7501B">
          <w:rPr>
            <w:rFonts w:eastAsia="Times New Roman" w:cstheme="minorHAnsi"/>
            <w:sz w:val="24"/>
            <w:szCs w:val="24"/>
            <w:lang w:val="fr-FR" w:eastAsia="fr-BE"/>
          </w:rPr>
          <w:t>partenaire</w:t>
        </w:r>
      </w:hyperlink>
      <w:r w:rsidRPr="00E7501B">
        <w:rPr>
          <w:rFonts w:eastAsia="Times New Roman" w:cstheme="minorHAnsi"/>
          <w:sz w:val="24"/>
          <w:szCs w:val="24"/>
          <w:lang w:val="fr-FR" w:eastAsia="fr-BE"/>
        </w:rPr>
        <w:t xml:space="preserve"> se préoccupe aussi de l'intérêt de l'autre, d'une façon également favorable à son propre intérêt. Il ne s'agit pas de rechercher le meilleur compromis de partage des gains, mais de trouver un accord qui augmente les gains de chacun.</w:t>
      </w:r>
    </w:p>
    <w:p w:rsidR="001C7B82" w:rsidRPr="00E7501B" w:rsidRDefault="001C7B82" w:rsidP="005407C4">
      <w:pPr>
        <w:spacing w:before="100" w:beforeAutospacing="1" w:after="100" w:afterAutospacing="1" w:line="360" w:lineRule="auto"/>
        <w:rPr>
          <w:rFonts w:eastAsia="Times New Roman" w:cstheme="minorHAnsi"/>
          <w:sz w:val="24"/>
          <w:szCs w:val="24"/>
          <w:lang w:val="fr-FR" w:eastAsia="fr-BE"/>
        </w:rPr>
      </w:pPr>
      <w:r w:rsidRPr="00E7501B">
        <w:rPr>
          <w:rFonts w:eastAsia="Times New Roman" w:cstheme="minorHAnsi"/>
          <w:sz w:val="24"/>
          <w:szCs w:val="24"/>
          <w:lang w:val="fr-FR" w:eastAsia="fr-BE"/>
        </w:rPr>
        <w:lastRenderedPageBreak/>
        <w:t xml:space="preserve">Un jeu gagnant-gagnant est conçu dans ses </w:t>
      </w:r>
      <w:hyperlink r:id="rId11" w:tooltip="Règle de jeu" w:history="1">
        <w:r w:rsidRPr="00E7501B">
          <w:rPr>
            <w:rFonts w:eastAsia="Times New Roman" w:cstheme="minorHAnsi"/>
            <w:sz w:val="24"/>
            <w:szCs w:val="24"/>
            <w:lang w:val="fr-FR" w:eastAsia="fr-BE"/>
          </w:rPr>
          <w:t>règles</w:t>
        </w:r>
      </w:hyperlink>
      <w:r w:rsidRPr="00E7501B">
        <w:rPr>
          <w:rFonts w:eastAsia="Times New Roman" w:cstheme="minorHAnsi"/>
          <w:sz w:val="24"/>
          <w:szCs w:val="24"/>
          <w:lang w:val="fr-FR" w:eastAsia="fr-BE"/>
        </w:rPr>
        <w:t xml:space="preserve"> de telle façon que ce mode de pensée soit favorable. Cette approche ne repose pas tant, alors, sur la philanthropie des partenaires, que sur un type de </w:t>
      </w:r>
      <w:hyperlink r:id="rId12" w:tooltip="Stratégie" w:history="1">
        <w:r w:rsidRPr="00E7501B">
          <w:rPr>
            <w:rFonts w:eastAsia="Times New Roman" w:cstheme="minorHAnsi"/>
            <w:sz w:val="24"/>
            <w:szCs w:val="24"/>
            <w:lang w:val="fr-FR" w:eastAsia="fr-BE"/>
          </w:rPr>
          <w:t>stratégie</w:t>
        </w:r>
      </w:hyperlink>
      <w:r w:rsidRPr="00E7501B">
        <w:rPr>
          <w:rFonts w:eastAsia="Times New Roman" w:cstheme="minorHAnsi"/>
          <w:sz w:val="24"/>
          <w:szCs w:val="24"/>
          <w:lang w:val="fr-FR" w:eastAsia="fr-BE"/>
        </w:rPr>
        <w:t xml:space="preserve"> adapté aux règles et étudié notamment par la </w:t>
      </w:r>
      <w:hyperlink r:id="rId13" w:tooltip="Théorie des jeux" w:history="1">
        <w:r w:rsidRPr="00E7501B">
          <w:rPr>
            <w:rFonts w:eastAsia="Times New Roman" w:cstheme="minorHAnsi"/>
            <w:sz w:val="24"/>
            <w:szCs w:val="24"/>
            <w:lang w:val="fr-FR" w:eastAsia="fr-BE"/>
          </w:rPr>
          <w:t>théorie des jeux</w:t>
        </w:r>
      </w:hyperlink>
      <w:r w:rsidRPr="00E7501B">
        <w:rPr>
          <w:rFonts w:eastAsia="Times New Roman" w:cstheme="minorHAnsi"/>
          <w:sz w:val="24"/>
          <w:szCs w:val="24"/>
          <w:lang w:val="fr-FR" w:eastAsia="fr-BE"/>
        </w:rPr>
        <w:t>.</w:t>
      </w:r>
    </w:p>
    <w:p w:rsidR="001C7B82" w:rsidRPr="00E7501B" w:rsidRDefault="001C7B82" w:rsidP="005407C4">
      <w:pPr>
        <w:spacing w:before="100" w:beforeAutospacing="1" w:after="100" w:afterAutospacing="1" w:line="360" w:lineRule="auto"/>
        <w:rPr>
          <w:rFonts w:eastAsia="Times New Roman" w:cstheme="minorHAnsi"/>
          <w:sz w:val="24"/>
          <w:szCs w:val="24"/>
          <w:lang w:val="fr-FR" w:eastAsia="fr-BE"/>
        </w:rPr>
      </w:pPr>
      <w:r w:rsidRPr="00E7501B">
        <w:rPr>
          <w:rFonts w:eastAsia="Times New Roman" w:cstheme="minorHAnsi"/>
          <w:sz w:val="24"/>
          <w:szCs w:val="24"/>
          <w:lang w:val="fr-FR" w:eastAsia="fr-BE"/>
        </w:rPr>
        <w:t xml:space="preserve">Dans un processus de </w:t>
      </w:r>
      <w:hyperlink r:id="rId14" w:tooltip="Négociation" w:history="1">
        <w:r w:rsidRPr="00E7501B">
          <w:rPr>
            <w:rFonts w:eastAsia="Times New Roman" w:cstheme="minorHAnsi"/>
            <w:sz w:val="24"/>
            <w:szCs w:val="24"/>
            <w:lang w:val="fr-FR" w:eastAsia="fr-BE"/>
          </w:rPr>
          <w:t>négociation</w:t>
        </w:r>
      </w:hyperlink>
      <w:r w:rsidRPr="00E7501B">
        <w:rPr>
          <w:rFonts w:eastAsia="Times New Roman" w:cstheme="minorHAnsi"/>
          <w:sz w:val="24"/>
          <w:szCs w:val="24"/>
          <w:lang w:val="fr-FR" w:eastAsia="fr-BE"/>
        </w:rPr>
        <w:t xml:space="preserve"> ou de </w:t>
      </w:r>
      <w:hyperlink r:id="rId15" w:tooltip="Décision collective (page inexistante)" w:history="1">
        <w:r w:rsidRPr="00E7501B">
          <w:rPr>
            <w:rFonts w:eastAsia="Times New Roman" w:cstheme="minorHAnsi"/>
            <w:sz w:val="24"/>
            <w:szCs w:val="24"/>
            <w:lang w:val="fr-FR" w:eastAsia="fr-BE"/>
          </w:rPr>
          <w:t>décision collective</w:t>
        </w:r>
      </w:hyperlink>
      <w:r w:rsidRPr="00E7501B">
        <w:rPr>
          <w:rFonts w:eastAsia="Times New Roman" w:cstheme="minorHAnsi"/>
          <w:sz w:val="24"/>
          <w:szCs w:val="24"/>
          <w:lang w:val="fr-FR" w:eastAsia="fr-BE"/>
        </w:rPr>
        <w:t>, une stratégie gagnant-gagnant cherche une solution favorable à tous les participants.</w:t>
      </w:r>
    </w:p>
    <w:bookmarkEnd w:id="0"/>
    <w:p w:rsidR="001C7B82" w:rsidRPr="005407C4" w:rsidRDefault="001C7B82" w:rsidP="005407C4">
      <w:pPr>
        <w:pStyle w:val="Titre1"/>
        <w:rPr>
          <w:lang w:val="fr-FR"/>
        </w:rPr>
      </w:pPr>
      <w:r w:rsidRPr="005407C4">
        <w:rPr>
          <w:lang w:val="fr-FR"/>
        </w:rPr>
        <w:t xml:space="preserve">Domaines </w:t>
      </w:r>
      <w:r w:rsidR="005407C4" w:rsidRPr="005407C4">
        <w:rPr>
          <w:lang w:val="fr-FR"/>
        </w:rPr>
        <w:t>dans lesquels elle est utilisée</w:t>
      </w:r>
    </w:p>
    <w:p w:rsidR="001C7B82" w:rsidRPr="005407C4" w:rsidRDefault="001C7B82" w:rsidP="005407C4">
      <w:pPr>
        <w:numPr>
          <w:ilvl w:val="0"/>
          <w:numId w:val="1"/>
        </w:numPr>
        <w:spacing w:before="100" w:beforeAutospacing="1" w:after="100" w:afterAutospacing="1" w:line="360" w:lineRule="auto"/>
        <w:rPr>
          <w:rFonts w:cstheme="minorHAnsi"/>
          <w:sz w:val="24"/>
          <w:szCs w:val="24"/>
          <w:lang w:val="fr-FR"/>
        </w:rPr>
      </w:pPr>
      <w:r w:rsidRPr="005407C4">
        <w:rPr>
          <w:rFonts w:cstheme="minorHAnsi"/>
          <w:sz w:val="24"/>
          <w:szCs w:val="24"/>
          <w:lang w:val="fr-FR"/>
        </w:rPr>
        <w:t>Politique : expression souvent employée.</w:t>
      </w:r>
    </w:p>
    <w:p w:rsidR="001C7B82" w:rsidRDefault="001C7B82" w:rsidP="005407C4">
      <w:pPr>
        <w:numPr>
          <w:ilvl w:val="0"/>
          <w:numId w:val="1"/>
        </w:numPr>
        <w:spacing w:before="100" w:beforeAutospacing="1" w:after="100" w:afterAutospacing="1" w:line="360" w:lineRule="auto"/>
        <w:rPr>
          <w:rFonts w:cstheme="minorHAnsi"/>
          <w:sz w:val="24"/>
          <w:szCs w:val="24"/>
          <w:lang w:val="fr-FR"/>
        </w:rPr>
      </w:pPr>
      <w:r w:rsidRPr="005407C4">
        <w:rPr>
          <w:rFonts w:cstheme="minorHAnsi"/>
          <w:sz w:val="24"/>
          <w:szCs w:val="24"/>
          <w:lang w:val="fr-FR"/>
        </w:rPr>
        <w:t>Économie et gestion d'entreprise : utilisé dans les négociations, les conflits et rapports sociaux, les relations employeur-salarié.</w:t>
      </w:r>
    </w:p>
    <w:p w:rsidR="006C1176" w:rsidRPr="005407C4" w:rsidRDefault="006C1176" w:rsidP="005407C4">
      <w:pPr>
        <w:numPr>
          <w:ilvl w:val="0"/>
          <w:numId w:val="1"/>
        </w:numPr>
        <w:spacing w:before="100" w:beforeAutospacing="1" w:after="100" w:afterAutospacing="1" w:line="360" w:lineRule="auto"/>
        <w:rPr>
          <w:rFonts w:cstheme="minorHAnsi"/>
          <w:sz w:val="24"/>
          <w:szCs w:val="24"/>
          <w:lang w:val="fr-FR"/>
        </w:rPr>
      </w:pPr>
      <w:r>
        <w:rPr>
          <w:rFonts w:cstheme="minorHAnsi"/>
          <w:sz w:val="24"/>
          <w:szCs w:val="24"/>
          <w:lang w:val="fr-FR"/>
        </w:rPr>
        <w:t>……………………………………………………………………………………………………………………………….</w:t>
      </w:r>
    </w:p>
    <w:p w:rsidR="001C7B82" w:rsidRPr="005407C4" w:rsidRDefault="001C7B82" w:rsidP="005407C4">
      <w:pPr>
        <w:pStyle w:val="Titre1"/>
        <w:rPr>
          <w:lang w:val="fr-FR"/>
        </w:rPr>
      </w:pPr>
      <w:r w:rsidRPr="005407C4">
        <w:rPr>
          <w:lang w:val="fr-FR"/>
        </w:rPr>
        <w:t>C</w:t>
      </w:r>
      <w:r w:rsidR="005407C4" w:rsidRPr="005407C4">
        <w:rPr>
          <w:lang w:val="fr-FR"/>
        </w:rPr>
        <w:t>e que cela apporte concrètement</w:t>
      </w:r>
    </w:p>
    <w:p w:rsidR="001C7B82" w:rsidRPr="005407C4" w:rsidRDefault="001C7B82" w:rsidP="005407C4">
      <w:pPr>
        <w:pStyle w:val="NormalWeb"/>
        <w:spacing w:line="360" w:lineRule="auto"/>
        <w:rPr>
          <w:rFonts w:asciiTheme="minorHAnsi" w:hAnsiTheme="minorHAnsi" w:cstheme="minorHAnsi"/>
          <w:lang w:val="fr-FR"/>
        </w:rPr>
      </w:pPr>
      <w:r w:rsidRPr="005407C4">
        <w:rPr>
          <w:rFonts w:asciiTheme="minorHAnsi" w:hAnsiTheme="minorHAnsi" w:cstheme="minorHAnsi"/>
          <w:lang w:val="fr-FR"/>
        </w:rPr>
        <w:t xml:space="preserve">Adopter une relation Gagnant-Gagnant, basée sur la satisfaction des besoins de chacune des parties, permet la </w:t>
      </w:r>
      <w:r w:rsidRPr="00E7501B">
        <w:rPr>
          <w:rFonts w:asciiTheme="minorHAnsi" w:hAnsiTheme="minorHAnsi" w:cstheme="minorHAnsi"/>
          <w:lang w:val="fr-FR"/>
        </w:rPr>
        <w:t>résolution de conflit</w:t>
      </w:r>
      <w:r w:rsidRPr="005407C4">
        <w:rPr>
          <w:rFonts w:asciiTheme="minorHAnsi" w:hAnsiTheme="minorHAnsi" w:cstheme="minorHAnsi"/>
          <w:lang w:val="fr-FR"/>
        </w:rPr>
        <w:t xml:space="preserve">. Ce principe est étudié et utilisé en relation parents-enfants, enseignant-élèves, en psychologie du couple, en relation d'entreprise, en </w:t>
      </w:r>
      <w:r w:rsidRPr="00E7501B">
        <w:rPr>
          <w:rFonts w:asciiTheme="minorHAnsi" w:hAnsiTheme="minorHAnsi" w:cstheme="minorHAnsi"/>
          <w:lang w:val="fr-FR"/>
        </w:rPr>
        <w:t>médiation</w:t>
      </w:r>
      <w:r w:rsidRPr="005407C4">
        <w:rPr>
          <w:rFonts w:asciiTheme="minorHAnsi" w:hAnsiTheme="minorHAnsi" w:cstheme="minorHAnsi"/>
          <w:lang w:val="fr-FR"/>
        </w:rPr>
        <w:t xml:space="preserve"> internationale.</w:t>
      </w:r>
    </w:p>
    <w:p w:rsidR="001C7B82" w:rsidRPr="005407C4" w:rsidRDefault="001C7B82" w:rsidP="005407C4">
      <w:pPr>
        <w:pStyle w:val="Titre1"/>
        <w:rPr>
          <w:lang w:val="fr-FR"/>
        </w:rPr>
      </w:pPr>
      <w:r w:rsidRPr="005407C4">
        <w:rPr>
          <w:lang w:val="fr-FR"/>
        </w:rPr>
        <w:t>Exemple</w:t>
      </w:r>
      <w:r w:rsidR="005407C4" w:rsidRPr="005407C4">
        <w:rPr>
          <w:lang w:val="fr-FR"/>
        </w:rPr>
        <w:t xml:space="preserve">s de situations </w:t>
      </w:r>
    </w:p>
    <w:p w:rsidR="001C7B82" w:rsidRPr="005407C4" w:rsidRDefault="00E01AE2" w:rsidP="005407C4">
      <w:pPr>
        <w:numPr>
          <w:ilvl w:val="0"/>
          <w:numId w:val="2"/>
        </w:numPr>
        <w:spacing w:before="100" w:beforeAutospacing="1" w:after="100" w:afterAutospacing="1" w:line="360" w:lineRule="auto"/>
        <w:rPr>
          <w:rFonts w:cstheme="minorHAnsi"/>
          <w:sz w:val="24"/>
          <w:szCs w:val="24"/>
          <w:lang w:val="fr-FR"/>
        </w:rPr>
      </w:pPr>
      <w:hyperlink r:id="rId16" w:tooltip="Wikipedia" w:history="1">
        <w:r w:rsidR="006C1176" w:rsidRPr="006C1176">
          <w:rPr>
            <w:rStyle w:val="Lienhypertexte"/>
            <w:rFonts w:cstheme="minorHAnsi"/>
            <w:color w:val="auto"/>
            <w:sz w:val="24"/>
            <w:szCs w:val="24"/>
            <w:u w:val="none"/>
            <w:lang w:val="fr-FR"/>
          </w:rPr>
          <w:t>Wikipédia</w:t>
        </w:r>
      </w:hyperlink>
      <w:r w:rsidR="001C7B82" w:rsidRPr="006C1176">
        <w:rPr>
          <w:rFonts w:cstheme="minorHAnsi"/>
          <w:sz w:val="24"/>
          <w:szCs w:val="24"/>
          <w:lang w:val="fr-FR"/>
        </w:rPr>
        <w:t> </w:t>
      </w:r>
      <w:r w:rsidR="001C7B82" w:rsidRPr="005407C4">
        <w:rPr>
          <w:rFonts w:cstheme="minorHAnsi"/>
          <w:sz w:val="24"/>
          <w:szCs w:val="24"/>
          <w:lang w:val="fr-FR"/>
        </w:rPr>
        <w:t xml:space="preserve">: chaque contributeur investit une partie de son temps, en </w:t>
      </w:r>
      <w:proofErr w:type="spellStart"/>
      <w:r w:rsidR="001C7B82" w:rsidRPr="005407C4">
        <w:rPr>
          <w:rFonts w:cstheme="minorHAnsi"/>
          <w:sz w:val="24"/>
          <w:szCs w:val="24"/>
          <w:lang w:val="fr-FR"/>
        </w:rPr>
        <w:t>contre-partie</w:t>
      </w:r>
      <w:proofErr w:type="spellEnd"/>
      <w:r w:rsidR="001C7B82" w:rsidRPr="005407C4">
        <w:rPr>
          <w:rFonts w:cstheme="minorHAnsi"/>
          <w:sz w:val="24"/>
          <w:szCs w:val="24"/>
          <w:lang w:val="fr-FR"/>
        </w:rPr>
        <w:t xml:space="preserve"> il bénéficie d'une encyclopédie importante.</w:t>
      </w:r>
    </w:p>
    <w:p w:rsidR="001C7B82" w:rsidRPr="005407C4" w:rsidRDefault="001C7B82" w:rsidP="005407C4">
      <w:pPr>
        <w:numPr>
          <w:ilvl w:val="0"/>
          <w:numId w:val="2"/>
        </w:numPr>
        <w:spacing w:before="100" w:beforeAutospacing="1" w:after="100" w:afterAutospacing="1" w:line="360" w:lineRule="auto"/>
        <w:rPr>
          <w:rFonts w:cstheme="minorHAnsi"/>
          <w:sz w:val="24"/>
          <w:szCs w:val="24"/>
          <w:lang w:val="fr-FR"/>
        </w:rPr>
      </w:pPr>
      <w:r w:rsidRPr="005407C4">
        <w:rPr>
          <w:rFonts w:cstheme="minorHAnsi"/>
          <w:sz w:val="24"/>
          <w:szCs w:val="24"/>
          <w:lang w:val="fr-FR"/>
        </w:rPr>
        <w:t>Échange de bannières publicitaires.</w:t>
      </w:r>
    </w:p>
    <w:p w:rsidR="001C7B82" w:rsidRDefault="001C7B82" w:rsidP="005407C4">
      <w:pPr>
        <w:numPr>
          <w:ilvl w:val="0"/>
          <w:numId w:val="2"/>
        </w:numPr>
        <w:spacing w:before="100" w:beforeAutospacing="1" w:after="100" w:afterAutospacing="1" w:line="360" w:lineRule="auto"/>
        <w:rPr>
          <w:rFonts w:cstheme="minorHAnsi"/>
          <w:sz w:val="24"/>
          <w:szCs w:val="24"/>
          <w:lang w:val="fr-FR"/>
        </w:rPr>
      </w:pPr>
      <w:r w:rsidRPr="006C1176">
        <w:rPr>
          <w:rFonts w:cstheme="minorHAnsi"/>
          <w:sz w:val="24"/>
          <w:szCs w:val="24"/>
          <w:lang w:val="fr-FR"/>
        </w:rPr>
        <w:t>Co-coaching</w:t>
      </w:r>
      <w:r w:rsidRPr="005407C4">
        <w:rPr>
          <w:rFonts w:cstheme="minorHAnsi"/>
          <w:sz w:val="24"/>
          <w:szCs w:val="24"/>
          <w:lang w:val="fr-FR"/>
        </w:rPr>
        <w:t> : Démarche par laquelle deux personnes s'aident mutuellement à améliorer leur capacité ou comportement dans un domaine précis.</w:t>
      </w:r>
    </w:p>
    <w:p w:rsidR="00E7501B" w:rsidRDefault="00E7501B" w:rsidP="00E7501B">
      <w:pPr>
        <w:numPr>
          <w:ilvl w:val="0"/>
          <w:numId w:val="2"/>
        </w:numPr>
        <w:spacing w:before="100" w:beforeAutospacing="1" w:after="100" w:afterAutospacing="1" w:line="360" w:lineRule="auto"/>
        <w:rPr>
          <w:rFonts w:cstheme="minorHAnsi"/>
          <w:sz w:val="24"/>
          <w:szCs w:val="24"/>
          <w:lang w:val="fr-FR"/>
        </w:rPr>
      </w:pPr>
      <w:r>
        <w:rPr>
          <w:rFonts w:cstheme="minorHAnsi"/>
          <w:sz w:val="24"/>
          <w:szCs w:val="24"/>
          <w:lang w:val="fr-FR"/>
        </w:rPr>
        <w:t>Peux-tu donner d’autres exemples de situations dans lesquelles ce type de négociation pourrait s’avérer utile    : …………………………………………………………………………………………………………………………………………………………………………………………………………………………………………………………………………</w:t>
      </w:r>
    </w:p>
    <w:p w:rsidR="00E7501B" w:rsidRDefault="00E7501B" w:rsidP="00E7501B">
      <w:pPr>
        <w:spacing w:before="100" w:beforeAutospacing="1" w:after="100" w:afterAutospacing="1" w:line="360" w:lineRule="auto"/>
        <w:jc w:val="center"/>
        <w:rPr>
          <w:rFonts w:cstheme="minorHAnsi"/>
          <w:sz w:val="24"/>
          <w:szCs w:val="24"/>
          <w:lang w:val="fr-FR"/>
        </w:rPr>
      </w:pPr>
      <w:r>
        <w:rPr>
          <w:rFonts w:ascii="Arial" w:hAnsi="Arial" w:cs="Arial"/>
          <w:noProof/>
          <w:sz w:val="20"/>
          <w:szCs w:val="20"/>
          <w:lang w:eastAsia="fr-BE"/>
        </w:rPr>
        <w:lastRenderedPageBreak/>
        <w:drawing>
          <wp:inline distT="0" distB="0" distL="0" distR="0">
            <wp:extent cx="1911529" cy="1349410"/>
            <wp:effectExtent l="266700" t="266700" r="317500" b="327025"/>
            <wp:docPr id="1" name="Image 1" descr="http://www.fed-cfdt-sante-sociaux.org/sites/default/files/imagecache/visual_big/files/actualites/194negoci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ed-cfdt-sante-sociaux.org/sites/default/files/imagecache/visual_big/files/actualites/194negociati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6875" cy="1353184"/>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1C7B82" w:rsidRPr="005407C4" w:rsidRDefault="001C7B82" w:rsidP="005407C4">
      <w:pPr>
        <w:pStyle w:val="Titre1"/>
        <w:rPr>
          <w:lang w:val="fr-FR"/>
        </w:rPr>
      </w:pPr>
      <w:r w:rsidRPr="005407C4">
        <w:rPr>
          <w:lang w:val="fr-FR"/>
        </w:rPr>
        <w:t>Conditions de suc</w:t>
      </w:r>
      <w:r w:rsidR="005407C4" w:rsidRPr="005407C4">
        <w:rPr>
          <w:lang w:val="fr-FR"/>
        </w:rPr>
        <w:t>cès d'un accord Gagnant-Gagnant</w:t>
      </w:r>
    </w:p>
    <w:p w:rsidR="001C7B82" w:rsidRPr="005407C4" w:rsidRDefault="001C7B82" w:rsidP="005407C4">
      <w:pPr>
        <w:pStyle w:val="NormalWeb"/>
        <w:spacing w:line="360" w:lineRule="auto"/>
        <w:rPr>
          <w:rFonts w:asciiTheme="minorHAnsi" w:hAnsiTheme="minorHAnsi" w:cstheme="minorHAnsi"/>
          <w:lang w:val="fr-FR"/>
        </w:rPr>
      </w:pPr>
      <w:r w:rsidRPr="005407C4">
        <w:rPr>
          <w:rFonts w:asciiTheme="minorHAnsi" w:hAnsiTheme="minorHAnsi" w:cstheme="minorHAnsi"/>
          <w:lang w:val="fr-FR"/>
        </w:rPr>
        <w:t>Les conditions révélées par la théorie des jeux sont :</w:t>
      </w:r>
    </w:p>
    <w:p w:rsidR="001C7B82" w:rsidRPr="005407C4" w:rsidRDefault="001C7B82" w:rsidP="005407C4">
      <w:pPr>
        <w:numPr>
          <w:ilvl w:val="0"/>
          <w:numId w:val="3"/>
        </w:numPr>
        <w:spacing w:before="100" w:beforeAutospacing="1" w:after="100" w:afterAutospacing="1" w:line="360" w:lineRule="auto"/>
        <w:rPr>
          <w:rFonts w:cstheme="minorHAnsi"/>
          <w:sz w:val="24"/>
          <w:szCs w:val="24"/>
          <w:lang w:val="fr-FR"/>
        </w:rPr>
      </w:pPr>
      <w:r w:rsidRPr="005407C4">
        <w:rPr>
          <w:rFonts w:cstheme="minorHAnsi"/>
          <w:sz w:val="24"/>
          <w:szCs w:val="24"/>
          <w:lang w:val="fr-FR"/>
        </w:rPr>
        <w:t xml:space="preserve">Informer les </w:t>
      </w:r>
      <w:r w:rsidRPr="00E7501B">
        <w:rPr>
          <w:rFonts w:cstheme="minorHAnsi"/>
          <w:sz w:val="24"/>
          <w:szCs w:val="24"/>
          <w:lang w:val="fr-FR"/>
        </w:rPr>
        <w:t>partenaires</w:t>
      </w:r>
      <w:r w:rsidRPr="005407C4">
        <w:rPr>
          <w:rFonts w:cstheme="minorHAnsi"/>
          <w:sz w:val="24"/>
          <w:szCs w:val="24"/>
          <w:lang w:val="fr-FR"/>
        </w:rPr>
        <w:t xml:space="preserve"> sur les règles communes.</w:t>
      </w:r>
      <w:r w:rsidR="00E7501B" w:rsidRPr="00E7501B">
        <w:rPr>
          <w:rFonts w:cstheme="minorHAnsi"/>
          <w:sz w:val="24"/>
          <w:szCs w:val="24"/>
          <w:u w:val="single"/>
          <w:lang w:val="fr-FR"/>
        </w:rPr>
        <w:t xml:space="preserve"> En d’autres mots</w:t>
      </w:r>
      <w:r w:rsidR="00E7501B">
        <w:rPr>
          <w:rFonts w:cstheme="minorHAnsi"/>
          <w:sz w:val="24"/>
          <w:szCs w:val="24"/>
          <w:lang w:val="fr-FR"/>
        </w:rPr>
        <w:t>              :…………………………………………………………………………………………………..</w:t>
      </w:r>
    </w:p>
    <w:p w:rsidR="001C7B82" w:rsidRPr="005407C4" w:rsidRDefault="001C7B82" w:rsidP="005407C4">
      <w:pPr>
        <w:numPr>
          <w:ilvl w:val="0"/>
          <w:numId w:val="3"/>
        </w:numPr>
        <w:spacing w:before="100" w:beforeAutospacing="1" w:after="100" w:afterAutospacing="1" w:line="360" w:lineRule="auto"/>
        <w:rPr>
          <w:rFonts w:cstheme="minorHAnsi"/>
          <w:sz w:val="24"/>
          <w:szCs w:val="24"/>
          <w:lang w:val="fr-FR"/>
        </w:rPr>
      </w:pPr>
      <w:r w:rsidRPr="005407C4">
        <w:rPr>
          <w:rFonts w:cstheme="minorHAnsi"/>
          <w:sz w:val="24"/>
          <w:szCs w:val="24"/>
          <w:lang w:val="fr-FR"/>
        </w:rPr>
        <w:t>Montrer l'historique de nos actions précédentes, afin de prouver notre bonne foi et notre pratique constante du Gagnant-Gagnant.</w:t>
      </w:r>
      <w:r w:rsidR="00E7501B">
        <w:rPr>
          <w:rFonts w:cstheme="minorHAnsi"/>
          <w:sz w:val="24"/>
          <w:szCs w:val="24"/>
          <w:lang w:val="fr-FR"/>
        </w:rPr>
        <w:t xml:space="preserve"> </w:t>
      </w:r>
      <w:r w:rsidR="00E7501B" w:rsidRPr="00E7501B">
        <w:rPr>
          <w:rFonts w:cstheme="minorHAnsi"/>
          <w:sz w:val="24"/>
          <w:szCs w:val="24"/>
          <w:u w:val="single"/>
          <w:lang w:val="fr-FR"/>
        </w:rPr>
        <w:t>En d’autres mots</w:t>
      </w:r>
      <w:r w:rsidR="00E7501B">
        <w:rPr>
          <w:rFonts w:cstheme="minorHAnsi"/>
          <w:sz w:val="24"/>
          <w:szCs w:val="24"/>
          <w:lang w:val="fr-FR"/>
        </w:rPr>
        <w:t>              :…………………………………………………………………………………………………..</w:t>
      </w:r>
    </w:p>
    <w:p w:rsidR="001C7B82" w:rsidRPr="005407C4" w:rsidRDefault="001C7B82" w:rsidP="005407C4">
      <w:pPr>
        <w:numPr>
          <w:ilvl w:val="0"/>
          <w:numId w:val="3"/>
        </w:numPr>
        <w:spacing w:before="100" w:beforeAutospacing="1" w:after="100" w:afterAutospacing="1" w:line="360" w:lineRule="auto"/>
        <w:rPr>
          <w:rFonts w:cstheme="minorHAnsi"/>
          <w:sz w:val="24"/>
          <w:szCs w:val="24"/>
          <w:lang w:val="fr-FR"/>
        </w:rPr>
      </w:pPr>
      <w:r w:rsidRPr="005407C4">
        <w:rPr>
          <w:rFonts w:cstheme="minorHAnsi"/>
          <w:sz w:val="24"/>
          <w:szCs w:val="24"/>
          <w:lang w:val="fr-FR"/>
        </w:rPr>
        <w:t xml:space="preserve">Ne pas cacher d'informations sur le passé ; </w:t>
      </w:r>
      <w:r w:rsidR="00E7501B">
        <w:rPr>
          <w:rFonts w:cstheme="minorHAnsi"/>
          <w:sz w:val="24"/>
          <w:szCs w:val="24"/>
          <w:lang w:val="fr-FR"/>
        </w:rPr>
        <w:t>cela pourrait être vu comme du mensonge et un manque de franchise</w:t>
      </w:r>
      <w:r w:rsidRPr="005407C4">
        <w:rPr>
          <w:rFonts w:cstheme="minorHAnsi"/>
          <w:sz w:val="24"/>
          <w:szCs w:val="24"/>
          <w:lang w:val="fr-FR"/>
        </w:rPr>
        <w:t>.</w:t>
      </w:r>
      <w:r w:rsidR="00E7501B" w:rsidRPr="00E7501B">
        <w:rPr>
          <w:rFonts w:cstheme="minorHAnsi"/>
          <w:sz w:val="24"/>
          <w:szCs w:val="24"/>
          <w:u w:val="single"/>
          <w:lang w:val="fr-FR"/>
        </w:rPr>
        <w:t xml:space="preserve"> En d’autres mots</w:t>
      </w:r>
      <w:r w:rsidR="00E7501B">
        <w:rPr>
          <w:rFonts w:cstheme="minorHAnsi"/>
          <w:sz w:val="24"/>
          <w:szCs w:val="24"/>
          <w:lang w:val="fr-FR"/>
        </w:rPr>
        <w:t>              :…………………………………………………………………………………………………..</w:t>
      </w:r>
    </w:p>
    <w:p w:rsidR="001C7B82" w:rsidRPr="005407C4" w:rsidRDefault="001C7B82" w:rsidP="005407C4">
      <w:pPr>
        <w:numPr>
          <w:ilvl w:val="0"/>
          <w:numId w:val="3"/>
        </w:numPr>
        <w:spacing w:before="100" w:beforeAutospacing="1" w:after="100" w:afterAutospacing="1" w:line="360" w:lineRule="auto"/>
        <w:rPr>
          <w:rFonts w:cstheme="minorHAnsi"/>
          <w:sz w:val="24"/>
          <w:szCs w:val="24"/>
          <w:lang w:val="fr-FR"/>
        </w:rPr>
      </w:pPr>
      <w:r w:rsidRPr="005407C4">
        <w:rPr>
          <w:rFonts w:cstheme="minorHAnsi"/>
          <w:sz w:val="24"/>
          <w:szCs w:val="24"/>
          <w:lang w:val="fr-FR"/>
        </w:rPr>
        <w:t>Créer les raisons pour qu'un nouveau partenaire ait confiance en soi a priori : réputation, valeurs affichées et respectées.</w:t>
      </w:r>
      <w:r w:rsidR="00E7501B" w:rsidRPr="00E7501B">
        <w:rPr>
          <w:rFonts w:cstheme="minorHAnsi"/>
          <w:sz w:val="24"/>
          <w:szCs w:val="24"/>
          <w:u w:val="single"/>
          <w:lang w:val="fr-FR"/>
        </w:rPr>
        <w:t xml:space="preserve"> En d’autres mots</w:t>
      </w:r>
      <w:r w:rsidR="00E7501B">
        <w:rPr>
          <w:rFonts w:cstheme="minorHAnsi"/>
          <w:sz w:val="24"/>
          <w:szCs w:val="24"/>
          <w:lang w:val="fr-FR"/>
        </w:rPr>
        <w:t>              :…………………………………………………………………………………………………..</w:t>
      </w:r>
    </w:p>
    <w:p w:rsidR="001C7B82" w:rsidRPr="005407C4" w:rsidRDefault="001C7B82" w:rsidP="005407C4">
      <w:pPr>
        <w:numPr>
          <w:ilvl w:val="0"/>
          <w:numId w:val="3"/>
        </w:numPr>
        <w:spacing w:before="100" w:beforeAutospacing="1" w:after="100" w:afterAutospacing="1" w:line="360" w:lineRule="auto"/>
        <w:rPr>
          <w:rFonts w:cstheme="minorHAnsi"/>
          <w:sz w:val="24"/>
          <w:szCs w:val="24"/>
          <w:lang w:val="fr-FR"/>
        </w:rPr>
      </w:pPr>
      <w:r w:rsidRPr="005407C4">
        <w:rPr>
          <w:rFonts w:cstheme="minorHAnsi"/>
          <w:sz w:val="24"/>
          <w:szCs w:val="24"/>
          <w:lang w:val="fr-FR"/>
        </w:rPr>
        <w:t>Exprimer (par écrit) les valeurs de chaque partenaire de l’accord et identifier les valeurs communes.</w:t>
      </w:r>
      <w:r w:rsidR="00E7501B" w:rsidRPr="00E7501B">
        <w:rPr>
          <w:rFonts w:cstheme="minorHAnsi"/>
          <w:sz w:val="24"/>
          <w:szCs w:val="24"/>
          <w:u w:val="single"/>
          <w:lang w:val="fr-FR"/>
        </w:rPr>
        <w:t xml:space="preserve"> En d’autres mots</w:t>
      </w:r>
      <w:r w:rsidR="00E7501B">
        <w:rPr>
          <w:rFonts w:cstheme="minorHAnsi"/>
          <w:sz w:val="24"/>
          <w:szCs w:val="24"/>
          <w:lang w:val="fr-FR"/>
        </w:rPr>
        <w:t>              :…………………………………………………</w:t>
      </w:r>
      <w:bookmarkStart w:id="1" w:name="_GoBack"/>
      <w:bookmarkEnd w:id="1"/>
      <w:r w:rsidR="00E7501B">
        <w:rPr>
          <w:rFonts w:cstheme="minorHAnsi"/>
          <w:sz w:val="24"/>
          <w:szCs w:val="24"/>
          <w:lang w:val="fr-FR"/>
        </w:rPr>
        <w:t>………………………………………………..</w:t>
      </w:r>
    </w:p>
    <w:p w:rsidR="001C7B82" w:rsidRPr="005407C4" w:rsidRDefault="001C7B82" w:rsidP="005407C4">
      <w:pPr>
        <w:numPr>
          <w:ilvl w:val="0"/>
          <w:numId w:val="3"/>
        </w:numPr>
        <w:spacing w:before="100" w:beforeAutospacing="1" w:after="100" w:afterAutospacing="1" w:line="360" w:lineRule="auto"/>
        <w:rPr>
          <w:rFonts w:cstheme="minorHAnsi"/>
          <w:sz w:val="24"/>
          <w:szCs w:val="24"/>
          <w:lang w:val="fr-FR"/>
        </w:rPr>
      </w:pPr>
      <w:r w:rsidRPr="005407C4">
        <w:rPr>
          <w:rFonts w:cstheme="minorHAnsi"/>
          <w:sz w:val="24"/>
          <w:szCs w:val="24"/>
          <w:lang w:val="fr-FR"/>
        </w:rPr>
        <w:t>S'il y a lieu, s'engager sur le fait que le 1</w:t>
      </w:r>
      <w:r w:rsidRPr="005407C4">
        <w:rPr>
          <w:rFonts w:cstheme="minorHAnsi"/>
          <w:sz w:val="24"/>
          <w:szCs w:val="24"/>
          <w:vertAlign w:val="superscript"/>
          <w:lang w:val="fr-FR"/>
        </w:rPr>
        <w:t>er</w:t>
      </w:r>
      <w:r w:rsidRPr="005407C4">
        <w:rPr>
          <w:rFonts w:cstheme="minorHAnsi"/>
          <w:sz w:val="24"/>
          <w:szCs w:val="24"/>
          <w:lang w:val="fr-FR"/>
        </w:rPr>
        <w:t xml:space="preserve"> accord aura des suites, ou porter à la connaissance du partenaire les éléments qui décideront s'il y aura ou non une suite.</w:t>
      </w:r>
    </w:p>
    <w:p w:rsidR="001C7B82" w:rsidRPr="005407C4" w:rsidRDefault="001C7B82" w:rsidP="005407C4">
      <w:pPr>
        <w:numPr>
          <w:ilvl w:val="0"/>
          <w:numId w:val="3"/>
        </w:numPr>
        <w:spacing w:before="100" w:beforeAutospacing="1" w:after="100" w:afterAutospacing="1" w:line="360" w:lineRule="auto"/>
        <w:rPr>
          <w:rFonts w:cstheme="minorHAnsi"/>
          <w:sz w:val="24"/>
          <w:szCs w:val="24"/>
          <w:lang w:val="fr-FR"/>
        </w:rPr>
      </w:pPr>
      <w:r w:rsidRPr="005407C4">
        <w:rPr>
          <w:rFonts w:cstheme="minorHAnsi"/>
          <w:sz w:val="24"/>
          <w:szCs w:val="24"/>
          <w:lang w:val="fr-FR"/>
        </w:rPr>
        <w:t>Rendre les parties solidaires des conséquences de l'accord, en cas de succès comme en cas d'échec.</w:t>
      </w:r>
      <w:r w:rsidR="00E7501B" w:rsidRPr="00E7501B">
        <w:rPr>
          <w:rFonts w:cstheme="minorHAnsi"/>
          <w:sz w:val="24"/>
          <w:szCs w:val="24"/>
          <w:u w:val="single"/>
          <w:lang w:val="fr-FR"/>
        </w:rPr>
        <w:t xml:space="preserve"> En d’autres mots</w:t>
      </w:r>
      <w:r w:rsidR="00E7501B">
        <w:rPr>
          <w:rFonts w:cstheme="minorHAnsi"/>
          <w:sz w:val="24"/>
          <w:szCs w:val="24"/>
          <w:lang w:val="fr-FR"/>
        </w:rPr>
        <w:t>              :…………………………………………………………………………………………………..</w:t>
      </w:r>
    </w:p>
    <w:p w:rsidR="001C7B82" w:rsidRPr="005407C4" w:rsidRDefault="001C7B82" w:rsidP="005407C4">
      <w:pPr>
        <w:numPr>
          <w:ilvl w:val="0"/>
          <w:numId w:val="3"/>
        </w:numPr>
        <w:spacing w:before="100" w:beforeAutospacing="1" w:after="100" w:afterAutospacing="1" w:line="360" w:lineRule="auto"/>
        <w:rPr>
          <w:rFonts w:cstheme="minorHAnsi"/>
          <w:sz w:val="24"/>
          <w:szCs w:val="24"/>
          <w:lang w:val="fr-FR"/>
        </w:rPr>
      </w:pPr>
      <w:r w:rsidRPr="005407C4">
        <w:rPr>
          <w:rFonts w:cstheme="minorHAnsi"/>
          <w:sz w:val="24"/>
          <w:szCs w:val="24"/>
          <w:lang w:val="fr-FR"/>
        </w:rPr>
        <w:t>Caractériser : les promesses, les partages d'informations envisagés, les engagements réciproques, les engagements de concertations préalables aux décisions ultérieures.</w:t>
      </w:r>
      <w:r w:rsidR="00E7501B" w:rsidRPr="00E7501B">
        <w:rPr>
          <w:rFonts w:cstheme="minorHAnsi"/>
          <w:sz w:val="24"/>
          <w:szCs w:val="24"/>
          <w:u w:val="single"/>
          <w:lang w:val="fr-FR"/>
        </w:rPr>
        <w:t xml:space="preserve"> </w:t>
      </w:r>
      <w:r w:rsidR="00E7501B" w:rsidRPr="00E7501B">
        <w:rPr>
          <w:rFonts w:cstheme="minorHAnsi"/>
          <w:sz w:val="24"/>
          <w:szCs w:val="24"/>
          <w:u w:val="single"/>
          <w:lang w:val="fr-FR"/>
        </w:rPr>
        <w:lastRenderedPageBreak/>
        <w:t>En d’autres mots</w:t>
      </w:r>
      <w:r w:rsidR="00E7501B">
        <w:rPr>
          <w:rFonts w:cstheme="minorHAnsi"/>
          <w:sz w:val="24"/>
          <w:szCs w:val="24"/>
          <w:lang w:val="fr-FR"/>
        </w:rPr>
        <w:t>              :…………………………………………………………………………………………………..</w:t>
      </w:r>
    </w:p>
    <w:p w:rsidR="005407C4" w:rsidRDefault="001C7B82" w:rsidP="005407C4">
      <w:pPr>
        <w:numPr>
          <w:ilvl w:val="0"/>
          <w:numId w:val="3"/>
        </w:numPr>
        <w:spacing w:before="100" w:beforeAutospacing="1" w:after="100" w:afterAutospacing="1" w:line="360" w:lineRule="auto"/>
        <w:rPr>
          <w:rFonts w:cstheme="minorHAnsi"/>
          <w:sz w:val="24"/>
          <w:szCs w:val="24"/>
          <w:lang w:val="fr-FR"/>
        </w:rPr>
      </w:pPr>
      <w:r w:rsidRPr="005407C4">
        <w:rPr>
          <w:rFonts w:cstheme="minorHAnsi"/>
          <w:sz w:val="24"/>
          <w:szCs w:val="24"/>
          <w:lang w:val="fr-FR"/>
        </w:rPr>
        <w:t>Accepter le risque, voire la certitude, que le partenaire gagne plus que soi-même, si c'est une condition d'obtention du gain.</w:t>
      </w:r>
      <w:r w:rsidR="005407C4" w:rsidRPr="005407C4">
        <w:rPr>
          <w:rFonts w:cstheme="minorHAnsi"/>
          <w:sz w:val="24"/>
          <w:szCs w:val="24"/>
          <w:lang w:val="fr-FR"/>
        </w:rPr>
        <w:t xml:space="preserve"> </w:t>
      </w:r>
      <w:r w:rsidR="00E7501B" w:rsidRPr="00E7501B">
        <w:rPr>
          <w:rFonts w:cstheme="minorHAnsi"/>
          <w:sz w:val="24"/>
          <w:szCs w:val="24"/>
          <w:u w:val="single"/>
          <w:lang w:val="fr-FR"/>
        </w:rPr>
        <w:t>En d’autres mots</w:t>
      </w:r>
      <w:r w:rsidR="00E7501B">
        <w:rPr>
          <w:rFonts w:cstheme="minorHAnsi"/>
          <w:sz w:val="24"/>
          <w:szCs w:val="24"/>
          <w:lang w:val="fr-FR"/>
        </w:rPr>
        <w:t>              :…………………………………………………………………………………………………..</w:t>
      </w:r>
    </w:p>
    <w:p w:rsidR="005407C4" w:rsidRPr="005407C4" w:rsidRDefault="001C7B82" w:rsidP="005407C4">
      <w:pPr>
        <w:pStyle w:val="Titre1"/>
        <w:rPr>
          <w:rStyle w:val="Titre1Car"/>
          <w:rFonts w:eastAsiaTheme="minorHAnsi"/>
          <w:b/>
          <w:bCs/>
        </w:rPr>
      </w:pPr>
      <w:r w:rsidRPr="005407C4">
        <w:rPr>
          <w:rStyle w:val="Titre1Car"/>
          <w:b/>
          <w:bCs/>
        </w:rPr>
        <w:t>Conclusion</w:t>
      </w:r>
    </w:p>
    <w:p w:rsidR="001C7B82" w:rsidRPr="005407C4" w:rsidRDefault="001C7B82" w:rsidP="005407C4">
      <w:pPr>
        <w:spacing w:before="100" w:beforeAutospacing="1" w:after="100" w:afterAutospacing="1" w:line="360" w:lineRule="auto"/>
        <w:ind w:left="720"/>
        <w:rPr>
          <w:rFonts w:cstheme="minorHAnsi"/>
          <w:sz w:val="24"/>
          <w:szCs w:val="24"/>
          <w:lang w:val="fr-FR"/>
        </w:rPr>
      </w:pPr>
    </w:p>
    <w:p w:rsidR="001C7B82" w:rsidRPr="005407C4" w:rsidRDefault="001C7B82" w:rsidP="005407C4">
      <w:pPr>
        <w:pStyle w:val="NormalWeb"/>
        <w:spacing w:line="360" w:lineRule="auto"/>
        <w:rPr>
          <w:rFonts w:asciiTheme="minorHAnsi" w:hAnsiTheme="minorHAnsi" w:cstheme="minorHAnsi"/>
          <w:lang w:val="fr-FR"/>
        </w:rPr>
      </w:pPr>
      <w:r w:rsidRPr="005407C4">
        <w:rPr>
          <w:rFonts w:asciiTheme="minorHAnsi" w:hAnsiTheme="minorHAnsi" w:cstheme="minorHAnsi"/>
          <w:lang w:val="fr-FR"/>
        </w:rPr>
        <w:t>L’aspect le plus difficile d'une démarche gagnant-gagnant est de persuader chacun que pour maximiser son gain personnel il faut faire gagner ses partenaires et leur fournir une information transparente. Des signataires convaincus ne suffisent pas : ils doivent ensuite étudier avec soin les communications et argumentaires aptes à entraîner leurs personnels dans la démarche.</w:t>
      </w:r>
    </w:p>
    <w:p w:rsidR="001C7B82" w:rsidRPr="005407C4" w:rsidRDefault="001C7B82" w:rsidP="005407C4">
      <w:pPr>
        <w:spacing w:before="100" w:beforeAutospacing="1" w:after="100" w:afterAutospacing="1" w:line="360" w:lineRule="auto"/>
        <w:rPr>
          <w:rFonts w:cstheme="minorHAnsi"/>
          <w:sz w:val="24"/>
          <w:szCs w:val="24"/>
          <w:lang w:val="fr-FR"/>
        </w:rPr>
      </w:pPr>
    </w:p>
    <w:p w:rsidR="001C7B82" w:rsidRPr="005407C4" w:rsidRDefault="001C7B82" w:rsidP="005407C4">
      <w:pPr>
        <w:pStyle w:val="Titre1"/>
        <w:rPr>
          <w:lang w:val="fr-FR"/>
        </w:rPr>
      </w:pPr>
      <w:r w:rsidRPr="005407C4">
        <w:rPr>
          <w:lang w:val="fr-FR"/>
        </w:rPr>
        <w:t>Utilité</w:t>
      </w:r>
      <w:r w:rsidR="005407C4" w:rsidRPr="005407C4">
        <w:rPr>
          <w:lang w:val="fr-FR"/>
        </w:rPr>
        <w:t>s de l'attitude Gagnant-gagnant</w:t>
      </w:r>
    </w:p>
    <w:p w:rsidR="001C7B82" w:rsidRDefault="001C7B82" w:rsidP="005407C4">
      <w:pPr>
        <w:numPr>
          <w:ilvl w:val="0"/>
          <w:numId w:val="13"/>
        </w:numPr>
        <w:spacing w:before="100" w:beforeAutospacing="1" w:after="100" w:afterAutospacing="1" w:line="360" w:lineRule="auto"/>
        <w:rPr>
          <w:rFonts w:cstheme="minorHAnsi"/>
          <w:sz w:val="24"/>
          <w:szCs w:val="24"/>
          <w:lang w:val="fr-FR"/>
        </w:rPr>
      </w:pPr>
      <w:r w:rsidRPr="005407C4">
        <w:rPr>
          <w:rFonts w:cstheme="minorHAnsi"/>
          <w:sz w:val="24"/>
          <w:szCs w:val="24"/>
          <w:lang w:val="fr-FR"/>
        </w:rPr>
        <w:t xml:space="preserve">Adopter une relation Gagnant-Gagnant permet, en principe, de </w:t>
      </w:r>
      <w:r w:rsidRPr="00E7501B">
        <w:rPr>
          <w:rFonts w:cstheme="minorHAnsi"/>
          <w:sz w:val="24"/>
          <w:szCs w:val="24"/>
          <w:lang w:val="fr-FR"/>
        </w:rPr>
        <w:t>rompre un cercle vicieux</w:t>
      </w:r>
      <w:r w:rsidRPr="005407C4">
        <w:rPr>
          <w:rFonts w:cstheme="minorHAnsi"/>
          <w:sz w:val="24"/>
          <w:szCs w:val="24"/>
          <w:lang w:val="fr-FR"/>
        </w:rPr>
        <w:t xml:space="preserve"> de façon durable.</w:t>
      </w:r>
    </w:p>
    <w:p w:rsidR="001C7B82" w:rsidRPr="005407C4" w:rsidRDefault="005407C4" w:rsidP="005407C4">
      <w:pPr>
        <w:pStyle w:val="Titre1"/>
      </w:pPr>
      <w:r>
        <w:t>Comment préparer une</w:t>
      </w:r>
      <w:r w:rsidR="001C7B82" w:rsidRPr="005407C4">
        <w:t xml:space="preserve"> négociation</w:t>
      </w:r>
    </w:p>
    <w:p w:rsidR="00225B97" w:rsidRDefault="00225B97" w:rsidP="00CC4752">
      <w:pPr>
        <w:spacing w:before="100" w:beforeAutospacing="1" w:after="0" w:line="360" w:lineRule="auto"/>
        <w:ind w:firstLine="360"/>
        <w:rPr>
          <w:rFonts w:eastAsia="Times New Roman" w:cstheme="minorHAnsi"/>
          <w:color w:val="333333"/>
          <w:sz w:val="24"/>
          <w:szCs w:val="24"/>
          <w:lang w:eastAsia="fr-BE"/>
        </w:rPr>
      </w:pPr>
      <w:r w:rsidRPr="005407C4">
        <w:rPr>
          <w:rFonts w:eastAsia="Times New Roman" w:cstheme="minorHAnsi"/>
          <w:color w:val="333333"/>
          <w:sz w:val="24"/>
          <w:szCs w:val="24"/>
          <w:lang w:eastAsia="fr-BE"/>
        </w:rPr>
        <w:t>E</w:t>
      </w:r>
      <w:r w:rsidR="00E7501B">
        <w:rPr>
          <w:rFonts w:eastAsia="Times New Roman" w:cstheme="minorHAnsi"/>
          <w:color w:val="333333"/>
          <w:sz w:val="24"/>
          <w:szCs w:val="24"/>
          <w:lang w:eastAsia="fr-BE"/>
        </w:rPr>
        <w:t>n</w:t>
      </w:r>
      <w:r w:rsidRPr="005407C4">
        <w:rPr>
          <w:rFonts w:eastAsia="Times New Roman" w:cstheme="minorHAnsi"/>
          <w:color w:val="333333"/>
          <w:sz w:val="24"/>
          <w:szCs w:val="24"/>
          <w:lang w:eastAsia="fr-BE"/>
        </w:rPr>
        <w:t xml:space="preserve"> arrivant à prendre en considération la partie adverse, le négociateur peut mieux évaluer les concessions possibles et les valoriser. Et pour connaître son interlocuteur, rien de mieux que la préparation qui permet aux négociateurs de gagner la confiance nécessaire pour ensuite improviser. La maîtrise du dossier offre également plus de crédibilité face à ses adversaires et permet de s'accorder en interne, d'harmoniser les points de vue et de pousser ses collaborateurs à faire preuve de réalisme. Pour bien maîtriser la préparation de négociation, cinq éléments sont à étudier de près : les enjeux et les objectifs, la partie adverse, le contexte, la stratégie et le déroulement.</w:t>
      </w:r>
    </w:p>
    <w:p w:rsidR="00CC4752" w:rsidRDefault="00CC4752" w:rsidP="00CC4752">
      <w:pPr>
        <w:spacing w:before="100" w:beforeAutospacing="1" w:after="0" w:line="360" w:lineRule="auto"/>
        <w:ind w:firstLine="360"/>
        <w:rPr>
          <w:rFonts w:eastAsia="Times New Roman" w:cstheme="minorHAnsi"/>
          <w:color w:val="333333"/>
          <w:sz w:val="24"/>
          <w:szCs w:val="24"/>
          <w:lang w:eastAsia="fr-BE"/>
        </w:rPr>
      </w:pPr>
      <w:r>
        <w:rPr>
          <w:rFonts w:eastAsia="Times New Roman" w:cstheme="minorHAnsi"/>
          <w:color w:val="333333"/>
          <w:sz w:val="24"/>
          <w:szCs w:val="24"/>
          <w:lang w:eastAsia="fr-BE"/>
        </w:rPr>
        <w:lastRenderedPageBreak/>
        <w:t xml:space="preserve">Prenons le cas </w:t>
      </w:r>
      <w:proofErr w:type="gramStart"/>
      <w:r>
        <w:rPr>
          <w:rFonts w:eastAsia="Times New Roman" w:cstheme="minorHAnsi"/>
          <w:color w:val="333333"/>
          <w:sz w:val="24"/>
          <w:szCs w:val="24"/>
          <w:lang w:eastAsia="fr-BE"/>
        </w:rPr>
        <w:t>suivant ,</w:t>
      </w:r>
      <w:proofErr w:type="gramEnd"/>
      <w:r>
        <w:rPr>
          <w:rFonts w:eastAsia="Times New Roman" w:cstheme="minorHAnsi"/>
          <w:color w:val="333333"/>
          <w:sz w:val="24"/>
          <w:szCs w:val="24"/>
          <w:lang w:eastAsia="fr-BE"/>
        </w:rPr>
        <w:t> préparons une négociation à partir d’une situation : « J’ai vraiment envie de faire un stage sportif seulement il y a deux gros inconvénients : ce stage coûte très cher et je n’ai pas assez d’argent et ce stage empiète de quelques jours sur mes jours d’école » Comment vais-je pouvoir négocier cela avec mes parents pour qu’ils acceptent que je fasse le stage et trouve une solution pour le financer….</w:t>
      </w:r>
    </w:p>
    <w:p w:rsidR="005407C4" w:rsidRPr="005407C4" w:rsidRDefault="005407C4" w:rsidP="005407C4">
      <w:pPr>
        <w:pStyle w:val="Titre2"/>
        <w:rPr>
          <w:rFonts w:asciiTheme="minorHAnsi" w:eastAsia="Times New Roman" w:hAnsiTheme="minorHAnsi"/>
          <w:lang w:eastAsia="fr-BE"/>
        </w:rPr>
      </w:pPr>
      <w:r>
        <w:rPr>
          <w:rFonts w:eastAsia="Times New Roman"/>
          <w:lang w:eastAsia="fr-BE"/>
        </w:rPr>
        <w:t>Définir les objectifs</w:t>
      </w:r>
    </w:p>
    <w:tbl>
      <w:tblPr>
        <w:tblW w:w="5000" w:type="pct"/>
        <w:tblCellSpacing w:w="0" w:type="dxa"/>
        <w:tblCellMar>
          <w:left w:w="0" w:type="dxa"/>
          <w:right w:w="0" w:type="dxa"/>
        </w:tblCellMar>
        <w:tblLook w:val="04A0" w:firstRow="1" w:lastRow="0" w:firstColumn="1" w:lastColumn="0" w:noHBand="0" w:noVBand="1"/>
      </w:tblPr>
      <w:tblGrid>
        <w:gridCol w:w="9072"/>
      </w:tblGrid>
      <w:tr w:rsidR="00225B97" w:rsidRPr="005407C4" w:rsidTr="000A64EB">
        <w:trPr>
          <w:tblCellSpacing w:w="0" w:type="dxa"/>
        </w:trPr>
        <w:tc>
          <w:tcPr>
            <w:tcW w:w="0" w:type="auto"/>
            <w:vAlign w:val="center"/>
            <w:hideMark/>
          </w:tcPr>
          <w:p w:rsidR="00225B97" w:rsidRPr="005407C4" w:rsidRDefault="00225B97" w:rsidP="005407C4">
            <w:pPr>
              <w:spacing w:after="0" w:line="360" w:lineRule="auto"/>
              <w:rPr>
                <w:rFonts w:eastAsia="Times New Roman" w:cstheme="minorHAnsi"/>
                <w:color w:val="333333"/>
                <w:sz w:val="24"/>
                <w:szCs w:val="24"/>
                <w:lang w:eastAsia="fr-BE"/>
              </w:rPr>
            </w:pPr>
          </w:p>
        </w:tc>
      </w:tr>
      <w:tr w:rsidR="00225B97" w:rsidRPr="005407C4" w:rsidTr="000A64EB">
        <w:trPr>
          <w:tblCellSpacing w:w="0" w:type="dxa"/>
        </w:trPr>
        <w:tc>
          <w:tcPr>
            <w:tcW w:w="0" w:type="auto"/>
            <w:vAlign w:val="center"/>
            <w:hideMark/>
          </w:tcPr>
          <w:p w:rsidR="00225B97" w:rsidRDefault="00225B97" w:rsidP="005407C4">
            <w:pPr>
              <w:spacing w:after="0" w:line="360" w:lineRule="auto"/>
              <w:rPr>
                <w:rFonts w:eastAsia="Times New Roman" w:cstheme="minorHAnsi"/>
                <w:color w:val="333333"/>
                <w:sz w:val="24"/>
                <w:szCs w:val="24"/>
                <w:lang w:eastAsia="fr-BE"/>
              </w:rPr>
            </w:pPr>
            <w:r w:rsidRPr="005407C4">
              <w:rPr>
                <w:rFonts w:eastAsia="Times New Roman" w:cstheme="minorHAnsi"/>
                <w:color w:val="333333"/>
                <w:sz w:val="24"/>
                <w:szCs w:val="24"/>
                <w:lang w:eastAsia="fr-BE"/>
              </w:rPr>
              <w:t xml:space="preserve">La définition des objectifs se fait généralement en collaboration avec des membres de l'entreprise qui ne participeront pas à la négociation. Il s'agit parfois d'une véritable négociation en interne. Les contraintes et les enjeux pour arrêter les objectifs ne sont pas seulement financiers, mais aussi psychologiques, politiques ou conjoncturels. Cette étape doit permettre de définir des objectifs clairs et réalistes, tout en prévoyant une marge de manœuvre avec une hypothèse haute, une hypothèse basse et un seuil à ne pas franchir. Lorsque la négociation se déroule en plusieurs étapes, des réunions de bilan et de préparation sont indispensables en interne. </w:t>
            </w:r>
          </w:p>
          <w:p w:rsidR="00CC4752" w:rsidRDefault="00CC4752" w:rsidP="005407C4">
            <w:pPr>
              <w:spacing w:after="0" w:line="360" w:lineRule="auto"/>
              <w:rPr>
                <w:rFonts w:eastAsia="Times New Roman" w:cstheme="minorHAnsi"/>
                <w:b/>
                <w:color w:val="333333"/>
                <w:sz w:val="24"/>
                <w:szCs w:val="24"/>
                <w:u w:val="single"/>
                <w:lang w:eastAsia="fr-BE"/>
              </w:rPr>
            </w:pPr>
            <w:r w:rsidRPr="00CC4752">
              <w:rPr>
                <w:rFonts w:eastAsia="Times New Roman" w:cstheme="minorHAnsi"/>
                <w:b/>
                <w:color w:val="333333"/>
                <w:sz w:val="24"/>
                <w:szCs w:val="24"/>
                <w:u w:val="single"/>
                <w:lang w:eastAsia="fr-BE"/>
              </w:rPr>
              <w:t>Dans notre situation quels sont les objectifs ?</w:t>
            </w:r>
          </w:p>
          <w:p w:rsidR="00CC4752" w:rsidRDefault="00CC4752" w:rsidP="005407C4">
            <w:pPr>
              <w:spacing w:after="0" w:line="360" w:lineRule="auto"/>
              <w:rPr>
                <w:rFonts w:eastAsia="Times New Roman" w:cstheme="minorHAnsi"/>
                <w:color w:val="333333"/>
                <w:sz w:val="24"/>
                <w:szCs w:val="24"/>
                <w:lang w:eastAsia="fr-BE"/>
              </w:rPr>
            </w:pPr>
            <w:r w:rsidRPr="00CC4752">
              <w:rPr>
                <w:rFonts w:eastAsia="Times New Roman" w:cstheme="minorHAnsi"/>
                <w:color w:val="333333"/>
                <w:sz w:val="24"/>
                <w:szCs w:val="24"/>
                <w:lang w:eastAsia="fr-BE"/>
              </w:rPr>
              <w:t>………………………………………………………………………………………………………………………………</w:t>
            </w:r>
            <w:r>
              <w:rPr>
                <w:rFonts w:eastAsia="Times New Roman" w:cstheme="minorHAnsi"/>
                <w:color w:val="333333"/>
                <w:sz w:val="24"/>
                <w:szCs w:val="24"/>
                <w:lang w:eastAsia="fr-BE"/>
              </w:rPr>
              <w:t>…………….</w:t>
            </w:r>
          </w:p>
          <w:p w:rsidR="00CC4752" w:rsidRPr="00CC4752" w:rsidRDefault="00CC4752" w:rsidP="005407C4">
            <w:pPr>
              <w:spacing w:after="0" w:line="360" w:lineRule="auto"/>
              <w:rPr>
                <w:rFonts w:eastAsia="Times New Roman" w:cstheme="minorHAnsi"/>
                <w:color w:val="333333"/>
                <w:sz w:val="24"/>
                <w:szCs w:val="24"/>
                <w:lang w:eastAsia="fr-BE"/>
              </w:rPr>
            </w:pPr>
            <w:r w:rsidRPr="00CC4752">
              <w:rPr>
                <w:rFonts w:eastAsia="Times New Roman" w:cstheme="minorHAnsi"/>
                <w:color w:val="333333"/>
                <w:sz w:val="24"/>
                <w:szCs w:val="24"/>
                <w:lang w:eastAsia="fr-BE"/>
              </w:rPr>
              <w:t>………………………………………………………………………………………………………………………………</w:t>
            </w:r>
            <w:r>
              <w:rPr>
                <w:rFonts w:eastAsia="Times New Roman" w:cstheme="minorHAnsi"/>
                <w:color w:val="333333"/>
                <w:sz w:val="24"/>
                <w:szCs w:val="24"/>
                <w:lang w:eastAsia="fr-BE"/>
              </w:rPr>
              <w:t>…………….</w:t>
            </w:r>
          </w:p>
        </w:tc>
      </w:tr>
      <w:tr w:rsidR="00225B97" w:rsidRPr="005407C4" w:rsidTr="000A64EB">
        <w:trPr>
          <w:tblCellSpacing w:w="0" w:type="dxa"/>
        </w:trPr>
        <w:tc>
          <w:tcPr>
            <w:tcW w:w="0" w:type="auto"/>
            <w:vAlign w:val="center"/>
            <w:hideMark/>
          </w:tcPr>
          <w:p w:rsidR="00225B97" w:rsidRDefault="00225B97" w:rsidP="005407C4">
            <w:pPr>
              <w:spacing w:after="0" w:line="360" w:lineRule="auto"/>
              <w:rPr>
                <w:rFonts w:eastAsia="Times New Roman" w:cstheme="minorHAnsi"/>
                <w:color w:val="333333"/>
                <w:sz w:val="24"/>
                <w:szCs w:val="24"/>
                <w:lang w:eastAsia="fr-BE"/>
              </w:rPr>
            </w:pPr>
            <w:r w:rsidRPr="005407C4">
              <w:rPr>
                <w:rFonts w:eastAsia="Times New Roman" w:cstheme="minorHAnsi"/>
                <w:color w:val="333333"/>
                <w:sz w:val="24"/>
                <w:szCs w:val="24"/>
                <w:lang w:eastAsia="fr-BE"/>
              </w:rPr>
              <w:t> </w:t>
            </w:r>
          </w:p>
          <w:p w:rsidR="005407C4" w:rsidRPr="00E7501B" w:rsidRDefault="005407C4" w:rsidP="00E7501B">
            <w:pPr>
              <w:pStyle w:val="Titre2"/>
            </w:pPr>
            <w:r w:rsidRPr="00E7501B">
              <w:t>Etudier la partie adverse</w:t>
            </w:r>
          </w:p>
        </w:tc>
      </w:tr>
      <w:tr w:rsidR="00225B97" w:rsidRPr="005407C4" w:rsidTr="000A64EB">
        <w:trPr>
          <w:tblCellSpacing w:w="0" w:type="dxa"/>
        </w:trPr>
        <w:tc>
          <w:tcPr>
            <w:tcW w:w="0" w:type="auto"/>
            <w:vAlign w:val="center"/>
            <w:hideMark/>
          </w:tcPr>
          <w:p w:rsidR="00225B97" w:rsidRPr="005407C4" w:rsidRDefault="00225B97" w:rsidP="005407C4">
            <w:pPr>
              <w:spacing w:after="0" w:line="360" w:lineRule="auto"/>
              <w:rPr>
                <w:rFonts w:eastAsia="Times New Roman" w:cstheme="minorHAnsi"/>
                <w:color w:val="333333"/>
                <w:sz w:val="24"/>
                <w:szCs w:val="24"/>
                <w:lang w:eastAsia="fr-BE"/>
              </w:rPr>
            </w:pPr>
          </w:p>
        </w:tc>
      </w:tr>
      <w:tr w:rsidR="00225B97" w:rsidRPr="005407C4" w:rsidTr="000A64EB">
        <w:trPr>
          <w:tblCellSpacing w:w="0" w:type="dxa"/>
        </w:trPr>
        <w:tc>
          <w:tcPr>
            <w:tcW w:w="0" w:type="auto"/>
            <w:vAlign w:val="center"/>
            <w:hideMark/>
          </w:tcPr>
          <w:p w:rsidR="00225B97" w:rsidRPr="005407C4" w:rsidRDefault="00225B97" w:rsidP="005407C4">
            <w:pPr>
              <w:spacing w:after="0" w:line="360" w:lineRule="auto"/>
              <w:rPr>
                <w:rFonts w:eastAsia="Times New Roman" w:cstheme="minorHAnsi"/>
                <w:color w:val="333333"/>
                <w:sz w:val="24"/>
                <w:szCs w:val="24"/>
                <w:lang w:eastAsia="fr-BE"/>
              </w:rPr>
            </w:pPr>
            <w:r w:rsidRPr="005407C4">
              <w:rPr>
                <w:rFonts w:eastAsia="Times New Roman" w:cstheme="minorHAnsi"/>
                <w:color w:val="333333"/>
                <w:sz w:val="24"/>
                <w:szCs w:val="24"/>
                <w:lang w:eastAsia="fr-BE"/>
              </w:rPr>
              <w:t xml:space="preserve">L'information joue un rôle déterminant lors d'une négociation. Il faut chercher à connaître la partie adverse, c'est-à-dire les acteurs qui seront présents à la table des négociations, leurs collaborateurs non présents et les tiers, par exemple les salariés, l'opinion publique ou la presse. Quels sont leurs enjeux ? Quels sont leurs objectifs ? Quels sont leurs atouts ? Pour répondre à ces questions, il peut être utile de se mettre à la place des interlocuteurs : la négociation fait appel à des facteurs humains parfois déterminants. Aussi faut-il sonder la personnalité et le pouvoir de chaque acteur. A partir de ces éléments, le négociateur peut se faire une idée du rapport de force entre les deux parties et déterminer une plage de discussions. </w:t>
            </w:r>
          </w:p>
        </w:tc>
      </w:tr>
      <w:tr w:rsidR="00225B97" w:rsidRPr="005407C4" w:rsidTr="000A64EB">
        <w:trPr>
          <w:tblCellSpacing w:w="0" w:type="dxa"/>
        </w:trPr>
        <w:tc>
          <w:tcPr>
            <w:tcW w:w="0" w:type="auto"/>
            <w:vAlign w:val="center"/>
            <w:hideMark/>
          </w:tcPr>
          <w:p w:rsidR="006C1176" w:rsidRDefault="00225B97" w:rsidP="005407C4">
            <w:pPr>
              <w:spacing w:after="0" w:line="360" w:lineRule="auto"/>
              <w:rPr>
                <w:rFonts w:eastAsia="Times New Roman" w:cstheme="minorHAnsi"/>
                <w:color w:val="333333"/>
                <w:sz w:val="24"/>
                <w:szCs w:val="24"/>
                <w:lang w:eastAsia="fr-BE"/>
              </w:rPr>
            </w:pPr>
            <w:r w:rsidRPr="005407C4">
              <w:rPr>
                <w:rFonts w:eastAsia="Times New Roman" w:cstheme="minorHAnsi"/>
                <w:color w:val="333333"/>
                <w:sz w:val="24"/>
                <w:szCs w:val="24"/>
                <w:lang w:eastAsia="fr-BE"/>
              </w:rPr>
              <w:t> </w:t>
            </w:r>
          </w:p>
          <w:p w:rsidR="00225B97" w:rsidRDefault="00CC4752" w:rsidP="005407C4">
            <w:pPr>
              <w:spacing w:after="0" w:line="360" w:lineRule="auto"/>
              <w:rPr>
                <w:rFonts w:eastAsia="Times New Roman" w:cstheme="minorHAnsi"/>
                <w:b/>
                <w:color w:val="333333"/>
                <w:sz w:val="24"/>
                <w:szCs w:val="24"/>
                <w:u w:val="single"/>
                <w:lang w:eastAsia="fr-BE"/>
              </w:rPr>
            </w:pPr>
            <w:r w:rsidRPr="00CC4752">
              <w:rPr>
                <w:rFonts w:eastAsia="Times New Roman" w:cstheme="minorHAnsi"/>
                <w:b/>
                <w:color w:val="333333"/>
                <w:sz w:val="24"/>
                <w:szCs w:val="24"/>
                <w:u w:val="single"/>
                <w:lang w:eastAsia="fr-BE"/>
              </w:rPr>
              <w:lastRenderedPageBreak/>
              <w:t>Comment fonctionnent mes parents ? Quelle est la meilleure attitude à adopter pour que la négociation se passe bien ?</w:t>
            </w:r>
          </w:p>
          <w:p w:rsidR="00CC4752" w:rsidRDefault="00CC4752" w:rsidP="00CC4752">
            <w:pPr>
              <w:spacing w:after="0" w:line="360" w:lineRule="auto"/>
              <w:rPr>
                <w:rFonts w:eastAsia="Times New Roman" w:cstheme="minorHAnsi"/>
                <w:color w:val="333333"/>
                <w:sz w:val="24"/>
                <w:szCs w:val="24"/>
                <w:lang w:eastAsia="fr-BE"/>
              </w:rPr>
            </w:pPr>
            <w:r w:rsidRPr="00CC4752">
              <w:rPr>
                <w:rFonts w:eastAsia="Times New Roman" w:cstheme="minorHAnsi"/>
                <w:color w:val="333333"/>
                <w:sz w:val="24"/>
                <w:szCs w:val="24"/>
                <w:lang w:eastAsia="fr-BE"/>
              </w:rPr>
              <w:t>………………………………………………………………………………………………………………………………</w:t>
            </w:r>
            <w:r>
              <w:rPr>
                <w:rFonts w:eastAsia="Times New Roman" w:cstheme="minorHAnsi"/>
                <w:color w:val="333333"/>
                <w:sz w:val="24"/>
                <w:szCs w:val="24"/>
                <w:lang w:eastAsia="fr-BE"/>
              </w:rPr>
              <w:t>…………….</w:t>
            </w:r>
          </w:p>
          <w:p w:rsidR="00CC4752" w:rsidRDefault="00CC4752" w:rsidP="00CC4752">
            <w:pPr>
              <w:spacing w:after="0" w:line="360" w:lineRule="auto"/>
              <w:rPr>
                <w:rFonts w:eastAsia="Times New Roman" w:cstheme="minorHAnsi"/>
                <w:color w:val="333333"/>
                <w:sz w:val="24"/>
                <w:szCs w:val="24"/>
                <w:lang w:eastAsia="fr-BE"/>
              </w:rPr>
            </w:pPr>
            <w:r w:rsidRPr="00CC4752">
              <w:rPr>
                <w:rFonts w:eastAsia="Times New Roman" w:cstheme="minorHAnsi"/>
                <w:color w:val="333333"/>
                <w:sz w:val="24"/>
                <w:szCs w:val="24"/>
                <w:lang w:eastAsia="fr-BE"/>
              </w:rPr>
              <w:t>………………………………………………………………………………………………………………………………</w:t>
            </w:r>
            <w:r>
              <w:rPr>
                <w:rFonts w:eastAsia="Times New Roman" w:cstheme="minorHAnsi"/>
                <w:color w:val="333333"/>
                <w:sz w:val="24"/>
                <w:szCs w:val="24"/>
                <w:lang w:eastAsia="fr-BE"/>
              </w:rPr>
              <w:t>…………….</w:t>
            </w:r>
          </w:p>
          <w:p w:rsidR="005407C4" w:rsidRPr="005407C4" w:rsidRDefault="005407C4" w:rsidP="005407C4">
            <w:pPr>
              <w:pStyle w:val="Titre2"/>
              <w:rPr>
                <w:rFonts w:asciiTheme="minorHAnsi" w:eastAsia="Times New Roman" w:hAnsiTheme="minorHAnsi"/>
                <w:lang w:eastAsia="fr-BE"/>
              </w:rPr>
            </w:pPr>
            <w:r>
              <w:rPr>
                <w:rFonts w:eastAsia="Times New Roman"/>
                <w:lang w:eastAsia="fr-BE"/>
              </w:rPr>
              <w:t>Se placer dans le contexte</w:t>
            </w:r>
          </w:p>
        </w:tc>
      </w:tr>
      <w:tr w:rsidR="00E7501B" w:rsidRPr="005407C4" w:rsidTr="000A64EB">
        <w:trPr>
          <w:tblCellSpacing w:w="0" w:type="dxa"/>
        </w:trPr>
        <w:tc>
          <w:tcPr>
            <w:tcW w:w="0" w:type="auto"/>
            <w:vAlign w:val="center"/>
          </w:tcPr>
          <w:p w:rsidR="00E7501B" w:rsidRPr="005407C4" w:rsidRDefault="00E7501B" w:rsidP="005407C4">
            <w:pPr>
              <w:spacing w:after="0" w:line="360" w:lineRule="auto"/>
              <w:rPr>
                <w:rFonts w:eastAsia="Times New Roman" w:cstheme="minorHAnsi"/>
                <w:color w:val="333333"/>
                <w:sz w:val="24"/>
                <w:szCs w:val="24"/>
                <w:lang w:eastAsia="fr-BE"/>
              </w:rPr>
            </w:pPr>
          </w:p>
        </w:tc>
      </w:tr>
      <w:tr w:rsidR="00225B97" w:rsidRPr="005407C4" w:rsidTr="000A64EB">
        <w:trPr>
          <w:tblCellSpacing w:w="0" w:type="dxa"/>
        </w:trPr>
        <w:tc>
          <w:tcPr>
            <w:tcW w:w="0" w:type="auto"/>
            <w:vAlign w:val="center"/>
            <w:hideMark/>
          </w:tcPr>
          <w:p w:rsidR="00225B97" w:rsidRPr="005407C4" w:rsidRDefault="00225B97" w:rsidP="005407C4">
            <w:pPr>
              <w:spacing w:after="0" w:line="360" w:lineRule="auto"/>
              <w:rPr>
                <w:rFonts w:eastAsia="Times New Roman" w:cstheme="minorHAnsi"/>
                <w:color w:val="333333"/>
                <w:sz w:val="24"/>
                <w:szCs w:val="24"/>
                <w:lang w:eastAsia="fr-BE"/>
              </w:rPr>
            </w:pPr>
          </w:p>
        </w:tc>
      </w:tr>
      <w:tr w:rsidR="00225B97" w:rsidRPr="005407C4" w:rsidTr="000A64EB">
        <w:trPr>
          <w:trHeight w:val="525"/>
          <w:tblCellSpacing w:w="0" w:type="dxa"/>
        </w:trPr>
        <w:tc>
          <w:tcPr>
            <w:tcW w:w="0" w:type="auto"/>
            <w:vAlign w:val="center"/>
            <w:hideMark/>
          </w:tcPr>
          <w:p w:rsidR="00225B97" w:rsidRDefault="00225B97" w:rsidP="005407C4">
            <w:pPr>
              <w:spacing w:before="100" w:beforeAutospacing="1" w:after="0" w:line="360" w:lineRule="auto"/>
              <w:rPr>
                <w:rFonts w:eastAsia="Times New Roman" w:cstheme="minorHAnsi"/>
                <w:color w:val="333333"/>
                <w:sz w:val="24"/>
                <w:szCs w:val="24"/>
                <w:lang w:eastAsia="fr-BE"/>
              </w:rPr>
            </w:pPr>
            <w:r w:rsidRPr="005407C4">
              <w:rPr>
                <w:rFonts w:eastAsia="Times New Roman" w:cstheme="minorHAnsi"/>
                <w:color w:val="333333"/>
                <w:sz w:val="24"/>
                <w:szCs w:val="24"/>
                <w:lang w:eastAsia="fr-BE"/>
              </w:rPr>
              <w:t xml:space="preserve">La négociation peut avoir des antécédents, sur le même sujet ou non. Les négociateurs devront parfaitement les connaître. Lors de la préparation, ils devront également déterminer le contexte global et en mesurer les conséquences. Une situation de guerre donne par exemple d'autant plus de valeur au facteur temps. Cependant, le contexte ne doit pas prévaloir sur tout. Il faut parfois savoir s'en soustraire pour éviter qu'il ne mette en péril les objectifs. Enfin, il faut prendre en compte l'environnement. Où la négociation aura-t-elle lieu ? Dans la partie adverse ? Dans une zone neutre ? Comment seront placés les acteurs ? Les membres d'une même équipe pourront-ils communiquer entre eux ? </w:t>
            </w:r>
          </w:p>
          <w:p w:rsidR="00CC4752" w:rsidRDefault="00CC4752" w:rsidP="005407C4">
            <w:pPr>
              <w:spacing w:before="100" w:beforeAutospacing="1" w:after="0" w:line="360" w:lineRule="auto"/>
              <w:rPr>
                <w:rFonts w:eastAsia="Times New Roman" w:cstheme="minorHAnsi"/>
                <w:color w:val="333333"/>
                <w:sz w:val="24"/>
                <w:szCs w:val="24"/>
                <w:lang w:eastAsia="fr-BE"/>
              </w:rPr>
            </w:pPr>
            <w:r w:rsidRPr="00CC4752">
              <w:rPr>
                <w:rFonts w:eastAsia="Times New Roman" w:cstheme="minorHAnsi"/>
                <w:b/>
                <w:color w:val="333333"/>
                <w:sz w:val="24"/>
                <w:szCs w:val="24"/>
                <w:u w:val="single"/>
                <w:lang w:eastAsia="fr-BE"/>
              </w:rPr>
              <w:t>Quel est le meilleur moment pour entamer la discussion ? Est-ce le moment approprié (n’ai-je pas déjà fait ce genre de demande et ai-je respecté les termes de l’accord</w:t>
            </w:r>
            <w:r>
              <w:rPr>
                <w:rFonts w:eastAsia="Times New Roman" w:cstheme="minorHAnsi"/>
                <w:color w:val="333333"/>
                <w:sz w:val="24"/>
                <w:szCs w:val="24"/>
                <w:lang w:eastAsia="fr-BE"/>
              </w:rPr>
              <w:t xml:space="preserve"> ? </w:t>
            </w:r>
          </w:p>
          <w:p w:rsidR="00CC4752" w:rsidRDefault="00CC4752" w:rsidP="00CC4752">
            <w:pPr>
              <w:spacing w:after="0" w:line="360" w:lineRule="auto"/>
              <w:rPr>
                <w:rFonts w:eastAsia="Times New Roman" w:cstheme="minorHAnsi"/>
                <w:color w:val="333333"/>
                <w:sz w:val="24"/>
                <w:szCs w:val="24"/>
                <w:lang w:eastAsia="fr-BE"/>
              </w:rPr>
            </w:pPr>
            <w:r w:rsidRPr="00CC4752">
              <w:rPr>
                <w:rFonts w:eastAsia="Times New Roman" w:cstheme="minorHAnsi"/>
                <w:color w:val="333333"/>
                <w:sz w:val="24"/>
                <w:szCs w:val="24"/>
                <w:lang w:eastAsia="fr-BE"/>
              </w:rPr>
              <w:t>………………………………………………………………………………………………………………………………</w:t>
            </w:r>
            <w:r>
              <w:rPr>
                <w:rFonts w:eastAsia="Times New Roman" w:cstheme="minorHAnsi"/>
                <w:color w:val="333333"/>
                <w:sz w:val="24"/>
                <w:szCs w:val="24"/>
                <w:lang w:eastAsia="fr-BE"/>
              </w:rPr>
              <w:t>…………….</w:t>
            </w:r>
          </w:p>
          <w:p w:rsidR="00CC4752" w:rsidRPr="00CC4752" w:rsidRDefault="00CC4752" w:rsidP="00CC4752">
            <w:pPr>
              <w:spacing w:after="0" w:line="360" w:lineRule="auto"/>
              <w:rPr>
                <w:rFonts w:eastAsia="Times New Roman" w:cstheme="minorHAnsi"/>
                <w:b/>
                <w:color w:val="333333"/>
                <w:sz w:val="24"/>
                <w:szCs w:val="24"/>
                <w:u w:val="single"/>
                <w:lang w:eastAsia="fr-BE"/>
              </w:rPr>
            </w:pPr>
            <w:r w:rsidRPr="00CC4752">
              <w:rPr>
                <w:rFonts w:eastAsia="Times New Roman" w:cstheme="minorHAnsi"/>
                <w:color w:val="333333"/>
                <w:sz w:val="24"/>
                <w:szCs w:val="24"/>
                <w:lang w:eastAsia="fr-BE"/>
              </w:rPr>
              <w:t>………………………………………………………………………………………………………………………………</w:t>
            </w:r>
            <w:r>
              <w:rPr>
                <w:rFonts w:eastAsia="Times New Roman" w:cstheme="minorHAnsi"/>
                <w:color w:val="333333"/>
                <w:sz w:val="24"/>
                <w:szCs w:val="24"/>
                <w:lang w:eastAsia="fr-BE"/>
              </w:rPr>
              <w:t>…………….</w:t>
            </w:r>
          </w:p>
          <w:p w:rsidR="00E7501B" w:rsidRPr="005407C4" w:rsidRDefault="00E7501B" w:rsidP="005407C4">
            <w:pPr>
              <w:spacing w:before="100" w:beforeAutospacing="1" w:after="0" w:line="360" w:lineRule="auto"/>
              <w:rPr>
                <w:rFonts w:eastAsia="Times New Roman" w:cstheme="minorHAnsi"/>
                <w:color w:val="333333"/>
                <w:sz w:val="24"/>
                <w:szCs w:val="24"/>
                <w:lang w:eastAsia="fr-BE"/>
              </w:rPr>
            </w:pPr>
          </w:p>
        </w:tc>
      </w:tr>
      <w:tr w:rsidR="00225B97" w:rsidRPr="005407C4" w:rsidTr="000A64EB">
        <w:trPr>
          <w:tblCellSpacing w:w="0" w:type="dxa"/>
        </w:trPr>
        <w:tc>
          <w:tcPr>
            <w:tcW w:w="0" w:type="auto"/>
            <w:vAlign w:val="center"/>
            <w:hideMark/>
          </w:tcPr>
          <w:p w:rsidR="00225B97" w:rsidRPr="005407C4" w:rsidRDefault="00225B97" w:rsidP="00CC4752">
            <w:pPr>
              <w:pStyle w:val="Titre2"/>
              <w:rPr>
                <w:rFonts w:asciiTheme="minorHAnsi" w:eastAsia="Times New Roman" w:hAnsiTheme="minorHAnsi"/>
                <w:lang w:eastAsia="fr-BE"/>
              </w:rPr>
            </w:pPr>
            <w:r w:rsidRPr="005407C4">
              <w:rPr>
                <w:rFonts w:asciiTheme="minorHAnsi" w:eastAsia="Times New Roman" w:hAnsiTheme="minorHAnsi"/>
                <w:lang w:eastAsia="fr-BE"/>
              </w:rPr>
              <w:t> </w:t>
            </w:r>
            <w:r w:rsidR="00CC4752">
              <w:rPr>
                <w:rFonts w:eastAsia="Times New Roman"/>
                <w:lang w:eastAsia="fr-BE"/>
              </w:rPr>
              <w:t>Définir une stratégie</w:t>
            </w:r>
          </w:p>
        </w:tc>
      </w:tr>
      <w:tr w:rsidR="00225B97" w:rsidRPr="005407C4" w:rsidTr="000A64EB">
        <w:trPr>
          <w:trHeight w:val="45"/>
          <w:tblCellSpacing w:w="0" w:type="dxa"/>
        </w:trPr>
        <w:tc>
          <w:tcPr>
            <w:tcW w:w="0" w:type="auto"/>
            <w:vAlign w:val="center"/>
            <w:hideMark/>
          </w:tcPr>
          <w:p w:rsidR="00225B97" w:rsidRPr="005407C4" w:rsidRDefault="00225B97" w:rsidP="005407C4">
            <w:pPr>
              <w:spacing w:after="0" w:line="360" w:lineRule="auto"/>
              <w:rPr>
                <w:rFonts w:eastAsia="Times New Roman" w:cstheme="minorHAnsi"/>
                <w:color w:val="333333"/>
                <w:sz w:val="24"/>
                <w:szCs w:val="24"/>
                <w:lang w:eastAsia="fr-BE"/>
              </w:rPr>
            </w:pPr>
          </w:p>
        </w:tc>
      </w:tr>
      <w:tr w:rsidR="00225B97" w:rsidRPr="005407C4" w:rsidTr="000A64EB">
        <w:trPr>
          <w:trHeight w:val="525"/>
          <w:tblCellSpacing w:w="0" w:type="dxa"/>
        </w:trPr>
        <w:tc>
          <w:tcPr>
            <w:tcW w:w="0" w:type="auto"/>
            <w:vAlign w:val="center"/>
            <w:hideMark/>
          </w:tcPr>
          <w:p w:rsidR="00225B97" w:rsidRDefault="00225B97" w:rsidP="005407C4">
            <w:pPr>
              <w:spacing w:before="100" w:beforeAutospacing="1" w:after="0" w:line="360" w:lineRule="auto"/>
              <w:rPr>
                <w:rFonts w:eastAsia="Times New Roman" w:cstheme="minorHAnsi"/>
                <w:color w:val="333333"/>
                <w:sz w:val="24"/>
                <w:szCs w:val="24"/>
                <w:lang w:eastAsia="fr-BE"/>
              </w:rPr>
            </w:pPr>
            <w:r w:rsidRPr="005407C4">
              <w:rPr>
                <w:rFonts w:eastAsia="Times New Roman" w:cstheme="minorHAnsi"/>
                <w:color w:val="333333"/>
                <w:sz w:val="24"/>
                <w:szCs w:val="24"/>
                <w:lang w:eastAsia="fr-BE"/>
              </w:rPr>
              <w:t xml:space="preserve">Pour envisager une négociation, il faut être disposé à lâcher du lest, à faire des concessions. Deux grandes manières de négocier sont ensuite possibles : la négociation intégrative (ou coopérative) et la négociation distributive (ou conflictuelle). Le choix de l'une ou l'autre dépend du résultat recherché (concessions unilatérales, mutuelles, compromis) et du rapport de force. A long terme, il faut toujours privilégier un accord "gagnant </w:t>
            </w:r>
            <w:proofErr w:type="spellStart"/>
            <w:r w:rsidRPr="005407C4">
              <w:rPr>
                <w:rFonts w:eastAsia="Times New Roman" w:cstheme="minorHAnsi"/>
                <w:color w:val="333333"/>
                <w:sz w:val="24"/>
                <w:szCs w:val="24"/>
                <w:lang w:eastAsia="fr-BE"/>
              </w:rPr>
              <w:t>gagnant</w:t>
            </w:r>
            <w:proofErr w:type="spellEnd"/>
            <w:r w:rsidRPr="005407C4">
              <w:rPr>
                <w:rFonts w:eastAsia="Times New Roman" w:cstheme="minorHAnsi"/>
                <w:color w:val="333333"/>
                <w:sz w:val="24"/>
                <w:szCs w:val="24"/>
                <w:lang w:eastAsia="fr-BE"/>
              </w:rPr>
              <w:t xml:space="preserve">". Le type d'issue est aussi à déterminer : cherche-t-on l'accord de principe ? une déclaration d'intention ? un contrat signé ? Selon l'issue souhaitée, on choisira la tactique qui sera </w:t>
            </w:r>
            <w:r w:rsidRPr="005407C4">
              <w:rPr>
                <w:rFonts w:eastAsia="Times New Roman" w:cstheme="minorHAnsi"/>
                <w:color w:val="333333"/>
                <w:sz w:val="24"/>
                <w:szCs w:val="24"/>
                <w:lang w:eastAsia="fr-BE"/>
              </w:rPr>
              <w:lastRenderedPageBreak/>
              <w:t xml:space="preserve">appliquée : le laisser venir, le retrait systématique, la maîtrise du temps… </w:t>
            </w:r>
          </w:p>
          <w:p w:rsidR="00CC4752" w:rsidRDefault="00CC4752" w:rsidP="005407C4">
            <w:pPr>
              <w:spacing w:before="100" w:beforeAutospacing="1" w:after="0" w:line="360" w:lineRule="auto"/>
              <w:rPr>
                <w:rFonts w:eastAsia="Times New Roman" w:cstheme="minorHAnsi"/>
                <w:b/>
                <w:color w:val="333333"/>
                <w:sz w:val="24"/>
                <w:szCs w:val="24"/>
                <w:u w:val="single"/>
                <w:lang w:eastAsia="fr-BE"/>
              </w:rPr>
            </w:pPr>
            <w:r w:rsidRPr="00CC4752">
              <w:rPr>
                <w:rFonts w:eastAsia="Times New Roman" w:cstheme="minorHAnsi"/>
                <w:b/>
                <w:color w:val="333333"/>
                <w:sz w:val="24"/>
                <w:szCs w:val="24"/>
                <w:u w:val="single"/>
                <w:lang w:eastAsia="fr-BE"/>
              </w:rPr>
              <w:t xml:space="preserve">Quelle sont les concessions que je suis prêt(e) à faire pour que mes parents soient d’accord ? Quels efforts suis-je </w:t>
            </w:r>
            <w:proofErr w:type="spellStart"/>
            <w:r w:rsidRPr="00CC4752">
              <w:rPr>
                <w:rFonts w:eastAsia="Times New Roman" w:cstheme="minorHAnsi"/>
                <w:b/>
                <w:color w:val="333333"/>
                <w:sz w:val="24"/>
                <w:szCs w:val="24"/>
                <w:u w:val="single"/>
                <w:lang w:eastAsia="fr-BE"/>
              </w:rPr>
              <w:t>prê</w:t>
            </w:r>
            <w:proofErr w:type="spellEnd"/>
            <w:r w:rsidRPr="00CC4752">
              <w:rPr>
                <w:rFonts w:eastAsia="Times New Roman" w:cstheme="minorHAnsi"/>
                <w:b/>
                <w:color w:val="333333"/>
                <w:sz w:val="24"/>
                <w:szCs w:val="24"/>
                <w:u w:val="single"/>
                <w:lang w:eastAsia="fr-BE"/>
              </w:rPr>
              <w:t>(</w:t>
            </w:r>
            <w:proofErr w:type="gramStart"/>
            <w:r w:rsidRPr="00CC4752">
              <w:rPr>
                <w:rFonts w:eastAsia="Times New Roman" w:cstheme="minorHAnsi"/>
                <w:b/>
                <w:color w:val="333333"/>
                <w:sz w:val="24"/>
                <w:szCs w:val="24"/>
                <w:u w:val="single"/>
                <w:lang w:eastAsia="fr-BE"/>
              </w:rPr>
              <w:t>e )</w:t>
            </w:r>
            <w:proofErr w:type="gramEnd"/>
            <w:r w:rsidRPr="00CC4752">
              <w:rPr>
                <w:rFonts w:eastAsia="Times New Roman" w:cstheme="minorHAnsi"/>
                <w:b/>
                <w:color w:val="333333"/>
                <w:sz w:val="24"/>
                <w:szCs w:val="24"/>
                <w:u w:val="single"/>
                <w:lang w:eastAsia="fr-BE"/>
              </w:rPr>
              <w:t xml:space="preserve"> à consentir pour qu’il me donnent leur accord ?</w:t>
            </w:r>
          </w:p>
          <w:p w:rsidR="00CC4752" w:rsidRDefault="00CC4752" w:rsidP="00CC4752">
            <w:pPr>
              <w:spacing w:after="0" w:line="360" w:lineRule="auto"/>
              <w:rPr>
                <w:rFonts w:eastAsia="Times New Roman" w:cstheme="minorHAnsi"/>
                <w:color w:val="333333"/>
                <w:sz w:val="24"/>
                <w:szCs w:val="24"/>
                <w:lang w:eastAsia="fr-BE"/>
              </w:rPr>
            </w:pPr>
            <w:r w:rsidRPr="00CC4752">
              <w:rPr>
                <w:rFonts w:eastAsia="Times New Roman" w:cstheme="minorHAnsi"/>
                <w:color w:val="333333"/>
                <w:sz w:val="24"/>
                <w:szCs w:val="24"/>
                <w:lang w:eastAsia="fr-BE"/>
              </w:rPr>
              <w:t>………………………………………………………………………………………………………………………………</w:t>
            </w:r>
            <w:r>
              <w:rPr>
                <w:rFonts w:eastAsia="Times New Roman" w:cstheme="minorHAnsi"/>
                <w:color w:val="333333"/>
                <w:sz w:val="24"/>
                <w:szCs w:val="24"/>
                <w:lang w:eastAsia="fr-BE"/>
              </w:rPr>
              <w:t>…………….</w:t>
            </w:r>
          </w:p>
          <w:p w:rsidR="00CC4752" w:rsidRPr="00CC4752" w:rsidRDefault="00CC4752" w:rsidP="00ED6D64">
            <w:pPr>
              <w:spacing w:after="0" w:line="360" w:lineRule="auto"/>
              <w:rPr>
                <w:rFonts w:eastAsia="Times New Roman" w:cstheme="minorHAnsi"/>
                <w:b/>
                <w:color w:val="333333"/>
                <w:sz w:val="24"/>
                <w:szCs w:val="24"/>
                <w:u w:val="single"/>
                <w:lang w:eastAsia="fr-BE"/>
              </w:rPr>
            </w:pPr>
            <w:r w:rsidRPr="00CC4752">
              <w:rPr>
                <w:rFonts w:eastAsia="Times New Roman" w:cstheme="minorHAnsi"/>
                <w:color w:val="333333"/>
                <w:sz w:val="24"/>
                <w:szCs w:val="24"/>
                <w:lang w:eastAsia="fr-BE"/>
              </w:rPr>
              <w:t>………………………………………………………………………………………………………………………………</w:t>
            </w:r>
            <w:r>
              <w:rPr>
                <w:rFonts w:eastAsia="Times New Roman" w:cstheme="minorHAnsi"/>
                <w:color w:val="333333"/>
                <w:sz w:val="24"/>
                <w:szCs w:val="24"/>
                <w:lang w:eastAsia="fr-BE"/>
              </w:rPr>
              <w:t>…………….</w:t>
            </w:r>
          </w:p>
        </w:tc>
      </w:tr>
      <w:tr w:rsidR="00225B97" w:rsidRPr="005407C4" w:rsidTr="000A64EB">
        <w:trPr>
          <w:tblCellSpacing w:w="0" w:type="dxa"/>
        </w:trPr>
        <w:tc>
          <w:tcPr>
            <w:tcW w:w="0" w:type="auto"/>
            <w:vAlign w:val="center"/>
            <w:hideMark/>
          </w:tcPr>
          <w:p w:rsidR="00CC4752" w:rsidRPr="005407C4" w:rsidRDefault="00225B97" w:rsidP="00CC4752">
            <w:pPr>
              <w:pStyle w:val="Titre2"/>
              <w:rPr>
                <w:rFonts w:asciiTheme="minorHAnsi" w:eastAsia="Times New Roman" w:hAnsiTheme="minorHAnsi"/>
                <w:lang w:eastAsia="fr-BE"/>
              </w:rPr>
            </w:pPr>
            <w:r w:rsidRPr="005407C4">
              <w:rPr>
                <w:rFonts w:asciiTheme="minorHAnsi" w:eastAsia="Times New Roman" w:hAnsiTheme="minorHAnsi" w:cstheme="minorHAnsi"/>
                <w:color w:val="333333"/>
                <w:sz w:val="24"/>
                <w:szCs w:val="24"/>
                <w:lang w:eastAsia="fr-BE"/>
              </w:rPr>
              <w:lastRenderedPageBreak/>
              <w:t> </w:t>
            </w:r>
            <w:r w:rsidR="00CC4752">
              <w:rPr>
                <w:rFonts w:eastAsia="Times New Roman"/>
                <w:lang w:eastAsia="fr-BE"/>
              </w:rPr>
              <w:t>Prévoir le déroulement</w:t>
            </w:r>
          </w:p>
        </w:tc>
      </w:tr>
      <w:tr w:rsidR="00225B97" w:rsidRPr="005407C4" w:rsidTr="000A64EB">
        <w:trPr>
          <w:tblCellSpacing w:w="0" w:type="dxa"/>
        </w:trPr>
        <w:tc>
          <w:tcPr>
            <w:tcW w:w="0" w:type="auto"/>
            <w:vAlign w:val="center"/>
            <w:hideMark/>
          </w:tcPr>
          <w:p w:rsidR="00225B97" w:rsidRPr="005407C4" w:rsidRDefault="00225B97" w:rsidP="005407C4">
            <w:pPr>
              <w:spacing w:after="0" w:line="360" w:lineRule="auto"/>
              <w:rPr>
                <w:rFonts w:eastAsia="Times New Roman" w:cstheme="minorHAnsi"/>
                <w:color w:val="333333"/>
                <w:sz w:val="24"/>
                <w:szCs w:val="24"/>
                <w:lang w:eastAsia="fr-BE"/>
              </w:rPr>
            </w:pPr>
          </w:p>
        </w:tc>
      </w:tr>
      <w:tr w:rsidR="00225B97" w:rsidRPr="005407C4" w:rsidTr="000A64EB">
        <w:trPr>
          <w:trHeight w:val="75"/>
          <w:tblCellSpacing w:w="0" w:type="dxa"/>
        </w:trPr>
        <w:tc>
          <w:tcPr>
            <w:tcW w:w="0" w:type="auto"/>
            <w:vAlign w:val="center"/>
            <w:hideMark/>
          </w:tcPr>
          <w:p w:rsidR="00225B97" w:rsidRDefault="00225B97" w:rsidP="005407C4">
            <w:pPr>
              <w:spacing w:before="100" w:beforeAutospacing="1" w:after="0" w:line="360" w:lineRule="auto"/>
              <w:rPr>
                <w:rFonts w:eastAsia="Times New Roman" w:cstheme="minorHAnsi"/>
                <w:color w:val="333333"/>
                <w:sz w:val="24"/>
                <w:szCs w:val="24"/>
                <w:lang w:eastAsia="fr-BE"/>
              </w:rPr>
            </w:pPr>
            <w:r w:rsidRPr="005407C4">
              <w:rPr>
                <w:rFonts w:eastAsia="Times New Roman" w:cstheme="minorHAnsi"/>
                <w:color w:val="333333"/>
                <w:sz w:val="24"/>
                <w:szCs w:val="24"/>
                <w:lang w:eastAsia="fr-BE"/>
              </w:rPr>
              <w:t>Pour chaque position à défendre, le négociateur doit préparer des arguments et des propositions. Dans le cas d'une équipe de négociation, il faut définir les rôles de chacun. Qui parlera ? Qui répondra aux propositions ? Par la suite, la différence se fera sur l'anticipation en tentant de prévoir les réactions des adversaires et les réponses possibles. Dans tous les cas, le négociateur devra préparer une solution de repli et envisager son application pratique. Il est par exemple possible de demander d'interrompre la négociation si elle prend une mauvaise tournure.</w:t>
            </w:r>
          </w:p>
          <w:p w:rsidR="00CC4752" w:rsidRDefault="00CC4752" w:rsidP="005407C4">
            <w:pPr>
              <w:spacing w:before="100" w:beforeAutospacing="1" w:after="0" w:line="360" w:lineRule="auto"/>
              <w:rPr>
                <w:rFonts w:eastAsia="Times New Roman" w:cstheme="minorHAnsi"/>
                <w:b/>
                <w:color w:val="333333"/>
                <w:sz w:val="24"/>
                <w:szCs w:val="24"/>
                <w:u w:val="single"/>
                <w:lang w:eastAsia="fr-BE"/>
              </w:rPr>
            </w:pPr>
            <w:r w:rsidRPr="00CC4752">
              <w:rPr>
                <w:rFonts w:eastAsia="Times New Roman" w:cstheme="minorHAnsi"/>
                <w:b/>
                <w:color w:val="333333"/>
                <w:sz w:val="24"/>
                <w:szCs w:val="24"/>
                <w:u w:val="single"/>
                <w:lang w:eastAsia="fr-BE"/>
              </w:rPr>
              <w:t>Quels arguments vais-je avancer pour les convaincre que j’ai vraiment envie de faire ce stage </w:t>
            </w:r>
            <w:proofErr w:type="gramStart"/>
            <w:r w:rsidRPr="00CC4752">
              <w:rPr>
                <w:rFonts w:eastAsia="Times New Roman" w:cstheme="minorHAnsi"/>
                <w:b/>
                <w:color w:val="333333"/>
                <w:sz w:val="24"/>
                <w:szCs w:val="24"/>
                <w:u w:val="single"/>
                <w:lang w:eastAsia="fr-BE"/>
              </w:rPr>
              <w:t>?</w:t>
            </w:r>
            <w:r w:rsidR="00ED6D64">
              <w:rPr>
                <w:rFonts w:eastAsia="Times New Roman" w:cstheme="minorHAnsi"/>
                <w:b/>
                <w:color w:val="333333"/>
                <w:sz w:val="24"/>
                <w:szCs w:val="24"/>
                <w:u w:val="single"/>
                <w:lang w:eastAsia="fr-BE"/>
              </w:rPr>
              <w:t>Que</w:t>
            </w:r>
            <w:proofErr w:type="gramEnd"/>
            <w:r w:rsidR="00ED6D64">
              <w:rPr>
                <w:rFonts w:eastAsia="Times New Roman" w:cstheme="minorHAnsi"/>
                <w:b/>
                <w:color w:val="333333"/>
                <w:sz w:val="24"/>
                <w:szCs w:val="24"/>
                <w:u w:val="single"/>
                <w:lang w:eastAsia="fr-BE"/>
              </w:rPr>
              <w:t xml:space="preserve"> pourraient-ils (mes parents) me donner comme raison à refuser cette demande ? Que pourrai-je leur donner comme contre-argument ?</w:t>
            </w:r>
          </w:p>
          <w:p w:rsidR="00ED6D64" w:rsidRDefault="00ED6D64" w:rsidP="00ED6D64">
            <w:pPr>
              <w:spacing w:after="0" w:line="360" w:lineRule="auto"/>
              <w:rPr>
                <w:rFonts w:eastAsia="Times New Roman" w:cstheme="minorHAnsi"/>
                <w:color w:val="333333"/>
                <w:sz w:val="24"/>
                <w:szCs w:val="24"/>
                <w:lang w:eastAsia="fr-BE"/>
              </w:rPr>
            </w:pPr>
            <w:r w:rsidRPr="00CC4752">
              <w:rPr>
                <w:rFonts w:eastAsia="Times New Roman" w:cstheme="minorHAnsi"/>
                <w:color w:val="333333"/>
                <w:sz w:val="24"/>
                <w:szCs w:val="24"/>
                <w:lang w:eastAsia="fr-BE"/>
              </w:rPr>
              <w:t>………………………………………………………………………………………………………………………………</w:t>
            </w:r>
            <w:r>
              <w:rPr>
                <w:rFonts w:eastAsia="Times New Roman" w:cstheme="minorHAnsi"/>
                <w:color w:val="333333"/>
                <w:sz w:val="24"/>
                <w:szCs w:val="24"/>
                <w:lang w:eastAsia="fr-BE"/>
              </w:rPr>
              <w:t>…………….</w:t>
            </w:r>
          </w:p>
          <w:p w:rsidR="00ED6D64" w:rsidRDefault="00ED6D64" w:rsidP="00ED6D64">
            <w:pPr>
              <w:spacing w:after="0" w:line="360" w:lineRule="auto"/>
              <w:rPr>
                <w:rFonts w:eastAsia="Times New Roman" w:cstheme="minorHAnsi"/>
                <w:color w:val="333333"/>
                <w:sz w:val="24"/>
                <w:szCs w:val="24"/>
                <w:lang w:eastAsia="fr-BE"/>
              </w:rPr>
            </w:pPr>
            <w:r w:rsidRPr="00CC4752">
              <w:rPr>
                <w:rFonts w:eastAsia="Times New Roman" w:cstheme="minorHAnsi"/>
                <w:color w:val="333333"/>
                <w:sz w:val="24"/>
                <w:szCs w:val="24"/>
                <w:lang w:eastAsia="fr-BE"/>
              </w:rPr>
              <w:t>………………………………………………………………………………………………………………………………</w:t>
            </w:r>
            <w:r>
              <w:rPr>
                <w:rFonts w:eastAsia="Times New Roman" w:cstheme="minorHAnsi"/>
                <w:color w:val="333333"/>
                <w:sz w:val="24"/>
                <w:szCs w:val="24"/>
                <w:lang w:eastAsia="fr-BE"/>
              </w:rPr>
              <w:t>…………….</w:t>
            </w:r>
          </w:p>
          <w:p w:rsidR="00ED6D64" w:rsidRDefault="00ED6D64" w:rsidP="00ED6D64">
            <w:pPr>
              <w:spacing w:after="0" w:line="360" w:lineRule="auto"/>
              <w:rPr>
                <w:rFonts w:eastAsia="Times New Roman" w:cstheme="minorHAnsi"/>
                <w:color w:val="333333"/>
                <w:sz w:val="24"/>
                <w:szCs w:val="24"/>
                <w:lang w:eastAsia="fr-BE"/>
              </w:rPr>
            </w:pPr>
            <w:r w:rsidRPr="00CC4752">
              <w:rPr>
                <w:rFonts w:eastAsia="Times New Roman" w:cstheme="minorHAnsi"/>
                <w:color w:val="333333"/>
                <w:sz w:val="24"/>
                <w:szCs w:val="24"/>
                <w:lang w:eastAsia="fr-BE"/>
              </w:rPr>
              <w:t>………………………………………………………………………………………………………………………………</w:t>
            </w:r>
            <w:r>
              <w:rPr>
                <w:rFonts w:eastAsia="Times New Roman" w:cstheme="minorHAnsi"/>
                <w:color w:val="333333"/>
                <w:sz w:val="24"/>
                <w:szCs w:val="24"/>
                <w:lang w:eastAsia="fr-BE"/>
              </w:rPr>
              <w:t>…………….</w:t>
            </w:r>
          </w:p>
          <w:p w:rsidR="00ED6D64" w:rsidRDefault="00ED6D64" w:rsidP="00ED6D64">
            <w:pPr>
              <w:pStyle w:val="Titre1"/>
            </w:pPr>
            <w:r>
              <w:t>Mettons en pratique lors d’un jeu de rôle :</w:t>
            </w:r>
          </w:p>
          <w:p w:rsidR="00ED6D64" w:rsidRDefault="00ED6D64" w:rsidP="00ED6D64">
            <w:pPr>
              <w:pStyle w:val="Titre2"/>
              <w:numPr>
                <w:ilvl w:val="1"/>
                <w:numId w:val="13"/>
              </w:numPr>
              <w:rPr>
                <w:rFonts w:eastAsia="Times New Roman"/>
                <w:lang w:eastAsia="fr-BE"/>
              </w:rPr>
            </w:pPr>
            <w:r>
              <w:rPr>
                <w:rFonts w:eastAsia="Times New Roman"/>
                <w:lang w:eastAsia="fr-BE"/>
              </w:rPr>
              <w:t xml:space="preserve"> </w:t>
            </w:r>
            <w:proofErr w:type="gramStart"/>
            <w:r>
              <w:rPr>
                <w:rFonts w:eastAsia="Times New Roman"/>
                <w:lang w:eastAsia="fr-BE"/>
              </w:rPr>
              <w:t>Situation ,</w:t>
            </w:r>
            <w:proofErr w:type="gramEnd"/>
            <w:r>
              <w:rPr>
                <w:rFonts w:eastAsia="Times New Roman"/>
                <w:lang w:eastAsia="fr-BE"/>
              </w:rPr>
              <w:t xml:space="preserve"> côté ouvriers:</w:t>
            </w:r>
          </w:p>
          <w:p w:rsidR="00ED6D64" w:rsidRDefault="00ED6D64" w:rsidP="00ED6D64">
            <w:pPr>
              <w:spacing w:after="0" w:line="360" w:lineRule="auto"/>
              <w:rPr>
                <w:rFonts w:eastAsia="Times New Roman" w:cstheme="minorHAnsi"/>
                <w:b/>
                <w:color w:val="333333"/>
                <w:sz w:val="24"/>
                <w:szCs w:val="24"/>
                <w:u w:val="single"/>
                <w:lang w:eastAsia="fr-BE"/>
              </w:rPr>
            </w:pPr>
          </w:p>
          <w:p w:rsidR="00ED6D64" w:rsidRDefault="00ED6D64" w:rsidP="00ED6D64">
            <w:pPr>
              <w:rPr>
                <w:lang w:eastAsia="fr-BE"/>
              </w:rPr>
            </w:pPr>
            <w:r>
              <w:rPr>
                <w:lang w:eastAsia="fr-BE"/>
              </w:rPr>
              <w:t xml:space="preserve">Vous travaillez dans une entreprise, vous vous y plaisez car c’est tout près de chez </w:t>
            </w:r>
            <w:r w:rsidR="00275A4E">
              <w:rPr>
                <w:lang w:eastAsia="fr-BE"/>
              </w:rPr>
              <w:t>vous,</w:t>
            </w:r>
            <w:r>
              <w:rPr>
                <w:lang w:eastAsia="fr-BE"/>
              </w:rPr>
              <w:t xml:space="preserve"> le travail vous plaît et l’ambiance y est bonne. Cela fait des années que vous y </w:t>
            </w:r>
            <w:r w:rsidR="00275A4E">
              <w:rPr>
                <w:lang w:eastAsia="fr-BE"/>
              </w:rPr>
              <w:t>êtes-vous</w:t>
            </w:r>
            <w:r>
              <w:rPr>
                <w:lang w:eastAsia="fr-BE"/>
              </w:rPr>
              <w:t xml:space="preserve"> n’avez pas envie de la quitter et de plus votre expérience acquise est nécessaire au bon fonctionnement de cette entreprise.</w:t>
            </w:r>
          </w:p>
          <w:p w:rsidR="00ED6D64" w:rsidRDefault="00ED6D64" w:rsidP="00ED6D64">
            <w:pPr>
              <w:rPr>
                <w:lang w:eastAsia="fr-BE"/>
              </w:rPr>
            </w:pPr>
            <w:r>
              <w:rPr>
                <w:lang w:eastAsia="fr-BE"/>
              </w:rPr>
              <w:t xml:space="preserve">Malheureusement l’inflation commence à se ressentir sur votre budget, l’essence augmente, faire les courses vous coûte de plus en plus cher….Vous aimeriez que l’entreprise fasse un effort pour augmenter votre pouvoir d’achat, soit en augmentant votre salaire, en offrant des chèques repas et </w:t>
            </w:r>
            <w:r>
              <w:rPr>
                <w:lang w:eastAsia="fr-BE"/>
              </w:rPr>
              <w:lastRenderedPageBreak/>
              <w:t>en remboursant plus vos frais de déplacement.</w:t>
            </w:r>
          </w:p>
          <w:p w:rsidR="00ED6D64" w:rsidRDefault="00ED6D64" w:rsidP="00ED6D64">
            <w:pPr>
              <w:rPr>
                <w:lang w:eastAsia="fr-BE"/>
              </w:rPr>
            </w:pPr>
            <w:r>
              <w:rPr>
                <w:lang w:eastAsia="fr-BE"/>
              </w:rPr>
              <w:t>A l’aide d’un ou plusieurs représentants syndicaux  et de quelques collègues vous allez vous rendre auprès de la direction pour essayer de négocier une amélioration de vos revenus mensuels.</w:t>
            </w:r>
          </w:p>
          <w:p w:rsidR="00ED6D64" w:rsidRDefault="00ED6D64" w:rsidP="00ED6D64">
            <w:pPr>
              <w:rPr>
                <w:lang w:eastAsia="fr-BE"/>
              </w:rPr>
            </w:pPr>
          </w:p>
          <w:p w:rsidR="00ED6D64" w:rsidRDefault="00ED6D64" w:rsidP="00ED6D64">
            <w:pPr>
              <w:pStyle w:val="Titre2"/>
              <w:numPr>
                <w:ilvl w:val="1"/>
                <w:numId w:val="13"/>
              </w:numPr>
              <w:rPr>
                <w:rFonts w:eastAsia="Times New Roman"/>
                <w:lang w:eastAsia="fr-BE"/>
              </w:rPr>
            </w:pPr>
            <w:r w:rsidRPr="00ED6D64">
              <w:rPr>
                <w:rFonts w:eastAsia="Times New Roman"/>
                <w:lang w:eastAsia="fr-BE"/>
              </w:rPr>
              <w:t>Situation du côté patronal</w:t>
            </w:r>
            <w:r>
              <w:rPr>
                <w:rFonts w:eastAsia="Times New Roman"/>
                <w:lang w:eastAsia="fr-BE"/>
              </w:rPr>
              <w:t> :</w:t>
            </w:r>
          </w:p>
          <w:p w:rsidR="00ED6D64" w:rsidRDefault="00ED6D64" w:rsidP="00ED6D64">
            <w:pPr>
              <w:rPr>
                <w:lang w:eastAsia="fr-BE"/>
              </w:rPr>
            </w:pPr>
          </w:p>
          <w:p w:rsidR="00ED6D64" w:rsidRDefault="00ED6D64" w:rsidP="00ED6D64">
            <w:pPr>
              <w:rPr>
                <w:lang w:eastAsia="fr-BE"/>
              </w:rPr>
            </w:pPr>
            <w:r>
              <w:rPr>
                <w:lang w:eastAsia="fr-BE"/>
              </w:rPr>
              <w:t xml:space="preserve">Directeur de votre entreprise, vous êtes très fier de votre bébé que vous avez créé de toute pièce, malgré la crise votre entreprise parvient à dégager un bon bénéfice car vous êtes actifs dans un secteur où il y a très peu de concurrence. </w:t>
            </w:r>
          </w:p>
          <w:p w:rsidR="00275A4E" w:rsidRDefault="00275A4E" w:rsidP="00ED6D64">
            <w:pPr>
              <w:rPr>
                <w:lang w:eastAsia="fr-BE"/>
              </w:rPr>
            </w:pPr>
            <w:r>
              <w:rPr>
                <w:lang w:eastAsia="fr-BE"/>
              </w:rPr>
              <w:t xml:space="preserve">Vous allez devoir avec l’aide de votre directeur financier et de votre responsable des ressources humaines, envisager une solution afin d’éviter une grève trop longue. Votre entreprise fonctionne très bien et pour diminuer les frais de stockage vous travaillé à flux tendu. Une rupture de stock serait très préjudiciable pour votre entreprise car vos clients ne peuvent pas se permettre d’attendre trop longtemps après leur commande. De plus vos ouvriers ont acquis une expérience qui les </w:t>
            </w:r>
            <w:proofErr w:type="gramStart"/>
            <w:r>
              <w:rPr>
                <w:lang w:eastAsia="fr-BE"/>
              </w:rPr>
              <w:t>rendent</w:t>
            </w:r>
            <w:proofErr w:type="gramEnd"/>
            <w:r>
              <w:rPr>
                <w:lang w:eastAsia="fr-BE"/>
              </w:rPr>
              <w:t xml:space="preserve"> indispensables au bon fonctionnement de votre entreprise.</w:t>
            </w:r>
          </w:p>
          <w:p w:rsidR="00275A4E" w:rsidRPr="00ED6D64" w:rsidRDefault="00275A4E" w:rsidP="00ED6D64">
            <w:pPr>
              <w:rPr>
                <w:lang w:eastAsia="fr-BE"/>
              </w:rPr>
            </w:pPr>
            <w:r>
              <w:rPr>
                <w:lang w:eastAsia="fr-BE"/>
              </w:rPr>
              <w:t>Comment allez-vous négocier avec vos ouvriers tout en sachant qu’une augmentation trop importante des salaires vous coûterait trop cher et risquerait de rompre l’équilibre financier de votre entreprise ?</w:t>
            </w:r>
          </w:p>
        </w:tc>
      </w:tr>
    </w:tbl>
    <w:p w:rsidR="00766A8C" w:rsidRPr="005407C4" w:rsidRDefault="00766A8C" w:rsidP="005407C4">
      <w:pPr>
        <w:spacing w:line="360" w:lineRule="auto"/>
        <w:rPr>
          <w:rFonts w:cstheme="minorHAnsi"/>
          <w:sz w:val="24"/>
          <w:szCs w:val="24"/>
        </w:rPr>
      </w:pPr>
    </w:p>
    <w:sectPr w:rsidR="00766A8C" w:rsidRPr="005407C4">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AE2" w:rsidRDefault="00E01AE2" w:rsidP="00ED6D64">
      <w:pPr>
        <w:spacing w:after="0" w:line="240" w:lineRule="auto"/>
      </w:pPr>
      <w:r>
        <w:separator/>
      </w:r>
    </w:p>
  </w:endnote>
  <w:endnote w:type="continuationSeparator" w:id="0">
    <w:p w:rsidR="00E01AE2" w:rsidRDefault="00E01AE2" w:rsidP="00ED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882915"/>
      <w:docPartObj>
        <w:docPartGallery w:val="Page Numbers (Bottom of Page)"/>
        <w:docPartUnique/>
      </w:docPartObj>
    </w:sdtPr>
    <w:sdtEndPr>
      <w:rPr>
        <w:sz w:val="20"/>
        <w:szCs w:val="20"/>
      </w:rPr>
    </w:sdtEndPr>
    <w:sdtContent>
      <w:p w:rsidR="00ED6D64" w:rsidRPr="00ED6D64" w:rsidRDefault="00ED6D64">
        <w:pPr>
          <w:pStyle w:val="Pieddepage"/>
          <w:rPr>
            <w:sz w:val="20"/>
            <w:szCs w:val="20"/>
          </w:rPr>
        </w:pPr>
        <w:r w:rsidRPr="00ED6D64">
          <w:rPr>
            <w:noProof/>
            <w:sz w:val="20"/>
            <w:szCs w:val="20"/>
            <w:lang w:eastAsia="fr-BE"/>
          </w:rPr>
          <mc:AlternateContent>
            <mc:Choice Requires="wpg">
              <w:drawing>
                <wp:anchor distT="0" distB="0" distL="114300" distR="114300" simplePos="0" relativeHeight="251659264" behindDoc="0" locked="0" layoutInCell="0" allowOverlap="1" wp14:anchorId="71B3F4C2" wp14:editId="1FC1AB98">
                  <wp:simplePos x="0" y="0"/>
                  <wp:positionH relativeFrom="leftMargin">
                    <wp:align>right</wp:align>
                  </wp:positionH>
                  <wp:positionV relativeFrom="margin">
                    <wp:align>bottom</wp:align>
                  </wp:positionV>
                  <wp:extent cx="904875" cy="1902460"/>
                  <wp:effectExtent l="11430" t="0" r="0" b="12065"/>
                  <wp:wrapNone/>
                  <wp:docPr id="523" name="Groupe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1" cy="1902460"/>
                            <a:chOff x="13" y="11415"/>
                            <a:chExt cx="1425" cy="2996"/>
                          </a:xfrm>
                        </wpg:grpSpPr>
                        <wpg:grpSp>
                          <wpg:cNvPr id="524" name="Group 524"/>
                          <wpg:cNvGrpSpPr>
                            <a:grpSpLocks/>
                          </wpg:cNvGrpSpPr>
                          <wpg:grpSpPr bwMode="auto">
                            <a:xfrm flipV="1">
                              <a:off x="13" y="14340"/>
                              <a:ext cx="1410" cy="71"/>
                              <a:chOff x="-83" y="540"/>
                              <a:chExt cx="1218" cy="71"/>
                            </a:xfrm>
                          </wpg:grpSpPr>
                          <wps:wsp>
                            <wps:cNvPr id="525" name="Rectangle 525"/>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526" name="AutoShape 4"/>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g:grpSp>
                        <wps:wsp>
                          <wps:cNvPr id="527" name="Rectangle 527"/>
                          <wps:cNvSpPr>
                            <a:spLocks noChangeArrowheads="1"/>
                          </wps:cNvSpPr>
                          <wps:spPr bwMode="auto">
                            <a:xfrm>
                              <a:off x="405" y="11415"/>
                              <a:ext cx="1033" cy="28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ED6D64" w:rsidRDefault="00ED6D64">
                                <w:pPr>
                                  <w:pStyle w:val="Sansinterligne"/>
                                  <w:rPr>
                                    <w:outline/>
                                    <w:color w:val="000000"/>
                                    <w14:textOutline w14:w="9525" w14:cap="flat" w14:cmpd="sng" w14:algn="ctr">
                                      <w14:solidFill>
                                        <w14:srgbClr w14:val="000000"/>
                                      </w14:solidFill>
                                      <w14:prstDash w14:val="solid"/>
                                      <w14:round/>
                                    </w14:textOutline>
                                    <w14:textFill>
                                      <w14:noFill/>
                                    </w14:textFill>
                                  </w:rPr>
                                </w:pPr>
                                <w:r>
                                  <w:fldChar w:fldCharType="begin"/>
                                </w:r>
                                <w:r>
                                  <w:instrText>PAGE    \* MERGEFORMAT</w:instrText>
                                </w:r>
                                <w:r>
                                  <w:fldChar w:fldCharType="separate"/>
                                </w:r>
                                <w:r w:rsidR="00375D69" w:rsidRPr="00375D69">
                                  <w:rPr>
                                    <w:b/>
                                    <w:bCs/>
                                    <w:outline/>
                                    <w:noProof/>
                                    <w:color w:val="8064A2" w:themeColor="accent4"/>
                                    <w:sz w:val="52"/>
                                    <w:szCs w:val="52"/>
                                    <w:lang w:val="fr-FR"/>
                                    <w14:textOutline w14:w="9525" w14:cap="flat" w14:cmpd="sng" w14:algn="ctr">
                                      <w14:solidFill>
                                        <w14:schemeClr w14:val="accent4">
                                          <w14:lumMod w14:val="75000"/>
                                        </w14:schemeClr>
                                      </w14:solidFill>
                                      <w14:prstDash w14:val="solid"/>
                                      <w14:round/>
                                    </w14:textOutline>
                                    <w14:textFill>
                                      <w14:noFill/>
                                    </w14:textFill>
                                  </w:rPr>
                                  <w:t>7</w:t>
                                </w:r>
                                <w:r>
                                  <w:rPr>
                                    <w:b/>
                                    <w:bCs/>
                                    <w:outline/>
                                    <w:color w:val="8064A2" w:themeColor="accent4"/>
                                    <w:sz w:val="52"/>
                                    <w:szCs w:val="52"/>
                                    <w14:textOutline w14:w="9525" w14:cap="flat" w14:cmpd="sng" w14:algn="ctr">
                                      <w14:solidFill>
                                        <w14:schemeClr w14:val="accent4">
                                          <w14:lumMod w14:val="75000"/>
                                        </w14:schemeClr>
                                      </w14:solidFill>
                                      <w14:prstDash w14:val="solid"/>
                                      <w14:round/>
                                    </w14:textOutline>
                                    <w14:textFill>
                                      <w14:noFill/>
                                    </w14:textFill>
                                  </w:rPr>
                                  <w:fldChar w:fldCharType="end"/>
                                </w:r>
                              </w:p>
                            </w:txbxContent>
                          </wps:txbx>
                          <wps:bodyPr rot="0" vert="vert270" wrap="square" lIns="0" tIns="0" rIns="0" bIns="0" anchor="b"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id="Groupe 523" o:spid="_x0000_s1026" style="position:absolute;margin-left:20.05pt;margin-top:0;width:71.25pt;height:149.8pt;z-index:251659264;mso-width-percent:1000;mso-position-horizontal:right;mso-position-horizontal-relative:left-margin-area;mso-position-vertical:bottom;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" o:allowincell="f">
                  <v:group id="Group 524" o:spid="_x0000_s1027" style="position:absolute;left:13;top:14340;width:1410;height:71;flip:y" coordorigin="-83,540" coordsize="1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2OeHsQAAADcAAAA&#10;DwAAAAAAAAAAAAAAAACqAgAAZHJzL2Rvd25yZXYueG1sUEsFBgAAAAAEAAQA+gAAAJsDAAAAAA==&#10;">
                    <v:rect id="Rectangle 525" o:spid="_x0000_s1028" style="position:absolute;left:678;top:540;width:457;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VXMYA&#10;AADcAAAADwAAAGRycy9kb3ducmV2LnhtbESPX2vCQBDE3wv9DscW+lYvFSw1eoqISqFSqX/wdclt&#10;k2huN81dY/z2XqHQx2FmfsOMp52rVEuNL4UNPPcSUMSZ2JJzA/vd8ukVlA/IFithMnAlD9PJ/d0Y&#10;UysX/qR2G3IVIexTNFCEUKda+6wgh74nNXH0vqRxGKJscm0bvES4q3Q/SV60w5LjQoE1zQvKztsf&#10;Z+AkR2kPH7JZr78pWZxmq83wfWXM40M3G4EK1IX/8F/7zRoY9AfweyYeAT2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nVXMYAAADcAAAADwAAAAAAAAAAAAAAAACYAgAAZHJz&#10;L2Rvd25yZXYueG1sUEsFBgAAAAAEAAQA9QAAAIsDAAAAAA==&#10;" fillcolor="#5f497a" strokecolor="#5f497a"/>
                    <v:shapetype id="_x0000_t32" coordsize="21600,21600" o:spt="32" o:oned="t" path="m,l21600,21600e" filled="f">
                      <v:path arrowok="t" fillok="f" o:connecttype="none"/>
                      <o:lock v:ext="edit" shapetype="t"/>
                    </v:shapetype>
                    <v:shape id="AutoShape 4" o:spid="_x0000_s1029" type="#_x0000_t32" style="position:absolute;left:-83;top:540;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Sud8UAAADcAAAADwAAAGRycy9kb3ducmV2LnhtbESP0WrCQBRE34X+w3ILfRHdmGIoMRsp&#10;gpC3tmk/4DZ7TdJm76bZ1US/visIPg4zc4bJtpPpxIkG11pWsFpGIIgrq1uuFXx97hcvIJxH1thZ&#10;JgVncrDNH2YZptqO/EGn0tciQNilqKDxvk+ldFVDBt3S9sTBO9jBoA9yqKUecAxw08k4ihJpsOWw&#10;0GBPu4aq3/JoFNh58beT3/xznC59/Fwd3t+KclTq6XF63YDwNPl7+NYutIJ1nMD1TDgCMv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eSud8UAAADcAAAADwAAAAAAAAAA&#10;AAAAAAChAgAAZHJzL2Rvd25yZXYueG1sUEsFBgAAAAAEAAQA+QAAAJMDAAAAAA==&#10;" strokecolor="#5f497a"/>
                  </v:group>
                  <v:rect id="Rectangle 527" o:spid="_x0000_s1030" style="position:absolute;left:405;top:11415;width:1033;height:2805;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iflccA&#10;AADcAAAADwAAAGRycy9kb3ducmV2LnhtbESPT2vCQBTE7wW/w/KE3upG2/ondRURAkVPsYJ6e2Zf&#10;s8Hs25Ddauqn7xYKPQ4z8xtmvuxsLa7U+sqxguEgAUFcOF1xqWD/kT1NQfiArLF2TAq+ycNy0XuY&#10;Y6rdjXO67kIpIoR9igpMCE0qpS8MWfQD1xBH79O1FkOUbSl1i7cIt7UcJclYWqw4LhhsaG2ouOy+&#10;rILN/WU6ltvkkDW5ybPt8XA+zZ6Veux3qzcQgbrwH/5rv2sFr6MJ/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4n5XHAAAA3AAAAA8AAAAAAAAAAAAAAAAAmAIAAGRy&#10;cy9kb3ducmV2LnhtbFBLBQYAAAAABAAEAPUAAACMAwAAAAA=&#10;" stroked="f">
                    <v:textbox style="layout-flow:vertical;mso-layout-flow-alt:bottom-to-top" inset="0,0,0,0">
                      <w:txbxContent>
                        <w:p w:rsidR="00ED6D64" w:rsidRDefault="00ED6D64">
                          <w:pPr>
                            <w:pStyle w:val="Sansinterligne"/>
                            <w:rPr>
                              <w:outline/>
                              <w:color w:val="000000"/>
                              <w14:textOutline w14:w="9525" w14:cap="flat" w14:cmpd="sng" w14:algn="ctr">
                                <w14:solidFill>
                                  <w14:srgbClr w14:val="000000"/>
                                </w14:solidFill>
                                <w14:prstDash w14:val="solid"/>
                                <w14:round/>
                              </w14:textOutline>
                              <w14:textFill>
                                <w14:noFill/>
                              </w14:textFill>
                            </w:rPr>
                          </w:pPr>
                          <w:r>
                            <w:fldChar w:fldCharType="begin"/>
                          </w:r>
                          <w:r>
                            <w:instrText>PAGE    \* MERGEFORMAT</w:instrText>
                          </w:r>
                          <w:r>
                            <w:fldChar w:fldCharType="separate"/>
                          </w:r>
                          <w:r w:rsidR="00375D69" w:rsidRPr="00375D69">
                            <w:rPr>
                              <w:b/>
                              <w:bCs/>
                              <w:outline/>
                              <w:noProof/>
                              <w:color w:val="8064A2" w:themeColor="accent4"/>
                              <w:sz w:val="52"/>
                              <w:szCs w:val="52"/>
                              <w:lang w:val="fr-FR"/>
                              <w14:textOutline w14:w="9525" w14:cap="flat" w14:cmpd="sng" w14:algn="ctr">
                                <w14:solidFill>
                                  <w14:schemeClr w14:val="accent4">
                                    <w14:lumMod w14:val="75000"/>
                                  </w14:schemeClr>
                                </w14:solidFill>
                                <w14:prstDash w14:val="solid"/>
                                <w14:round/>
                              </w14:textOutline>
                              <w14:textFill>
                                <w14:noFill/>
                              </w14:textFill>
                            </w:rPr>
                            <w:t>7</w:t>
                          </w:r>
                          <w:r>
                            <w:rPr>
                              <w:b/>
                              <w:bCs/>
                              <w:outline/>
                              <w:color w:val="8064A2" w:themeColor="accent4"/>
                              <w:sz w:val="52"/>
                              <w:szCs w:val="52"/>
                              <w14:textOutline w14:w="9525" w14:cap="flat" w14:cmpd="sng" w14:algn="ctr">
                                <w14:solidFill>
                                  <w14:schemeClr w14:val="accent4">
                                    <w14:lumMod w14:val="75000"/>
                                  </w14:schemeClr>
                                </w14:solidFill>
                                <w14:prstDash w14:val="solid"/>
                                <w14:round/>
                              </w14:textOutline>
                              <w14:textFill>
                                <w14:noFill/>
                              </w14:textFill>
                            </w:rPr>
                            <w:fldChar w:fldCharType="end"/>
                          </w:r>
                        </w:p>
                      </w:txbxContent>
                    </v:textbox>
                  </v:rect>
                  <w10:wrap anchorx="margin" anchory="margin"/>
                </v:group>
              </w:pict>
            </mc:Fallback>
          </mc:AlternateContent>
        </w:r>
        <w:r w:rsidR="006C1176">
          <w:rPr>
            <w:sz w:val="20"/>
            <w:szCs w:val="20"/>
          </w:rPr>
          <w:t>Négociation W</w:t>
        </w:r>
        <w:r w:rsidRPr="00ED6D64">
          <w:rPr>
            <w:sz w:val="20"/>
            <w:szCs w:val="20"/>
          </w:rPr>
          <w:t>in-</w:t>
        </w:r>
        <w:r w:rsidR="006C1176">
          <w:rPr>
            <w:sz w:val="20"/>
            <w:szCs w:val="20"/>
          </w:rPr>
          <w:t>W</w:t>
        </w:r>
        <w:r w:rsidRPr="00ED6D64">
          <w:rPr>
            <w:sz w:val="20"/>
            <w:szCs w:val="20"/>
          </w:rPr>
          <w:t>in</w:t>
        </w:r>
        <w:r w:rsidR="006C1176">
          <w:rPr>
            <w:sz w:val="20"/>
            <w:szCs w:val="20"/>
          </w:rPr>
          <w:t xml:space="preserve"> Mme Berlemont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AE2" w:rsidRDefault="00E01AE2" w:rsidP="00ED6D64">
      <w:pPr>
        <w:spacing w:after="0" w:line="240" w:lineRule="auto"/>
      </w:pPr>
      <w:r>
        <w:separator/>
      </w:r>
    </w:p>
  </w:footnote>
  <w:footnote w:type="continuationSeparator" w:id="0">
    <w:p w:rsidR="00E01AE2" w:rsidRDefault="00E01AE2" w:rsidP="00ED6D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5FB1"/>
    <w:multiLevelType w:val="multilevel"/>
    <w:tmpl w:val="B804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15227"/>
    <w:multiLevelType w:val="multilevel"/>
    <w:tmpl w:val="F6DE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627CD"/>
    <w:multiLevelType w:val="multilevel"/>
    <w:tmpl w:val="3C10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E55496"/>
    <w:multiLevelType w:val="multilevel"/>
    <w:tmpl w:val="8D34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00D86"/>
    <w:multiLevelType w:val="multilevel"/>
    <w:tmpl w:val="ECFC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D772B3"/>
    <w:multiLevelType w:val="hybridMultilevel"/>
    <w:tmpl w:val="BA6A16F6"/>
    <w:lvl w:ilvl="0" w:tplc="D9CE347A">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FB34E6A"/>
    <w:multiLevelType w:val="multilevel"/>
    <w:tmpl w:val="8D02012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4941AC"/>
    <w:multiLevelType w:val="multilevel"/>
    <w:tmpl w:val="361C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8110F1"/>
    <w:multiLevelType w:val="multilevel"/>
    <w:tmpl w:val="25CA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9B20D3"/>
    <w:multiLevelType w:val="multilevel"/>
    <w:tmpl w:val="071A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D278C2"/>
    <w:multiLevelType w:val="hybridMultilevel"/>
    <w:tmpl w:val="06BA8652"/>
    <w:lvl w:ilvl="0" w:tplc="626AE5CC">
      <w:start w:val="1"/>
      <w:numFmt w:val="upperLetter"/>
      <w:pStyle w:val="Titr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46527E5E"/>
    <w:multiLevelType w:val="multilevel"/>
    <w:tmpl w:val="7B32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F41F9B"/>
    <w:multiLevelType w:val="multilevel"/>
    <w:tmpl w:val="51C0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C912FE"/>
    <w:multiLevelType w:val="hybridMultilevel"/>
    <w:tmpl w:val="5D282910"/>
    <w:lvl w:ilvl="0" w:tplc="478890B8">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5F5D3E87"/>
    <w:multiLevelType w:val="multilevel"/>
    <w:tmpl w:val="086EC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CC23CF"/>
    <w:multiLevelType w:val="hybridMultilevel"/>
    <w:tmpl w:val="FB4C4924"/>
    <w:lvl w:ilvl="0" w:tplc="A208B6D0">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6AB6057D"/>
    <w:multiLevelType w:val="multilevel"/>
    <w:tmpl w:val="7466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9807AC"/>
    <w:multiLevelType w:val="hybridMultilevel"/>
    <w:tmpl w:val="BEF205D6"/>
    <w:lvl w:ilvl="0" w:tplc="DA4A0B9E">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704D0AC5"/>
    <w:multiLevelType w:val="multilevel"/>
    <w:tmpl w:val="B260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0"/>
  </w:num>
  <w:num w:numId="4">
    <w:abstractNumId w:val="8"/>
  </w:num>
  <w:num w:numId="5">
    <w:abstractNumId w:val="3"/>
  </w:num>
  <w:num w:numId="6">
    <w:abstractNumId w:val="2"/>
  </w:num>
  <w:num w:numId="7">
    <w:abstractNumId w:val="1"/>
  </w:num>
  <w:num w:numId="8">
    <w:abstractNumId w:val="9"/>
  </w:num>
  <w:num w:numId="9">
    <w:abstractNumId w:val="11"/>
  </w:num>
  <w:num w:numId="10">
    <w:abstractNumId w:val="12"/>
  </w:num>
  <w:num w:numId="11">
    <w:abstractNumId w:val="14"/>
  </w:num>
  <w:num w:numId="12">
    <w:abstractNumId w:val="4"/>
  </w:num>
  <w:num w:numId="13">
    <w:abstractNumId w:val="6"/>
  </w:num>
  <w:num w:numId="14">
    <w:abstractNumId w:val="7"/>
  </w:num>
  <w:num w:numId="15">
    <w:abstractNumId w:val="15"/>
  </w:num>
  <w:num w:numId="16">
    <w:abstractNumId w:val="10"/>
  </w:num>
  <w:num w:numId="17">
    <w:abstractNumId w:val="10"/>
  </w:num>
  <w:num w:numId="18">
    <w:abstractNumId w:val="17"/>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B97"/>
    <w:rsid w:val="00112B3E"/>
    <w:rsid w:val="001C7B82"/>
    <w:rsid w:val="00225B97"/>
    <w:rsid w:val="00275A4E"/>
    <w:rsid w:val="00294F21"/>
    <w:rsid w:val="00374AF0"/>
    <w:rsid w:val="00375D69"/>
    <w:rsid w:val="005407C4"/>
    <w:rsid w:val="005B2016"/>
    <w:rsid w:val="005F4E4F"/>
    <w:rsid w:val="006C1176"/>
    <w:rsid w:val="00766A8C"/>
    <w:rsid w:val="00821AC3"/>
    <w:rsid w:val="009C722C"/>
    <w:rsid w:val="00CC4752"/>
    <w:rsid w:val="00D321D6"/>
    <w:rsid w:val="00E01AE2"/>
    <w:rsid w:val="00E7501B"/>
    <w:rsid w:val="00ED6D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97"/>
  </w:style>
  <w:style w:type="paragraph" w:styleId="Titre1">
    <w:name w:val="heading 1"/>
    <w:basedOn w:val="Normal"/>
    <w:link w:val="Titre1Car"/>
    <w:uiPriority w:val="9"/>
    <w:qFormat/>
    <w:rsid w:val="005407C4"/>
    <w:pPr>
      <w:numPr>
        <w:numId w:val="15"/>
      </w:numPr>
      <w:spacing w:before="100" w:beforeAutospacing="1" w:after="100" w:afterAutospacing="1" w:line="240" w:lineRule="auto"/>
      <w:outlineLvl w:val="0"/>
    </w:pPr>
    <w:rPr>
      <w:rFonts w:ascii="Century Gothic" w:eastAsia="Times New Roman" w:hAnsi="Century Gothic" w:cs="Times New Roman"/>
      <w:b/>
      <w:bCs/>
      <w:kern w:val="36"/>
      <w:sz w:val="32"/>
      <w:szCs w:val="48"/>
      <w:u w:val="single"/>
      <w:lang w:eastAsia="fr-BE"/>
    </w:rPr>
  </w:style>
  <w:style w:type="paragraph" w:styleId="Titre2">
    <w:name w:val="heading 2"/>
    <w:basedOn w:val="Normal"/>
    <w:next w:val="Normal"/>
    <w:link w:val="Titre2Car"/>
    <w:uiPriority w:val="9"/>
    <w:unhideWhenUsed/>
    <w:qFormat/>
    <w:rsid w:val="005407C4"/>
    <w:pPr>
      <w:keepNext/>
      <w:keepLines/>
      <w:numPr>
        <w:numId w:val="16"/>
      </w:numPr>
      <w:spacing w:before="200" w:after="0"/>
      <w:outlineLvl w:val="1"/>
    </w:pPr>
    <w:rPr>
      <w:rFonts w:ascii="Century Gothic" w:eastAsiaTheme="majorEastAsia" w:hAnsi="Century Gothic"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C7B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07C4"/>
    <w:rPr>
      <w:rFonts w:ascii="Century Gothic" w:eastAsia="Times New Roman" w:hAnsi="Century Gothic" w:cs="Times New Roman"/>
      <w:b/>
      <w:bCs/>
      <w:kern w:val="36"/>
      <w:sz w:val="32"/>
      <w:szCs w:val="48"/>
      <w:u w:val="single"/>
      <w:lang w:eastAsia="fr-BE"/>
    </w:rPr>
  </w:style>
  <w:style w:type="character" w:styleId="Lienhypertexte">
    <w:name w:val="Hyperlink"/>
    <w:basedOn w:val="Policepardfaut"/>
    <w:uiPriority w:val="99"/>
    <w:semiHidden/>
    <w:unhideWhenUsed/>
    <w:rsid w:val="001C7B82"/>
    <w:rPr>
      <w:color w:val="0000FF"/>
      <w:u w:val="single"/>
    </w:rPr>
  </w:style>
  <w:style w:type="paragraph" w:styleId="NormalWeb">
    <w:name w:val="Normal (Web)"/>
    <w:basedOn w:val="Normal"/>
    <w:uiPriority w:val="99"/>
    <w:unhideWhenUsed/>
    <w:rsid w:val="001C7B8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2Car">
    <w:name w:val="Titre 2 Car"/>
    <w:basedOn w:val="Policepardfaut"/>
    <w:link w:val="Titre2"/>
    <w:uiPriority w:val="9"/>
    <w:rsid w:val="005407C4"/>
    <w:rPr>
      <w:rFonts w:ascii="Century Gothic" w:eastAsiaTheme="majorEastAsia" w:hAnsi="Century Gothic" w:cstheme="majorBidi"/>
      <w:b/>
      <w:bCs/>
      <w:color w:val="4F81BD" w:themeColor="accent1"/>
      <w:sz w:val="26"/>
      <w:szCs w:val="26"/>
    </w:rPr>
  </w:style>
  <w:style w:type="character" w:customStyle="1" w:styleId="Titre3Car">
    <w:name w:val="Titre 3 Car"/>
    <w:basedOn w:val="Policepardfaut"/>
    <w:link w:val="Titre3"/>
    <w:uiPriority w:val="9"/>
    <w:semiHidden/>
    <w:rsid w:val="001C7B82"/>
    <w:rPr>
      <w:rFonts w:asciiTheme="majorHAnsi" w:eastAsiaTheme="majorEastAsia" w:hAnsiTheme="majorHAnsi" w:cstheme="majorBidi"/>
      <w:b/>
      <w:bCs/>
      <w:color w:val="4F81BD" w:themeColor="accent1"/>
    </w:rPr>
  </w:style>
  <w:style w:type="character" w:customStyle="1" w:styleId="citecrochet1">
    <w:name w:val="cite_crochet1"/>
    <w:basedOn w:val="Policepardfaut"/>
    <w:rsid w:val="001C7B82"/>
    <w:rPr>
      <w:vanish/>
      <w:webHidden w:val="0"/>
      <w:specVanish w:val="0"/>
    </w:rPr>
  </w:style>
  <w:style w:type="paragraph" w:styleId="Textedebulles">
    <w:name w:val="Balloon Text"/>
    <w:basedOn w:val="Normal"/>
    <w:link w:val="TextedebullesCar"/>
    <w:uiPriority w:val="99"/>
    <w:semiHidden/>
    <w:unhideWhenUsed/>
    <w:rsid w:val="001C7B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7B82"/>
    <w:rPr>
      <w:rFonts w:ascii="Tahoma" w:hAnsi="Tahoma" w:cs="Tahoma"/>
      <w:sz w:val="16"/>
      <w:szCs w:val="16"/>
    </w:rPr>
  </w:style>
  <w:style w:type="paragraph" w:styleId="En-tte">
    <w:name w:val="header"/>
    <w:basedOn w:val="Normal"/>
    <w:link w:val="En-tteCar"/>
    <w:uiPriority w:val="99"/>
    <w:unhideWhenUsed/>
    <w:rsid w:val="00ED6D64"/>
    <w:pPr>
      <w:tabs>
        <w:tab w:val="center" w:pos="4536"/>
        <w:tab w:val="right" w:pos="9072"/>
      </w:tabs>
      <w:spacing w:after="0" w:line="240" w:lineRule="auto"/>
    </w:pPr>
  </w:style>
  <w:style w:type="character" w:customStyle="1" w:styleId="En-tteCar">
    <w:name w:val="En-tête Car"/>
    <w:basedOn w:val="Policepardfaut"/>
    <w:link w:val="En-tte"/>
    <w:uiPriority w:val="99"/>
    <w:rsid w:val="00ED6D64"/>
  </w:style>
  <w:style w:type="paragraph" w:styleId="Pieddepage">
    <w:name w:val="footer"/>
    <w:basedOn w:val="Normal"/>
    <w:link w:val="PieddepageCar"/>
    <w:uiPriority w:val="99"/>
    <w:unhideWhenUsed/>
    <w:rsid w:val="00ED6D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6D64"/>
  </w:style>
  <w:style w:type="paragraph" w:styleId="Sansinterligne">
    <w:name w:val="No Spacing"/>
    <w:link w:val="SansinterligneCar"/>
    <w:uiPriority w:val="1"/>
    <w:qFormat/>
    <w:rsid w:val="00ED6D64"/>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ED6D64"/>
    <w:rPr>
      <w:rFonts w:eastAsiaTheme="minorEastAsia"/>
      <w:lang w:eastAsia="fr-BE"/>
    </w:rPr>
  </w:style>
  <w:style w:type="paragraph" w:styleId="Paragraphedeliste">
    <w:name w:val="List Paragraph"/>
    <w:basedOn w:val="Normal"/>
    <w:uiPriority w:val="34"/>
    <w:qFormat/>
    <w:rsid w:val="006C11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97"/>
  </w:style>
  <w:style w:type="paragraph" w:styleId="Titre1">
    <w:name w:val="heading 1"/>
    <w:basedOn w:val="Normal"/>
    <w:link w:val="Titre1Car"/>
    <w:uiPriority w:val="9"/>
    <w:qFormat/>
    <w:rsid w:val="005407C4"/>
    <w:pPr>
      <w:numPr>
        <w:numId w:val="15"/>
      </w:numPr>
      <w:spacing w:before="100" w:beforeAutospacing="1" w:after="100" w:afterAutospacing="1" w:line="240" w:lineRule="auto"/>
      <w:outlineLvl w:val="0"/>
    </w:pPr>
    <w:rPr>
      <w:rFonts w:ascii="Century Gothic" w:eastAsia="Times New Roman" w:hAnsi="Century Gothic" w:cs="Times New Roman"/>
      <w:b/>
      <w:bCs/>
      <w:kern w:val="36"/>
      <w:sz w:val="32"/>
      <w:szCs w:val="48"/>
      <w:u w:val="single"/>
      <w:lang w:eastAsia="fr-BE"/>
    </w:rPr>
  </w:style>
  <w:style w:type="paragraph" w:styleId="Titre2">
    <w:name w:val="heading 2"/>
    <w:basedOn w:val="Normal"/>
    <w:next w:val="Normal"/>
    <w:link w:val="Titre2Car"/>
    <w:uiPriority w:val="9"/>
    <w:unhideWhenUsed/>
    <w:qFormat/>
    <w:rsid w:val="005407C4"/>
    <w:pPr>
      <w:keepNext/>
      <w:keepLines/>
      <w:numPr>
        <w:numId w:val="16"/>
      </w:numPr>
      <w:spacing w:before="200" w:after="0"/>
      <w:outlineLvl w:val="1"/>
    </w:pPr>
    <w:rPr>
      <w:rFonts w:ascii="Century Gothic" w:eastAsiaTheme="majorEastAsia" w:hAnsi="Century Gothic"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C7B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07C4"/>
    <w:rPr>
      <w:rFonts w:ascii="Century Gothic" w:eastAsia="Times New Roman" w:hAnsi="Century Gothic" w:cs="Times New Roman"/>
      <w:b/>
      <w:bCs/>
      <w:kern w:val="36"/>
      <w:sz w:val="32"/>
      <w:szCs w:val="48"/>
      <w:u w:val="single"/>
      <w:lang w:eastAsia="fr-BE"/>
    </w:rPr>
  </w:style>
  <w:style w:type="character" w:styleId="Lienhypertexte">
    <w:name w:val="Hyperlink"/>
    <w:basedOn w:val="Policepardfaut"/>
    <w:uiPriority w:val="99"/>
    <w:semiHidden/>
    <w:unhideWhenUsed/>
    <w:rsid w:val="001C7B82"/>
    <w:rPr>
      <w:color w:val="0000FF"/>
      <w:u w:val="single"/>
    </w:rPr>
  </w:style>
  <w:style w:type="paragraph" w:styleId="NormalWeb">
    <w:name w:val="Normal (Web)"/>
    <w:basedOn w:val="Normal"/>
    <w:uiPriority w:val="99"/>
    <w:unhideWhenUsed/>
    <w:rsid w:val="001C7B8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2Car">
    <w:name w:val="Titre 2 Car"/>
    <w:basedOn w:val="Policepardfaut"/>
    <w:link w:val="Titre2"/>
    <w:uiPriority w:val="9"/>
    <w:rsid w:val="005407C4"/>
    <w:rPr>
      <w:rFonts w:ascii="Century Gothic" w:eastAsiaTheme="majorEastAsia" w:hAnsi="Century Gothic" w:cstheme="majorBidi"/>
      <w:b/>
      <w:bCs/>
      <w:color w:val="4F81BD" w:themeColor="accent1"/>
      <w:sz w:val="26"/>
      <w:szCs w:val="26"/>
    </w:rPr>
  </w:style>
  <w:style w:type="character" w:customStyle="1" w:styleId="Titre3Car">
    <w:name w:val="Titre 3 Car"/>
    <w:basedOn w:val="Policepardfaut"/>
    <w:link w:val="Titre3"/>
    <w:uiPriority w:val="9"/>
    <w:semiHidden/>
    <w:rsid w:val="001C7B82"/>
    <w:rPr>
      <w:rFonts w:asciiTheme="majorHAnsi" w:eastAsiaTheme="majorEastAsia" w:hAnsiTheme="majorHAnsi" w:cstheme="majorBidi"/>
      <w:b/>
      <w:bCs/>
      <w:color w:val="4F81BD" w:themeColor="accent1"/>
    </w:rPr>
  </w:style>
  <w:style w:type="character" w:customStyle="1" w:styleId="citecrochet1">
    <w:name w:val="cite_crochet1"/>
    <w:basedOn w:val="Policepardfaut"/>
    <w:rsid w:val="001C7B82"/>
    <w:rPr>
      <w:vanish/>
      <w:webHidden w:val="0"/>
      <w:specVanish w:val="0"/>
    </w:rPr>
  </w:style>
  <w:style w:type="paragraph" w:styleId="Textedebulles">
    <w:name w:val="Balloon Text"/>
    <w:basedOn w:val="Normal"/>
    <w:link w:val="TextedebullesCar"/>
    <w:uiPriority w:val="99"/>
    <w:semiHidden/>
    <w:unhideWhenUsed/>
    <w:rsid w:val="001C7B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7B82"/>
    <w:rPr>
      <w:rFonts w:ascii="Tahoma" w:hAnsi="Tahoma" w:cs="Tahoma"/>
      <w:sz w:val="16"/>
      <w:szCs w:val="16"/>
    </w:rPr>
  </w:style>
  <w:style w:type="paragraph" w:styleId="En-tte">
    <w:name w:val="header"/>
    <w:basedOn w:val="Normal"/>
    <w:link w:val="En-tteCar"/>
    <w:uiPriority w:val="99"/>
    <w:unhideWhenUsed/>
    <w:rsid w:val="00ED6D64"/>
    <w:pPr>
      <w:tabs>
        <w:tab w:val="center" w:pos="4536"/>
        <w:tab w:val="right" w:pos="9072"/>
      </w:tabs>
      <w:spacing w:after="0" w:line="240" w:lineRule="auto"/>
    </w:pPr>
  </w:style>
  <w:style w:type="character" w:customStyle="1" w:styleId="En-tteCar">
    <w:name w:val="En-tête Car"/>
    <w:basedOn w:val="Policepardfaut"/>
    <w:link w:val="En-tte"/>
    <w:uiPriority w:val="99"/>
    <w:rsid w:val="00ED6D64"/>
  </w:style>
  <w:style w:type="paragraph" w:styleId="Pieddepage">
    <w:name w:val="footer"/>
    <w:basedOn w:val="Normal"/>
    <w:link w:val="PieddepageCar"/>
    <w:uiPriority w:val="99"/>
    <w:unhideWhenUsed/>
    <w:rsid w:val="00ED6D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6D64"/>
  </w:style>
  <w:style w:type="paragraph" w:styleId="Sansinterligne">
    <w:name w:val="No Spacing"/>
    <w:link w:val="SansinterligneCar"/>
    <w:uiPriority w:val="1"/>
    <w:qFormat/>
    <w:rsid w:val="00ED6D64"/>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ED6D64"/>
    <w:rPr>
      <w:rFonts w:eastAsiaTheme="minorEastAsia"/>
      <w:lang w:eastAsia="fr-BE"/>
    </w:rPr>
  </w:style>
  <w:style w:type="paragraph" w:styleId="Paragraphedeliste">
    <w:name w:val="List Paragraph"/>
    <w:basedOn w:val="Normal"/>
    <w:uiPriority w:val="34"/>
    <w:qFormat/>
    <w:rsid w:val="006C1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453226">
      <w:bodyDiv w:val="1"/>
      <w:marLeft w:val="0"/>
      <w:marRight w:val="0"/>
      <w:marTop w:val="0"/>
      <w:marBottom w:val="0"/>
      <w:divBdr>
        <w:top w:val="none" w:sz="0" w:space="0" w:color="auto"/>
        <w:left w:val="none" w:sz="0" w:space="0" w:color="auto"/>
        <w:bottom w:val="none" w:sz="0" w:space="0" w:color="auto"/>
        <w:right w:val="none" w:sz="0" w:space="0" w:color="auto"/>
      </w:divBdr>
      <w:divsChild>
        <w:div w:id="1713267127">
          <w:marLeft w:val="0"/>
          <w:marRight w:val="0"/>
          <w:marTop w:val="0"/>
          <w:marBottom w:val="0"/>
          <w:divBdr>
            <w:top w:val="none" w:sz="0" w:space="0" w:color="auto"/>
            <w:left w:val="none" w:sz="0" w:space="0" w:color="auto"/>
            <w:bottom w:val="none" w:sz="0" w:space="0" w:color="auto"/>
            <w:right w:val="none" w:sz="0" w:space="0" w:color="auto"/>
          </w:divBdr>
          <w:divsChild>
            <w:div w:id="32313371">
              <w:marLeft w:val="0"/>
              <w:marRight w:val="0"/>
              <w:marTop w:val="0"/>
              <w:marBottom w:val="0"/>
              <w:divBdr>
                <w:top w:val="none" w:sz="0" w:space="0" w:color="auto"/>
                <w:left w:val="none" w:sz="0" w:space="0" w:color="auto"/>
                <w:bottom w:val="none" w:sz="0" w:space="0" w:color="auto"/>
                <w:right w:val="none" w:sz="0" w:space="0" w:color="auto"/>
              </w:divBdr>
              <w:divsChild>
                <w:div w:id="58938702">
                  <w:marLeft w:val="0"/>
                  <w:marRight w:val="0"/>
                  <w:marTop w:val="0"/>
                  <w:marBottom w:val="0"/>
                  <w:divBdr>
                    <w:top w:val="none" w:sz="0" w:space="0" w:color="auto"/>
                    <w:left w:val="none" w:sz="0" w:space="0" w:color="auto"/>
                    <w:bottom w:val="none" w:sz="0" w:space="0" w:color="auto"/>
                    <w:right w:val="none" w:sz="0" w:space="0" w:color="auto"/>
                  </w:divBdr>
                </w:div>
                <w:div w:id="9158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232750">
      <w:bodyDiv w:val="1"/>
      <w:marLeft w:val="0"/>
      <w:marRight w:val="0"/>
      <w:marTop w:val="0"/>
      <w:marBottom w:val="0"/>
      <w:divBdr>
        <w:top w:val="none" w:sz="0" w:space="0" w:color="auto"/>
        <w:left w:val="none" w:sz="0" w:space="0" w:color="auto"/>
        <w:bottom w:val="none" w:sz="0" w:space="0" w:color="auto"/>
        <w:right w:val="none" w:sz="0" w:space="0" w:color="auto"/>
      </w:divBdr>
      <w:divsChild>
        <w:div w:id="1448699751">
          <w:marLeft w:val="0"/>
          <w:marRight w:val="0"/>
          <w:marTop w:val="0"/>
          <w:marBottom w:val="0"/>
          <w:divBdr>
            <w:top w:val="none" w:sz="0" w:space="0" w:color="auto"/>
            <w:left w:val="none" w:sz="0" w:space="0" w:color="auto"/>
            <w:bottom w:val="none" w:sz="0" w:space="0" w:color="auto"/>
            <w:right w:val="none" w:sz="0" w:space="0" w:color="auto"/>
          </w:divBdr>
          <w:divsChild>
            <w:div w:id="1379430734">
              <w:marLeft w:val="0"/>
              <w:marRight w:val="0"/>
              <w:marTop w:val="0"/>
              <w:marBottom w:val="0"/>
              <w:divBdr>
                <w:top w:val="none" w:sz="0" w:space="0" w:color="auto"/>
                <w:left w:val="none" w:sz="0" w:space="0" w:color="auto"/>
                <w:bottom w:val="none" w:sz="0" w:space="0" w:color="auto"/>
                <w:right w:val="none" w:sz="0" w:space="0" w:color="auto"/>
              </w:divBdr>
              <w:divsChild>
                <w:div w:id="1265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r.wikipedia.org/wiki/Th%C3%A9orie_des_jeu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r.wikipedia.org/wiki/Strat%C3%A9gi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fr.wikipedia.org/wiki/Wikiped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r.wikipedia.org/wiki/R%C3%A8gle_de_jeu" TargetMode="External"/><Relationship Id="rId5" Type="http://schemas.openxmlformats.org/officeDocument/2006/relationships/settings" Target="settings.xml"/><Relationship Id="rId15" Type="http://schemas.openxmlformats.org/officeDocument/2006/relationships/hyperlink" Target="http://fr.wikipedia.org/w/index.php?title=D%C3%A9cision_collective&amp;action=edit&amp;redlink=1" TargetMode="External"/><Relationship Id="rId10" Type="http://schemas.openxmlformats.org/officeDocument/2006/relationships/hyperlink" Target="http://fr.wikipedia.org/wiki/Partenair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fr.wikipedia.org/wiki/N%C3%A9goci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4E9DB-69A4-4D39-B653-0FE8A165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2047</Words>
  <Characters>11262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2012-05-06T11:47:00Z</cp:lastPrinted>
  <dcterms:created xsi:type="dcterms:W3CDTF">2012-01-18T12:11:00Z</dcterms:created>
  <dcterms:modified xsi:type="dcterms:W3CDTF">2012-05-06T17:22:00Z</dcterms:modified>
</cp:coreProperties>
</file>