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F5C" w:rsidRPr="00D52DD1" w:rsidRDefault="00B62471" w:rsidP="00CE4B5E">
      <w:pPr>
        <w:pStyle w:val="Titre"/>
        <w:rPr>
          <w:color w:val="1F497D" w:themeColor="text2"/>
        </w:rPr>
      </w:pPr>
      <w:r w:rsidRPr="00D52DD1">
        <w:rPr>
          <w:color w:val="1F497D" w:themeColor="text2"/>
        </w:rPr>
        <w:t>Initiation à la CASIO Graph 25</w:t>
      </w:r>
      <w:r w:rsidR="00C80929" w:rsidRPr="00D52DD1">
        <w:rPr>
          <w:color w:val="1F497D" w:themeColor="text2"/>
        </w:rPr>
        <w:t xml:space="preserve"> (+)</w:t>
      </w:r>
    </w:p>
    <w:p w:rsidR="00B62471" w:rsidRPr="00D52DD1" w:rsidRDefault="008747C6" w:rsidP="00C96961">
      <w:pPr>
        <w:pStyle w:val="Sous-titre"/>
      </w:pPr>
      <w:r>
        <w:rPr>
          <w:noProof/>
          <w:lang w:eastAsia="fr-BE"/>
        </w:rPr>
        <w:pict>
          <v:shape id="_x0000_s1069" type="#_x0000_t75" style="position:absolute;left:0;text-align:left;margin-left:0;margin-top:21.5pt;width:202.1pt;height:405.25pt;z-index:251665920">
            <v:imagedata r:id="rId8" o:title=""/>
            <w10:wrap type="square"/>
          </v:shape>
          <o:OLEObject Type="Embed" ProgID="Photoshop.Image.10" ShapeID="_x0000_s1069" DrawAspect="Content" ObjectID="_1253543002" r:id="rId9">
            <o:FieldCodes>\s</o:FieldCodes>
          </o:OLEObject>
        </w:pict>
      </w:r>
      <w:r w:rsidR="00B62471" w:rsidRPr="00D52DD1">
        <w:t>Présentation</w:t>
      </w:r>
    </w:p>
    <w:p w:rsidR="00B62471" w:rsidRPr="00D52DD1" w:rsidRDefault="00B62471" w:rsidP="00B62471">
      <w:r w:rsidRPr="00D52DD1">
        <w:t>Quelques caractéristiques :</w:t>
      </w:r>
    </w:p>
    <w:p w:rsidR="00B62471" w:rsidRPr="00D52DD1" w:rsidRDefault="00B62471" w:rsidP="004467B7">
      <w:pPr>
        <w:jc w:val="both"/>
      </w:pPr>
      <w:r w:rsidRPr="00D52DD1">
        <w:t xml:space="preserve">La calculatrice CASIO Graph 25 est une machine scientifique hiérarchisée. Ceci signifie que, contrairement aux modèles </w:t>
      </w:r>
      <w:r w:rsidR="00FD3FCE" w:rsidRPr="00D52DD1">
        <w:t>dits</w:t>
      </w:r>
      <w:r w:rsidRPr="00D52DD1">
        <w:t xml:space="preserve"> « 4 opérations », elle connaît et respecte les priorités des opérations. Cette caractéristique a l’avantage de simplifier grandement l’écriture des calculs.</w:t>
      </w:r>
    </w:p>
    <w:p w:rsidR="00B62471" w:rsidRPr="00D52DD1" w:rsidRDefault="00B62471" w:rsidP="004467B7">
      <w:pPr>
        <w:jc w:val="both"/>
      </w:pPr>
      <w:r w:rsidRPr="00D52DD1">
        <w:t xml:space="preserve">Elle </w:t>
      </w:r>
      <w:r w:rsidR="009F25FD" w:rsidRPr="00D52DD1">
        <w:t>possède un écran capable d’afficher des graphiques ou plusieurs lignes de texte.</w:t>
      </w:r>
    </w:p>
    <w:p w:rsidR="009F25FD" w:rsidRPr="00D52DD1" w:rsidRDefault="009F25FD" w:rsidP="004467B7">
      <w:pPr>
        <w:jc w:val="both"/>
      </w:pPr>
      <w:r w:rsidRPr="00D52DD1">
        <w:t xml:space="preserve">Elle mémorise l’historique des calculs effectués tant que sa mémoire de </w:t>
      </w:r>
      <w:r w:rsidR="00FD3FCE" w:rsidRPr="00D52DD1">
        <w:t>24 ko</w:t>
      </w:r>
      <w:r w:rsidRPr="00D52DD1">
        <w:t xml:space="preserve"> peut les contenir. Cette mémoire persiste même après avoir éteint la calculatrice.</w:t>
      </w:r>
    </w:p>
    <w:p w:rsidR="003B70BA" w:rsidRPr="00D52DD1" w:rsidRDefault="009F25FD" w:rsidP="004467B7">
      <w:pPr>
        <w:jc w:val="both"/>
      </w:pPr>
      <w:r w:rsidRPr="00D52DD1">
        <w:t>Les fonctions disponibles n’apparaissent pas toutes sur le clavier afin de ne pas le surcharger. La plupart d’entre elles ne sont accessibles que via l’utilisation d’un menu à l’écran. Nous verrons par la suite que ceci ne présente pas que des avantages.</w:t>
      </w:r>
      <w:r w:rsidR="0012200B" w:rsidRPr="00D52DD1">
        <w:t xml:space="preserve"> Les fonctions en jaune sont accessibles en pressant préalablement la touche </w:t>
      </w:r>
      <w:r w:rsidR="00FD043E" w:rsidRPr="00D52DD1">
        <w:rPr>
          <w:rFonts w:ascii="Graph25" w:hAnsi="Graph25"/>
          <w:sz w:val="28"/>
        </w:rPr>
        <w:t>s</w:t>
      </w:r>
      <w:r w:rsidR="0012200B" w:rsidRPr="00D52DD1">
        <w:t xml:space="preserve">, les fonctions en rouge le sont via la touche </w:t>
      </w:r>
      <w:r w:rsidR="00FD043E" w:rsidRPr="00D52DD1">
        <w:rPr>
          <w:rFonts w:ascii="Graph25" w:hAnsi="Graph25"/>
          <w:sz w:val="28"/>
        </w:rPr>
        <w:t>A</w:t>
      </w:r>
      <w:r w:rsidR="0012200B" w:rsidRPr="00D52DD1">
        <w:t xml:space="preserve">. Les menus </w:t>
      </w:r>
      <w:r w:rsidR="00B63D1F" w:rsidRPr="00D52DD1">
        <w:t xml:space="preserve">optionnels </w:t>
      </w:r>
      <w:r w:rsidR="0012200B" w:rsidRPr="00D52DD1">
        <w:t>sont disponibles lorsqu’ils apparaissent en contraste inversé (blanc sur noir)</w:t>
      </w:r>
      <w:r w:rsidR="0093078A" w:rsidRPr="00D52DD1">
        <w:t xml:space="preserve"> au bas de l’écran </w:t>
      </w:r>
      <w:r w:rsidR="003B70BA" w:rsidRPr="00D52DD1">
        <w:t>et accessibles via la touche de fonction correspondante</w:t>
      </w:r>
      <w:r w:rsidR="00A12DE8" w:rsidRPr="00D52DD1">
        <w:t xml:space="preserve"> (lorsque le menu est plus large que l’écran, l’accès à la partie non visible se fait avec la touche </w:t>
      </w:r>
      <w:r w:rsidR="006D331B" w:rsidRPr="00D52DD1">
        <w:sym w:font="Wingdings 3" w:char="F077"/>
      </w:r>
    </w:p>
    <w:p w:rsidR="00A12DE8" w:rsidRPr="00D52DD1" w:rsidRDefault="008747C6" w:rsidP="00B62471">
      <w:r>
        <w:rPr>
          <w:noProof/>
          <w:lang w:eastAsia="fr-BE"/>
        </w:rPr>
        <w:pict>
          <v:group id="_x0000_s1034" style="position:absolute;margin-left:189pt;margin-top:-.65pt;width:132.25pt;height:51.15pt;z-index:251664896" coordorigin="1318,9242" coordsize="2645,1023">
            <v:shapetype id="_x0000_t202" coordsize="21600,21600" o:spt="202" path="m,l,21600r21600,l21600,xe">
              <v:stroke joinstyle="miter"/>
              <v:path gradientshapeok="t" o:connecttype="rect"/>
            </v:shapetype>
            <v:shape id="_x0000_s1032" type="#_x0000_t202" style="position:absolute;left:1318;top:9745;width:2645;height:520;mso-wrap-style:none" stroked="f">
              <v:textbox>
                <w:txbxContent>
                  <w:p w:rsidR="00447FAC" w:rsidRPr="00067A9B" w:rsidRDefault="00447FAC">
                    <w:r>
                      <w:t xml:space="preserve">    </w:t>
                    </w:r>
                    <w:r w:rsidRPr="00572AEC">
                      <w:rPr>
                        <w:bdr w:val="single" w:sz="4" w:space="0" w:color="auto"/>
                      </w:rPr>
                      <w:t>F1</w:t>
                    </w:r>
                    <w:r>
                      <w:tab/>
                      <w:t xml:space="preserve">   </w:t>
                    </w:r>
                    <w:r w:rsidRPr="00572AEC">
                      <w:rPr>
                        <w:bdr w:val="single" w:sz="4" w:space="0" w:color="auto"/>
                      </w:rPr>
                      <w:t>F2</w:t>
                    </w:r>
                    <w:r>
                      <w:tab/>
                      <w:t xml:space="preserve"> </w:t>
                    </w:r>
                    <w:r w:rsidRPr="00572AEC">
                      <w:rPr>
                        <w:bdr w:val="single" w:sz="4" w:space="0" w:color="auto"/>
                      </w:rPr>
                      <w:t>F3</w:t>
                    </w:r>
                    <w:r>
                      <w:tab/>
                    </w:r>
                    <w:r w:rsidRPr="00572AEC">
                      <w:rPr>
                        <w:bdr w:val="single" w:sz="4" w:space="0" w:color="auto"/>
                      </w:rPr>
                      <w:t>F4</w:t>
                    </w:r>
                  </w:p>
                </w:txbxContent>
              </v:textbox>
            </v:shape>
            <v:shape id="_x0000_s1033" type="#_x0000_t75" style="position:absolute;left:1423;top:9242;width:2520;height:420">
              <v:imagedata r:id="rId10" o:title=""/>
            </v:shape>
          </v:group>
        </w:pict>
      </w:r>
    </w:p>
    <w:p w:rsidR="009F25FD" w:rsidRPr="00D52DD1" w:rsidRDefault="009F25FD" w:rsidP="00B62471"/>
    <w:p w:rsidR="00720A5E" w:rsidRPr="00D52DD1" w:rsidRDefault="00720A5E" w:rsidP="00B62471"/>
    <w:p w:rsidR="009F25FD" w:rsidRPr="00D52DD1" w:rsidRDefault="009F25FD" w:rsidP="00B62471">
      <w:r w:rsidRPr="00D52DD1">
        <w:t>Comme tous les modèles de la famille « CASIO graph », elle est programmable</w:t>
      </w:r>
      <w:r w:rsidR="00345224" w:rsidRPr="00D52DD1">
        <w:t xml:space="preserve"> dans un langage proche du BASIC</w:t>
      </w:r>
      <w:r w:rsidR="00340253" w:rsidRPr="00D52DD1">
        <w:t>.</w:t>
      </w:r>
    </w:p>
    <w:p w:rsidR="00340253" w:rsidRPr="00D52DD1" w:rsidRDefault="00340253" w:rsidP="00B62471">
      <w:r w:rsidRPr="00D52DD1">
        <w:t>Elle peut-être connectée à une autre calculatrice du même type ou à un ordinateur moyennant l’utilisation d’un câble (non fourni).</w:t>
      </w:r>
    </w:p>
    <w:p w:rsidR="00C80929" w:rsidRPr="00D52DD1" w:rsidRDefault="00C80929" w:rsidP="00C96961">
      <w:pPr>
        <w:pStyle w:val="Sous-titre"/>
      </w:pPr>
      <w:r w:rsidRPr="00D52DD1">
        <w:br w:type="page"/>
      </w:r>
      <w:r w:rsidRPr="00D52DD1">
        <w:lastRenderedPageBreak/>
        <w:t>Utilisation de base</w:t>
      </w:r>
    </w:p>
    <w:p w:rsidR="00C80929" w:rsidRPr="00D52DD1" w:rsidRDefault="00C80929" w:rsidP="00053E95">
      <w:pPr>
        <w:jc w:val="both"/>
      </w:pPr>
      <w:r w:rsidRPr="00D52DD1">
        <w:t>La mise en route de la Grap</w:t>
      </w:r>
      <w:r w:rsidR="00085E2E" w:rsidRPr="00D52DD1">
        <w:t xml:space="preserve">h 25 s’opère grâce à la touche </w:t>
      </w:r>
      <w:r w:rsidR="00FD043E" w:rsidRPr="00D52DD1">
        <w:rPr>
          <w:rFonts w:ascii="Graph25" w:hAnsi="Graph25"/>
          <w:sz w:val="28"/>
        </w:rPr>
        <w:t>a</w:t>
      </w:r>
      <w:r w:rsidR="00F4444F" w:rsidRPr="00D52DD1">
        <w:t xml:space="preserve">(la mise hors tension se fait avec la même touche précédée de la touche jaune </w:t>
      </w:r>
      <w:r w:rsidR="00FD043E" w:rsidRPr="00D52DD1">
        <w:rPr>
          <w:rFonts w:ascii="Graph25" w:hAnsi="Graph25"/>
          <w:sz w:val="28"/>
        </w:rPr>
        <w:t>s</w:t>
      </w:r>
      <w:r w:rsidR="00F4444F" w:rsidRPr="00D52DD1">
        <w:t>). Au démarrage, l’écran suivant apparaît :</w:t>
      </w:r>
    </w:p>
    <w:p w:rsidR="00C80929" w:rsidRPr="00D52DD1" w:rsidRDefault="00833888" w:rsidP="00B62471">
      <w:r w:rsidRPr="00D52DD1">
        <w:rPr>
          <w:noProof/>
          <w:lang w:eastAsia="fr-BE"/>
        </w:rPr>
        <w:drawing>
          <wp:inline distT="0" distB="0" distL="0" distR="0">
            <wp:extent cx="1587500" cy="98361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587500" cy="983615"/>
                    </a:xfrm>
                    <a:prstGeom prst="rect">
                      <a:avLst/>
                    </a:prstGeom>
                    <a:noFill/>
                    <a:ln w="9525">
                      <a:noFill/>
                      <a:miter lim="800000"/>
                      <a:headEnd/>
                      <a:tailEnd/>
                    </a:ln>
                  </pic:spPr>
                </pic:pic>
              </a:graphicData>
            </a:graphic>
          </wp:inline>
        </w:drawing>
      </w:r>
      <w:r w:rsidR="00F4444F" w:rsidRPr="00D52DD1">
        <w:t xml:space="preserve"> </w:t>
      </w:r>
    </w:p>
    <w:p w:rsidR="00F4444F" w:rsidRPr="00D52DD1" w:rsidRDefault="00F4444F" w:rsidP="00B62471">
      <w:r w:rsidRPr="00D52DD1">
        <w:t xml:space="preserve">Vous devrez donc systématiquement choisir une des 9 possibilités dans le menu présenté. </w:t>
      </w:r>
    </w:p>
    <w:p w:rsidR="00F4444F" w:rsidRPr="00D52DD1" w:rsidRDefault="00F4444F" w:rsidP="00B62471">
      <w:r w:rsidRPr="00D52DD1">
        <w:t xml:space="preserve">Voici un bref aperçu de </w:t>
      </w:r>
      <w:r w:rsidR="00DC72A0" w:rsidRPr="00D52DD1">
        <w:t>l</w:t>
      </w:r>
      <w:r w:rsidRPr="00D52DD1">
        <w:t>’utilité de ces 9 rubriques :</w:t>
      </w:r>
    </w:p>
    <w:tbl>
      <w:tblPr>
        <w:tblpPr w:leftFromText="141" w:rightFromText="141" w:vertAnchor="text" w:horzAnchor="margin" w:tblpY="26"/>
        <w:tblW w:w="0" w:type="auto"/>
        <w:tblLook w:val="04A0"/>
      </w:tblPr>
      <w:tblGrid>
        <w:gridCol w:w="1116"/>
        <w:gridCol w:w="3449"/>
        <w:gridCol w:w="1061"/>
        <w:gridCol w:w="3662"/>
      </w:tblGrid>
      <w:tr w:rsidR="006D4091" w:rsidRPr="00D52DD1" w:rsidTr="006D4091">
        <w:tc>
          <w:tcPr>
            <w:tcW w:w="1116" w:type="dxa"/>
            <w:tcBorders>
              <w:right w:val="single" w:sz="4" w:space="0" w:color="auto"/>
            </w:tcBorders>
          </w:tcPr>
          <w:p w:rsidR="006D4091" w:rsidRPr="00D52DD1" w:rsidRDefault="006D4091" w:rsidP="006D4091">
            <w:r w:rsidRPr="00D52DD1">
              <w:rPr>
                <w:noProof/>
                <w:lang w:eastAsia="fr-BE"/>
              </w:rPr>
              <w:drawing>
                <wp:inline distT="0" distB="0" distL="0" distR="0">
                  <wp:extent cx="509270" cy="301625"/>
                  <wp:effectExtent l="19050" t="0" r="5080" b="0"/>
                  <wp:docPr id="1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l="1711" t="2582" r="66577" b="67088"/>
                          <a:stretch>
                            <a:fillRect/>
                          </a:stretch>
                        </pic:blipFill>
                        <pic:spPr bwMode="auto">
                          <a:xfrm>
                            <a:off x="0" y="0"/>
                            <a:ext cx="509270" cy="301625"/>
                          </a:xfrm>
                          <a:prstGeom prst="rect">
                            <a:avLst/>
                          </a:prstGeom>
                          <a:noFill/>
                          <a:ln w="9525">
                            <a:noFill/>
                            <a:miter lim="800000"/>
                            <a:headEnd/>
                            <a:tailEnd/>
                          </a:ln>
                        </pic:spPr>
                      </pic:pic>
                    </a:graphicData>
                  </a:graphic>
                </wp:inline>
              </w:drawing>
            </w:r>
          </w:p>
        </w:tc>
        <w:tc>
          <w:tcPr>
            <w:tcW w:w="3449" w:type="dxa"/>
            <w:tcBorders>
              <w:left w:val="single" w:sz="4" w:space="0" w:color="auto"/>
            </w:tcBorders>
          </w:tcPr>
          <w:p w:rsidR="006D4091" w:rsidRPr="00D52DD1" w:rsidRDefault="006D4091" w:rsidP="006D4091">
            <w:pPr>
              <w:rPr>
                <w:sz w:val="18"/>
                <w:szCs w:val="18"/>
              </w:rPr>
            </w:pPr>
            <w:r w:rsidRPr="00D52DD1">
              <w:rPr>
                <w:sz w:val="18"/>
                <w:szCs w:val="18"/>
              </w:rPr>
              <w:t>Le « RUN » est le mode de calcul. C’est celui que vous utiliserez la plupart du temps</w:t>
            </w:r>
          </w:p>
        </w:tc>
        <w:tc>
          <w:tcPr>
            <w:tcW w:w="1061" w:type="dxa"/>
            <w:tcBorders>
              <w:right w:val="single" w:sz="4" w:space="0" w:color="auto"/>
            </w:tcBorders>
          </w:tcPr>
          <w:p w:rsidR="006D4091" w:rsidRPr="00D52DD1" w:rsidRDefault="006D4091" w:rsidP="006D4091">
            <w:pPr>
              <w:rPr>
                <w:sz w:val="18"/>
                <w:szCs w:val="18"/>
              </w:rPr>
            </w:pPr>
            <w:r w:rsidRPr="00D52DD1">
              <w:rPr>
                <w:noProof/>
                <w:sz w:val="18"/>
                <w:szCs w:val="18"/>
                <w:lang w:eastAsia="fr-BE"/>
              </w:rPr>
              <w:drawing>
                <wp:inline distT="0" distB="0" distL="0" distR="0">
                  <wp:extent cx="517499" cy="311623"/>
                  <wp:effectExtent l="19050" t="0" r="0" b="0"/>
                  <wp:docPr id="1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l="65927" t="33005" r="1964" b="35592"/>
                          <a:stretch>
                            <a:fillRect/>
                          </a:stretch>
                        </pic:blipFill>
                        <pic:spPr bwMode="auto">
                          <a:xfrm>
                            <a:off x="0" y="0"/>
                            <a:ext cx="517499" cy="311623"/>
                          </a:xfrm>
                          <a:prstGeom prst="rect">
                            <a:avLst/>
                          </a:prstGeom>
                          <a:noFill/>
                          <a:ln w="9525">
                            <a:noFill/>
                            <a:miter lim="800000"/>
                            <a:headEnd/>
                            <a:tailEnd/>
                          </a:ln>
                        </pic:spPr>
                      </pic:pic>
                    </a:graphicData>
                  </a:graphic>
                </wp:inline>
              </w:drawing>
            </w:r>
          </w:p>
        </w:tc>
        <w:tc>
          <w:tcPr>
            <w:tcW w:w="3662" w:type="dxa"/>
            <w:tcBorders>
              <w:left w:val="single" w:sz="4" w:space="0" w:color="auto"/>
            </w:tcBorders>
          </w:tcPr>
          <w:p w:rsidR="006D4091" w:rsidRPr="00D52DD1" w:rsidRDefault="006D4091" w:rsidP="006D4091">
            <w:pPr>
              <w:rPr>
                <w:sz w:val="18"/>
                <w:szCs w:val="18"/>
              </w:rPr>
            </w:pPr>
            <w:r w:rsidRPr="00D52DD1">
              <w:rPr>
                <w:sz w:val="18"/>
                <w:szCs w:val="18"/>
              </w:rPr>
              <w:t>Le mode programmation vous permet d’écrire, stocker et exécuter des programmes</w:t>
            </w:r>
          </w:p>
        </w:tc>
      </w:tr>
      <w:tr w:rsidR="006D4091" w:rsidRPr="00D52DD1" w:rsidTr="006D4091">
        <w:tc>
          <w:tcPr>
            <w:tcW w:w="1116" w:type="dxa"/>
            <w:tcBorders>
              <w:right w:val="single" w:sz="4" w:space="0" w:color="auto"/>
            </w:tcBorders>
          </w:tcPr>
          <w:p w:rsidR="006D4091" w:rsidRPr="00D52DD1" w:rsidRDefault="006D4091" w:rsidP="006D4091">
            <w:r w:rsidRPr="00D52DD1">
              <w:rPr>
                <w:noProof/>
                <w:lang w:eastAsia="fr-BE"/>
              </w:rPr>
              <w:drawing>
                <wp:inline distT="0" distB="0" distL="0" distR="0">
                  <wp:extent cx="543560" cy="310515"/>
                  <wp:effectExtent l="19050" t="0" r="8890" b="0"/>
                  <wp:docPr id="1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l="32590" t="2582" r="33759" b="65852"/>
                          <a:stretch>
                            <a:fillRect/>
                          </a:stretch>
                        </pic:blipFill>
                        <pic:spPr bwMode="auto">
                          <a:xfrm>
                            <a:off x="0" y="0"/>
                            <a:ext cx="543560" cy="310515"/>
                          </a:xfrm>
                          <a:prstGeom prst="rect">
                            <a:avLst/>
                          </a:prstGeom>
                          <a:noFill/>
                          <a:ln w="9525">
                            <a:noFill/>
                            <a:miter lim="800000"/>
                            <a:headEnd/>
                            <a:tailEnd/>
                          </a:ln>
                        </pic:spPr>
                      </pic:pic>
                    </a:graphicData>
                  </a:graphic>
                </wp:inline>
              </w:drawing>
            </w:r>
          </w:p>
        </w:tc>
        <w:tc>
          <w:tcPr>
            <w:tcW w:w="3449" w:type="dxa"/>
            <w:tcBorders>
              <w:left w:val="single" w:sz="4" w:space="0" w:color="auto"/>
            </w:tcBorders>
          </w:tcPr>
          <w:p w:rsidR="006D4091" w:rsidRPr="00D52DD1" w:rsidRDefault="006D4091" w:rsidP="006D4091">
            <w:pPr>
              <w:rPr>
                <w:sz w:val="18"/>
                <w:szCs w:val="18"/>
              </w:rPr>
            </w:pPr>
            <w:r w:rsidRPr="00D52DD1">
              <w:rPr>
                <w:sz w:val="18"/>
                <w:szCs w:val="18"/>
              </w:rPr>
              <w:t>Le mode « STAT » donne accès aux calculs statistiques</w:t>
            </w:r>
          </w:p>
        </w:tc>
        <w:tc>
          <w:tcPr>
            <w:tcW w:w="1061" w:type="dxa"/>
            <w:tcBorders>
              <w:right w:val="single" w:sz="4" w:space="0" w:color="auto"/>
            </w:tcBorders>
          </w:tcPr>
          <w:p w:rsidR="006D4091" w:rsidRPr="00D52DD1" w:rsidRDefault="006D4091" w:rsidP="006D4091">
            <w:pPr>
              <w:rPr>
                <w:sz w:val="18"/>
                <w:szCs w:val="18"/>
              </w:rPr>
            </w:pPr>
            <w:r w:rsidRPr="00D52DD1">
              <w:rPr>
                <w:noProof/>
                <w:sz w:val="18"/>
                <w:szCs w:val="18"/>
                <w:lang w:eastAsia="fr-BE"/>
              </w:rPr>
              <w:drawing>
                <wp:inline distT="0" distB="0" distL="0" distR="0">
                  <wp:extent cx="509270" cy="319405"/>
                  <wp:effectExtent l="19050" t="0" r="5080" b="0"/>
                  <wp:docPr id="1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l="1711" t="63887" r="66577" b="3847"/>
                          <a:stretch>
                            <a:fillRect/>
                          </a:stretch>
                        </pic:blipFill>
                        <pic:spPr bwMode="auto">
                          <a:xfrm>
                            <a:off x="0" y="0"/>
                            <a:ext cx="509270" cy="319405"/>
                          </a:xfrm>
                          <a:prstGeom prst="rect">
                            <a:avLst/>
                          </a:prstGeom>
                          <a:noFill/>
                          <a:ln w="9525">
                            <a:noFill/>
                            <a:miter lim="800000"/>
                            <a:headEnd/>
                            <a:tailEnd/>
                          </a:ln>
                        </pic:spPr>
                      </pic:pic>
                    </a:graphicData>
                  </a:graphic>
                </wp:inline>
              </w:drawing>
            </w:r>
          </w:p>
        </w:tc>
        <w:tc>
          <w:tcPr>
            <w:tcW w:w="3662" w:type="dxa"/>
            <w:tcBorders>
              <w:left w:val="single" w:sz="4" w:space="0" w:color="auto"/>
            </w:tcBorders>
          </w:tcPr>
          <w:p w:rsidR="006D4091" w:rsidRPr="00D52DD1" w:rsidRDefault="006D4091" w:rsidP="006D4091">
            <w:pPr>
              <w:rPr>
                <w:sz w:val="18"/>
                <w:szCs w:val="18"/>
              </w:rPr>
            </w:pPr>
            <w:r w:rsidRPr="00D52DD1">
              <w:rPr>
                <w:sz w:val="18"/>
                <w:szCs w:val="18"/>
              </w:rPr>
              <w:t>Ce mode vous donne accès à la communication entre deux calculatrices ou avec un ordinateur</w:t>
            </w:r>
          </w:p>
        </w:tc>
      </w:tr>
      <w:tr w:rsidR="006D4091" w:rsidRPr="00D52DD1" w:rsidTr="006D4091">
        <w:tc>
          <w:tcPr>
            <w:tcW w:w="1116" w:type="dxa"/>
            <w:tcBorders>
              <w:right w:val="single" w:sz="4" w:space="0" w:color="auto"/>
            </w:tcBorders>
          </w:tcPr>
          <w:p w:rsidR="006D4091" w:rsidRPr="00D52DD1" w:rsidRDefault="006D4091" w:rsidP="006D4091">
            <w:r w:rsidRPr="00D52DD1">
              <w:rPr>
                <w:noProof/>
                <w:lang w:eastAsia="fr-BE"/>
              </w:rPr>
              <w:drawing>
                <wp:inline distT="0" distB="0" distL="0" distR="0">
                  <wp:extent cx="509270" cy="301625"/>
                  <wp:effectExtent l="19050" t="0" r="5080" b="0"/>
                  <wp:docPr id="1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66255" t="2582" r="1952" b="66487"/>
                          <a:stretch>
                            <a:fillRect/>
                          </a:stretch>
                        </pic:blipFill>
                        <pic:spPr bwMode="auto">
                          <a:xfrm>
                            <a:off x="0" y="0"/>
                            <a:ext cx="509270" cy="301625"/>
                          </a:xfrm>
                          <a:prstGeom prst="rect">
                            <a:avLst/>
                          </a:prstGeom>
                          <a:noFill/>
                          <a:ln w="9525">
                            <a:noFill/>
                            <a:miter lim="800000"/>
                            <a:headEnd/>
                            <a:tailEnd/>
                          </a:ln>
                        </pic:spPr>
                      </pic:pic>
                    </a:graphicData>
                  </a:graphic>
                </wp:inline>
              </w:drawing>
            </w:r>
          </w:p>
        </w:tc>
        <w:tc>
          <w:tcPr>
            <w:tcW w:w="3449" w:type="dxa"/>
            <w:tcBorders>
              <w:left w:val="single" w:sz="4" w:space="0" w:color="auto"/>
            </w:tcBorders>
          </w:tcPr>
          <w:p w:rsidR="006D4091" w:rsidRPr="00D52DD1" w:rsidRDefault="006D4091" w:rsidP="006D4091">
            <w:pPr>
              <w:rPr>
                <w:sz w:val="18"/>
                <w:szCs w:val="18"/>
              </w:rPr>
            </w:pPr>
            <w:r w:rsidRPr="00D52DD1">
              <w:rPr>
                <w:sz w:val="18"/>
                <w:szCs w:val="18"/>
              </w:rPr>
              <w:t>Le mode permettant de manipuler des tableaux de données</w:t>
            </w:r>
          </w:p>
        </w:tc>
        <w:tc>
          <w:tcPr>
            <w:tcW w:w="1061" w:type="dxa"/>
            <w:tcBorders>
              <w:right w:val="single" w:sz="4" w:space="0" w:color="auto"/>
            </w:tcBorders>
          </w:tcPr>
          <w:p w:rsidR="006D4091" w:rsidRPr="00D52DD1" w:rsidRDefault="006D4091" w:rsidP="006D4091">
            <w:pPr>
              <w:rPr>
                <w:sz w:val="18"/>
                <w:szCs w:val="18"/>
              </w:rPr>
            </w:pPr>
            <w:r w:rsidRPr="00D52DD1">
              <w:rPr>
                <w:noProof/>
                <w:sz w:val="18"/>
                <w:szCs w:val="18"/>
                <w:lang w:eastAsia="fr-BE"/>
              </w:rPr>
              <w:drawing>
                <wp:inline distT="0" distB="0" distL="0" distR="0">
                  <wp:extent cx="517525" cy="319405"/>
                  <wp:effectExtent l="19050" t="0" r="0" b="0"/>
                  <wp:docPr id="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l="33792" t="63799" r="33731" b="3981"/>
                          <a:stretch>
                            <a:fillRect/>
                          </a:stretch>
                        </pic:blipFill>
                        <pic:spPr bwMode="auto">
                          <a:xfrm>
                            <a:off x="0" y="0"/>
                            <a:ext cx="517525" cy="319405"/>
                          </a:xfrm>
                          <a:prstGeom prst="rect">
                            <a:avLst/>
                          </a:prstGeom>
                          <a:noFill/>
                          <a:ln w="9525">
                            <a:noFill/>
                            <a:miter lim="800000"/>
                            <a:headEnd/>
                            <a:tailEnd/>
                          </a:ln>
                        </pic:spPr>
                      </pic:pic>
                    </a:graphicData>
                  </a:graphic>
                </wp:inline>
              </w:drawing>
            </w:r>
          </w:p>
        </w:tc>
        <w:tc>
          <w:tcPr>
            <w:tcW w:w="3662" w:type="dxa"/>
            <w:tcBorders>
              <w:left w:val="single" w:sz="4" w:space="0" w:color="auto"/>
            </w:tcBorders>
          </w:tcPr>
          <w:p w:rsidR="006D4091" w:rsidRPr="00D52DD1" w:rsidRDefault="006D4091" w:rsidP="006D4091">
            <w:pPr>
              <w:rPr>
                <w:sz w:val="18"/>
                <w:szCs w:val="18"/>
              </w:rPr>
            </w:pPr>
            <w:r w:rsidRPr="00D52DD1">
              <w:rPr>
                <w:sz w:val="18"/>
                <w:szCs w:val="18"/>
              </w:rPr>
              <w:t>Permet le réglage du contraste de l’écran</w:t>
            </w:r>
          </w:p>
        </w:tc>
      </w:tr>
      <w:tr w:rsidR="006D4091" w:rsidRPr="00D52DD1" w:rsidTr="006D4091">
        <w:tc>
          <w:tcPr>
            <w:tcW w:w="1116" w:type="dxa"/>
            <w:tcBorders>
              <w:right w:val="single" w:sz="4" w:space="0" w:color="auto"/>
            </w:tcBorders>
          </w:tcPr>
          <w:p w:rsidR="006D4091" w:rsidRPr="00D52DD1" w:rsidRDefault="006D4091" w:rsidP="006D4091">
            <w:r w:rsidRPr="00D52DD1">
              <w:rPr>
                <w:noProof/>
                <w:lang w:eastAsia="fr-BE"/>
              </w:rPr>
              <w:drawing>
                <wp:inline distT="0" distB="0" distL="0" distR="0">
                  <wp:extent cx="509270" cy="327660"/>
                  <wp:effectExtent l="19050" t="0" r="5080" b="0"/>
                  <wp:docPr id="1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l="1711" t="31580" r="66612" b="35556"/>
                          <a:stretch>
                            <a:fillRect/>
                          </a:stretch>
                        </pic:blipFill>
                        <pic:spPr bwMode="auto">
                          <a:xfrm>
                            <a:off x="0" y="0"/>
                            <a:ext cx="509270" cy="327660"/>
                          </a:xfrm>
                          <a:prstGeom prst="rect">
                            <a:avLst/>
                          </a:prstGeom>
                          <a:noFill/>
                          <a:ln w="9525">
                            <a:noFill/>
                            <a:miter lim="800000"/>
                            <a:headEnd/>
                            <a:tailEnd/>
                          </a:ln>
                        </pic:spPr>
                      </pic:pic>
                    </a:graphicData>
                  </a:graphic>
                </wp:inline>
              </w:drawing>
            </w:r>
          </w:p>
        </w:tc>
        <w:tc>
          <w:tcPr>
            <w:tcW w:w="3449" w:type="dxa"/>
            <w:tcBorders>
              <w:left w:val="single" w:sz="4" w:space="0" w:color="auto"/>
            </w:tcBorders>
          </w:tcPr>
          <w:p w:rsidR="006D4091" w:rsidRPr="00D52DD1" w:rsidRDefault="006D4091" w:rsidP="006D4091">
            <w:pPr>
              <w:rPr>
                <w:sz w:val="18"/>
                <w:szCs w:val="18"/>
              </w:rPr>
            </w:pPr>
            <w:r w:rsidRPr="00D52DD1">
              <w:rPr>
                <w:sz w:val="18"/>
                <w:szCs w:val="18"/>
              </w:rPr>
              <w:t xml:space="preserve">Le mode qui donne accès au stockage et aux </w:t>
            </w:r>
            <w:r w:rsidR="00FD3FCE" w:rsidRPr="00D52DD1">
              <w:rPr>
                <w:sz w:val="18"/>
                <w:szCs w:val="18"/>
              </w:rPr>
              <w:t>tracés</w:t>
            </w:r>
            <w:r w:rsidRPr="00D52DD1">
              <w:rPr>
                <w:sz w:val="18"/>
                <w:szCs w:val="18"/>
              </w:rPr>
              <w:t xml:space="preserve"> des fonctions</w:t>
            </w:r>
          </w:p>
        </w:tc>
        <w:tc>
          <w:tcPr>
            <w:tcW w:w="1061" w:type="dxa"/>
            <w:tcBorders>
              <w:right w:val="single" w:sz="4" w:space="0" w:color="auto"/>
            </w:tcBorders>
          </w:tcPr>
          <w:p w:rsidR="006D4091" w:rsidRPr="00D52DD1" w:rsidRDefault="006D4091" w:rsidP="006D4091">
            <w:pPr>
              <w:rPr>
                <w:sz w:val="18"/>
                <w:szCs w:val="18"/>
              </w:rPr>
            </w:pPr>
            <w:r w:rsidRPr="00D52DD1">
              <w:rPr>
                <w:noProof/>
                <w:sz w:val="18"/>
                <w:szCs w:val="18"/>
                <w:lang w:eastAsia="fr-BE"/>
              </w:rPr>
              <w:drawing>
                <wp:inline distT="0" distB="0" distL="0" distR="0">
                  <wp:extent cx="517525" cy="310515"/>
                  <wp:effectExtent l="19050" t="0" r="0" b="0"/>
                  <wp:docPr id="1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l="66046" t="63887" r="1534" b="4494"/>
                          <a:stretch>
                            <a:fillRect/>
                          </a:stretch>
                        </pic:blipFill>
                        <pic:spPr bwMode="auto">
                          <a:xfrm>
                            <a:off x="0" y="0"/>
                            <a:ext cx="517525" cy="310515"/>
                          </a:xfrm>
                          <a:prstGeom prst="rect">
                            <a:avLst/>
                          </a:prstGeom>
                          <a:noFill/>
                          <a:ln w="9525">
                            <a:noFill/>
                            <a:miter lim="800000"/>
                            <a:headEnd/>
                            <a:tailEnd/>
                          </a:ln>
                        </pic:spPr>
                      </pic:pic>
                    </a:graphicData>
                  </a:graphic>
                </wp:inline>
              </w:drawing>
            </w:r>
          </w:p>
        </w:tc>
        <w:tc>
          <w:tcPr>
            <w:tcW w:w="3662" w:type="dxa"/>
            <w:tcBorders>
              <w:left w:val="single" w:sz="4" w:space="0" w:color="auto"/>
            </w:tcBorders>
          </w:tcPr>
          <w:p w:rsidR="006D4091" w:rsidRPr="00D52DD1" w:rsidRDefault="006D4091" w:rsidP="006D4091">
            <w:pPr>
              <w:rPr>
                <w:sz w:val="18"/>
                <w:szCs w:val="18"/>
              </w:rPr>
            </w:pPr>
            <w:r w:rsidRPr="00D52DD1">
              <w:rPr>
                <w:sz w:val="18"/>
                <w:szCs w:val="18"/>
              </w:rPr>
              <w:t xml:space="preserve">Pour le contrôle et l’effacement des </w:t>
            </w:r>
            <w:r w:rsidR="00FD3FCE" w:rsidRPr="00D52DD1">
              <w:rPr>
                <w:sz w:val="18"/>
                <w:szCs w:val="18"/>
              </w:rPr>
              <w:t>zones</w:t>
            </w:r>
            <w:r w:rsidRPr="00D52DD1">
              <w:rPr>
                <w:sz w:val="18"/>
                <w:szCs w:val="18"/>
              </w:rPr>
              <w:t xml:space="preserve"> de la mémoire</w:t>
            </w:r>
          </w:p>
        </w:tc>
      </w:tr>
      <w:tr w:rsidR="006D4091" w:rsidRPr="00D52DD1" w:rsidTr="006D4091">
        <w:tc>
          <w:tcPr>
            <w:tcW w:w="1116" w:type="dxa"/>
            <w:tcBorders>
              <w:right w:val="single" w:sz="4" w:space="0" w:color="auto"/>
            </w:tcBorders>
          </w:tcPr>
          <w:p w:rsidR="006D4091" w:rsidRPr="00D52DD1" w:rsidRDefault="006D4091" w:rsidP="006D4091">
            <w:r w:rsidRPr="00D52DD1">
              <w:rPr>
                <w:noProof/>
                <w:lang w:eastAsia="fr-BE"/>
              </w:rPr>
              <w:drawing>
                <wp:inline distT="0" distB="0" distL="0" distR="0">
                  <wp:extent cx="517525" cy="301625"/>
                  <wp:effectExtent l="19050" t="0" r="0" b="0"/>
                  <wp:docPr id="1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l="33542" t="32912" r="34073" b="36113"/>
                          <a:stretch>
                            <a:fillRect/>
                          </a:stretch>
                        </pic:blipFill>
                        <pic:spPr bwMode="auto">
                          <a:xfrm>
                            <a:off x="0" y="0"/>
                            <a:ext cx="517525" cy="301625"/>
                          </a:xfrm>
                          <a:prstGeom prst="rect">
                            <a:avLst/>
                          </a:prstGeom>
                          <a:noFill/>
                          <a:ln w="9525">
                            <a:noFill/>
                            <a:miter lim="800000"/>
                            <a:headEnd/>
                            <a:tailEnd/>
                          </a:ln>
                        </pic:spPr>
                      </pic:pic>
                    </a:graphicData>
                  </a:graphic>
                </wp:inline>
              </w:drawing>
            </w:r>
          </w:p>
        </w:tc>
        <w:tc>
          <w:tcPr>
            <w:tcW w:w="3449" w:type="dxa"/>
            <w:tcBorders>
              <w:left w:val="single" w:sz="4" w:space="0" w:color="auto"/>
            </w:tcBorders>
          </w:tcPr>
          <w:p w:rsidR="006D4091" w:rsidRPr="00D52DD1" w:rsidRDefault="006D4091" w:rsidP="006D4091">
            <w:pPr>
              <w:rPr>
                <w:sz w:val="18"/>
                <w:szCs w:val="18"/>
              </w:rPr>
            </w:pPr>
            <w:r w:rsidRPr="00D52DD1">
              <w:rPr>
                <w:sz w:val="18"/>
                <w:szCs w:val="18"/>
              </w:rPr>
              <w:t>Ce mode permet de créer des tableaux de nombres à partir des valeurs d’une fonction</w:t>
            </w:r>
          </w:p>
        </w:tc>
        <w:tc>
          <w:tcPr>
            <w:tcW w:w="1061" w:type="dxa"/>
          </w:tcPr>
          <w:p w:rsidR="006D4091" w:rsidRPr="00D52DD1" w:rsidRDefault="006D4091" w:rsidP="006D4091">
            <w:pPr>
              <w:rPr>
                <w:sz w:val="18"/>
                <w:szCs w:val="18"/>
              </w:rPr>
            </w:pPr>
          </w:p>
        </w:tc>
        <w:tc>
          <w:tcPr>
            <w:tcW w:w="3662" w:type="dxa"/>
          </w:tcPr>
          <w:p w:rsidR="006D4091" w:rsidRPr="00D52DD1" w:rsidRDefault="006D4091" w:rsidP="006D4091">
            <w:pPr>
              <w:rPr>
                <w:sz w:val="18"/>
                <w:szCs w:val="18"/>
              </w:rPr>
            </w:pPr>
          </w:p>
        </w:tc>
      </w:tr>
    </w:tbl>
    <w:p w:rsidR="00DC72A0" w:rsidRPr="00D52DD1" w:rsidRDefault="00DC72A0" w:rsidP="00053E95">
      <w:pPr>
        <w:jc w:val="both"/>
      </w:pPr>
      <w:r w:rsidRPr="00D52DD1">
        <w:t>Une fois activé le mode « RUN », un écran vide apparaît, prêt à recevoir vos instructions.</w:t>
      </w:r>
    </w:p>
    <w:p w:rsidR="00DC72A0" w:rsidRPr="00D52DD1" w:rsidRDefault="00DC72A0" w:rsidP="00053E95">
      <w:pPr>
        <w:jc w:val="both"/>
      </w:pPr>
      <w:r w:rsidRPr="00D52DD1">
        <w:t xml:space="preserve">Entrons le calcul : </w:t>
      </w:r>
      <w:r w:rsidR="00A9681C" w:rsidRPr="00D52DD1">
        <w:rPr>
          <w:position w:val="-6"/>
        </w:rPr>
        <w:object w:dxaOrig="820" w:dyaOrig="279">
          <v:shape id="_x0000_i1025" type="#_x0000_t75" style="width:40.5pt;height:14.25pt" o:ole="">
            <v:imagedata r:id="rId12" o:title=""/>
          </v:shape>
          <o:OLEObject Type="Embed" ProgID="Equation.DSMT4" ShapeID="_x0000_i1025" DrawAspect="Content" ObjectID="_1253542967" r:id="rId13"/>
        </w:object>
      </w:r>
      <w:r w:rsidR="00FD043E" w:rsidRPr="00D52DD1">
        <w:rPr>
          <w:rFonts w:ascii="Graph25" w:hAnsi="Graph25"/>
          <w:sz w:val="28"/>
        </w:rPr>
        <w:t>x</w:t>
      </w:r>
      <w:r w:rsidRPr="00D52DD1">
        <w:rPr>
          <w:position w:val="-4"/>
        </w:rPr>
        <w:object w:dxaOrig="180" w:dyaOrig="279">
          <v:shape id="_x0000_i1026" type="#_x0000_t75" style="width:9.75pt;height:14.25pt" o:ole="">
            <v:imagedata r:id="rId14" o:title=""/>
          </v:shape>
          <o:OLEObject Type="Embed" ProgID="Equation.DSMT4" ShapeID="_x0000_i1026" DrawAspect="Content" ObjectID="_1253542968" r:id="rId15"/>
        </w:object>
      </w:r>
    </w:p>
    <w:p w:rsidR="00F4444F" w:rsidRPr="00D52DD1" w:rsidRDefault="00A528DA" w:rsidP="00053E95">
      <w:pPr>
        <w:jc w:val="both"/>
      </w:pPr>
      <w:r>
        <w:t>Le calcul est exécuté (</w:t>
      </w:r>
      <w:r w:rsidR="00FD043E" w:rsidRPr="00D52DD1">
        <w:rPr>
          <w:rFonts w:ascii="Graph25" w:hAnsi="Graph25"/>
          <w:sz w:val="28"/>
        </w:rPr>
        <w:t>x</w:t>
      </w:r>
      <w:r w:rsidR="002353A8" w:rsidRPr="00D52DD1">
        <w:t xml:space="preserve">) et la réponse </w:t>
      </w:r>
      <w:r w:rsidR="00FD043E" w:rsidRPr="00D52DD1">
        <w:t>« </w:t>
      </w:r>
      <w:r w:rsidR="002353A8" w:rsidRPr="00D52DD1">
        <w:t>26</w:t>
      </w:r>
      <w:r w:rsidR="00FD043E" w:rsidRPr="00D52DD1">
        <w:t> »</w:t>
      </w:r>
      <w:r w:rsidR="002353A8" w:rsidRPr="00D52DD1">
        <w:t xml:space="preserve"> affichée à la ligne suivante et alignée à droite. Ce qui est écrit par l’utilisateur est toujours aligné à gauche, les résultats à droite.</w:t>
      </w:r>
    </w:p>
    <w:p w:rsidR="002353A8" w:rsidRPr="00D52DD1" w:rsidRDefault="002353A8" w:rsidP="00053E95">
      <w:pPr>
        <w:jc w:val="both"/>
      </w:pPr>
      <w:r w:rsidRPr="00D52DD1">
        <w:t xml:space="preserve">Imaginons à présent que nous nous sommes trompés ou voulons modifier notre calcul. Une simple pression sur la direction gauche </w:t>
      </w:r>
      <w:r w:rsidR="00833888" w:rsidRPr="00D52DD1">
        <w:rPr>
          <w:noProof/>
          <w:lang w:eastAsia="fr-BE"/>
        </w:rPr>
        <w:drawing>
          <wp:inline distT="0" distB="0" distL="0" distR="0">
            <wp:extent cx="509270" cy="405130"/>
            <wp:effectExtent l="19050" t="0" r="508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srcRect l="65517" t="42982" r="6897" b="45790"/>
                    <a:stretch>
                      <a:fillRect/>
                    </a:stretch>
                  </pic:blipFill>
                  <pic:spPr bwMode="auto">
                    <a:xfrm>
                      <a:off x="0" y="0"/>
                      <a:ext cx="509270" cy="405130"/>
                    </a:xfrm>
                    <a:prstGeom prst="rect">
                      <a:avLst/>
                    </a:prstGeom>
                    <a:noFill/>
                    <a:ln w="9525">
                      <a:noFill/>
                      <a:miter lim="800000"/>
                      <a:headEnd/>
                      <a:tailEnd/>
                    </a:ln>
                  </pic:spPr>
                </pic:pic>
              </a:graphicData>
            </a:graphic>
          </wp:inline>
        </w:drawing>
      </w:r>
      <w:r w:rsidRPr="00D52DD1">
        <w:t xml:space="preserve"> et le curseur réapparaît dans le calcul. Nous pouvons dès lors aller réécrire sur un caractère ou l’</w:t>
      </w:r>
      <w:r w:rsidR="00CF27CC" w:rsidRPr="00D52DD1">
        <w:t>e</w:t>
      </w:r>
      <w:r w:rsidR="00A528DA">
        <w:t>ffacer (</w:t>
      </w:r>
      <w:r w:rsidR="00FD043E" w:rsidRPr="00D52DD1">
        <w:rPr>
          <w:rFonts w:ascii="Graph25" w:hAnsi="Graph25"/>
          <w:sz w:val="28"/>
        </w:rPr>
        <w:t>D</w:t>
      </w:r>
      <w:r w:rsidRPr="00D52DD1">
        <w:t xml:space="preserve">). </w:t>
      </w:r>
    </w:p>
    <w:p w:rsidR="002353A8" w:rsidRPr="00D52DD1" w:rsidRDefault="002353A8" w:rsidP="00053E95">
      <w:pPr>
        <w:jc w:val="both"/>
      </w:pPr>
      <w:r w:rsidRPr="00D52DD1">
        <w:t xml:space="preserve">Attention, le mode de frappe par défaut de la Graph 25 est le mode </w:t>
      </w:r>
      <w:r w:rsidR="0007128D" w:rsidRPr="00D52DD1">
        <w:t>« surfrappe » dans lequel tout caractère tapé au clavier écrase celui qui était présent à l’écran sous le curseur. Un mode « insertion » est également disponible via la c</w:t>
      </w:r>
      <w:r w:rsidR="00A528DA">
        <w:t>ommande INS (</w:t>
      </w:r>
      <w:r w:rsidR="00FD043E" w:rsidRPr="00D52DD1">
        <w:rPr>
          <w:rFonts w:ascii="Graph25" w:hAnsi="Graph25"/>
          <w:sz w:val="28"/>
        </w:rPr>
        <w:t>sD</w:t>
      </w:r>
      <w:r w:rsidR="0007128D" w:rsidRPr="00D52DD1">
        <w:t xml:space="preserve">). Le curseur prend à ce </w:t>
      </w:r>
      <w:r w:rsidR="0007128D" w:rsidRPr="00D52DD1">
        <w:lastRenderedPageBreak/>
        <w:t xml:space="preserve">« moment » une autre apparence pour vous signaler le changement de mode. Tout appui sur une des touches de directions ou </w:t>
      </w:r>
      <w:r w:rsidR="00FD043E" w:rsidRPr="00D52DD1">
        <w:rPr>
          <w:rFonts w:ascii="Graph25" w:hAnsi="Graph25"/>
          <w:sz w:val="28"/>
        </w:rPr>
        <w:t>x</w:t>
      </w:r>
      <w:r w:rsidR="00A528DA" w:rsidRPr="00A528DA">
        <w:t xml:space="preserve"> </w:t>
      </w:r>
      <w:r w:rsidR="0007128D" w:rsidRPr="00D52DD1">
        <w:t>vous ramènera dans le mode « surfrappe ».</w:t>
      </w:r>
    </w:p>
    <w:p w:rsidR="004322B7" w:rsidRPr="00D52DD1" w:rsidRDefault="004322B7" w:rsidP="00053E95">
      <w:pPr>
        <w:pBdr>
          <w:left w:val="single" w:sz="24" w:space="4" w:color="auto"/>
        </w:pBdr>
        <w:jc w:val="both"/>
        <w:rPr>
          <w:i/>
        </w:rPr>
      </w:pPr>
      <w:r w:rsidRPr="00D52DD1">
        <w:rPr>
          <w:i/>
        </w:rPr>
        <w:t>Afin de convaincre les troupes du bienfondé du cours et calmer les autoproclamés « as de la calculatrice », on peut donner une opération un peu « hard » à effectuer </w:t>
      </w:r>
      <w:r w:rsidR="00053E95" w:rsidRPr="00D52DD1">
        <w:rPr>
          <w:i/>
        </w:rPr>
        <w:t xml:space="preserve">en un seul calcul et </w:t>
      </w:r>
      <w:r w:rsidRPr="00D52DD1">
        <w:rPr>
          <w:i/>
        </w:rPr>
        <w:t>avec un minimum d’explications (où se trouvent la fonction « radical », l’exposant et π ) :</w:t>
      </w:r>
    </w:p>
    <w:p w:rsidR="004322B7" w:rsidRPr="00D52DD1" w:rsidRDefault="004322B7" w:rsidP="00053E95">
      <w:pPr>
        <w:pBdr>
          <w:left w:val="single" w:sz="24" w:space="4" w:color="auto"/>
        </w:pBdr>
        <w:jc w:val="both"/>
        <w:rPr>
          <w:i/>
        </w:rPr>
      </w:pPr>
      <w:r w:rsidRPr="00D52DD1">
        <w:rPr>
          <w:i/>
          <w:position w:val="-32"/>
        </w:rPr>
        <w:object w:dxaOrig="2420" w:dyaOrig="700">
          <v:shape id="_x0000_i1027" type="#_x0000_t75" style="width:120.75pt;height:35.25pt" o:ole="">
            <v:imagedata r:id="rId17" o:title=""/>
          </v:shape>
          <o:OLEObject Type="Embed" ProgID="Equation.DSMT4" ShapeID="_x0000_i1027" DrawAspect="Content" ObjectID="_1253542969" r:id="rId18"/>
        </w:object>
      </w:r>
    </w:p>
    <w:p w:rsidR="004322B7" w:rsidRPr="00D52DD1" w:rsidRDefault="004322B7" w:rsidP="00053E95">
      <w:pPr>
        <w:pBdr>
          <w:left w:val="single" w:sz="24" w:space="4" w:color="auto"/>
        </w:pBdr>
        <w:jc w:val="both"/>
        <w:rPr>
          <w:i/>
        </w:rPr>
      </w:pPr>
      <w:r w:rsidRPr="00D52DD1">
        <w:rPr>
          <w:i/>
        </w:rPr>
        <w:t xml:space="preserve">La réponse </w:t>
      </w:r>
      <w:r w:rsidRPr="00D52DD1">
        <w:rPr>
          <w:b/>
        </w:rPr>
        <w:t>-43,9640886</w:t>
      </w:r>
      <w:r w:rsidRPr="00D52DD1">
        <w:rPr>
          <w:i/>
        </w:rPr>
        <w:t xml:space="preserve"> peut être obtenue en faisant :</w:t>
      </w:r>
    </w:p>
    <w:p w:rsidR="004322B7" w:rsidRPr="00D52DD1" w:rsidRDefault="004322B7" w:rsidP="00053E95">
      <w:pPr>
        <w:pBdr>
          <w:left w:val="single" w:sz="24" w:space="4" w:color="auto"/>
        </w:pBdr>
        <w:jc w:val="both"/>
        <w:rPr>
          <w:i/>
        </w:rPr>
      </w:pPr>
      <w:r w:rsidRPr="00D52DD1">
        <w:rPr>
          <w:b/>
        </w:rPr>
        <w:t>( 3.14^3 - (-3)^3 ) : (</w:t>
      </w:r>
      <w:r w:rsidRPr="00D52DD1">
        <w:rPr>
          <w:b/>
        </w:rPr>
        <w:sym w:font="Symbol" w:char="F0D6"/>
      </w:r>
      <w:r w:rsidRPr="00D52DD1">
        <w:rPr>
          <w:b/>
        </w:rPr>
        <w:t xml:space="preserve"> (3-</w:t>
      </w:r>
      <w:r w:rsidRPr="00D52DD1">
        <w:rPr>
          <w:b/>
        </w:rPr>
        <w:sym w:font="Symbol" w:char="F0D6"/>
      </w:r>
      <w:r w:rsidRPr="00D52DD1">
        <w:rPr>
          <w:b/>
        </w:rPr>
        <w:t xml:space="preserve"> 2)) : ((4.17+π) : (21-2.3^4))</w:t>
      </w:r>
      <w:r w:rsidRPr="00D52DD1">
        <w:rPr>
          <w:i/>
        </w:rPr>
        <w:t xml:space="preserve"> La difficulté réside dans l’obligation d’utiliser les parenthèses pour les numérateurs et dénominateurs, mais surtout autour de la seconde expression fractionnaire si l’on utilise l’opération « : » et pas la barre de fraction </w:t>
      </w:r>
      <w:r w:rsidR="00FD043E" w:rsidRPr="00D52DD1">
        <w:rPr>
          <w:rFonts w:ascii="Graph25" w:hAnsi="Graph25"/>
          <w:sz w:val="28"/>
        </w:rPr>
        <w:t>f</w:t>
      </w:r>
    </w:p>
    <w:p w:rsidR="00A9681C" w:rsidRPr="00D52DD1" w:rsidRDefault="00A9681C" w:rsidP="00053E95">
      <w:pPr>
        <w:jc w:val="both"/>
      </w:pPr>
      <w:r w:rsidRPr="00D52DD1">
        <w:t xml:space="preserve">Le dernier résultat affiché est toujours stocké dans la machine sous le nom ANS  (  </w:t>
      </w:r>
      <w:r w:rsidR="00FD043E" w:rsidRPr="00D52DD1">
        <w:rPr>
          <w:rFonts w:ascii="Graph25" w:hAnsi="Graph25"/>
          <w:sz w:val="28"/>
        </w:rPr>
        <w:t>s–</w:t>
      </w:r>
      <w:r w:rsidRPr="00D52DD1">
        <w:t xml:space="preserve">  ). Il est donc aisé de le réutiliser dans le calcul suivant :</w:t>
      </w:r>
    </w:p>
    <w:p w:rsidR="00A9681C" w:rsidRPr="00D52DD1" w:rsidRDefault="008747C6" w:rsidP="00053E95">
      <w:pPr>
        <w:jc w:val="both"/>
      </w:pPr>
      <w:r>
        <w:rPr>
          <w:noProof/>
          <w:lang w:eastAsia="fr-BE"/>
        </w:rPr>
        <w:pict>
          <v:shape id="_x0000_s1030" type="#_x0000_t202" style="position:absolute;left:0;text-align:left;margin-left:0;margin-top:2.95pt;width:108pt;height:63pt;z-index:251658752">
            <v:textbox style="mso-next-textbox:#_x0000_s1030">
              <w:txbxContent>
                <w:p w:rsidR="00447FAC" w:rsidRDefault="00447FAC" w:rsidP="00060CF8">
                  <w:pPr>
                    <w:shd w:val="clear" w:color="auto" w:fill="DBE5F1" w:themeFill="accent1" w:themeFillTint="33"/>
                    <w:spacing w:after="0" w:line="240" w:lineRule="auto"/>
                  </w:pPr>
                  <w:r>
                    <w:t>15 + 9</w:t>
                  </w:r>
                </w:p>
                <w:p w:rsidR="00447FAC" w:rsidRDefault="00447FAC" w:rsidP="00060CF8">
                  <w:pPr>
                    <w:shd w:val="clear" w:color="auto" w:fill="DBE5F1" w:themeFill="accent1" w:themeFillTint="33"/>
                    <w:spacing w:after="0" w:line="240" w:lineRule="auto"/>
                    <w:jc w:val="right"/>
                  </w:pPr>
                  <w:r>
                    <w:t>24</w:t>
                  </w:r>
                </w:p>
                <w:p w:rsidR="00447FAC" w:rsidRDefault="00447FAC" w:rsidP="00060CF8">
                  <w:pPr>
                    <w:shd w:val="clear" w:color="auto" w:fill="DBE5F1" w:themeFill="accent1" w:themeFillTint="33"/>
                    <w:spacing w:after="0" w:line="240" w:lineRule="auto"/>
                  </w:pPr>
                  <w:r>
                    <w:t xml:space="preserve">72 : ANS </w:t>
                  </w:r>
                </w:p>
                <w:p w:rsidR="00447FAC" w:rsidRDefault="00447FAC" w:rsidP="00060CF8">
                  <w:pPr>
                    <w:shd w:val="clear" w:color="auto" w:fill="DBE5F1" w:themeFill="accent1" w:themeFillTint="33"/>
                    <w:jc w:val="right"/>
                  </w:pPr>
                  <w:r>
                    <w:t>3</w:t>
                  </w:r>
                </w:p>
              </w:txbxContent>
            </v:textbox>
          </v:shape>
        </w:pict>
      </w:r>
    </w:p>
    <w:p w:rsidR="00A9681C" w:rsidRPr="00D52DD1" w:rsidRDefault="00A9681C" w:rsidP="00053E95">
      <w:pPr>
        <w:jc w:val="both"/>
      </w:pPr>
    </w:p>
    <w:p w:rsidR="00A9681C" w:rsidRPr="00D52DD1" w:rsidRDefault="00A9681C" w:rsidP="00053E95">
      <w:pPr>
        <w:jc w:val="both"/>
      </w:pPr>
    </w:p>
    <w:p w:rsidR="00A9681C" w:rsidRPr="00D52DD1" w:rsidRDefault="00A9681C" w:rsidP="00053E95">
      <w:pPr>
        <w:jc w:val="both"/>
      </w:pPr>
      <w:r w:rsidRPr="00D52DD1">
        <w:t>Si plusieurs résultats doivent simultanément être mémorisés, on peut utiliser une des 26 mémoires disponibles (une par lettre de l’alphabet)</w:t>
      </w:r>
      <w:r w:rsidR="006526FD" w:rsidRPr="00D52DD1">
        <w:t xml:space="preserve"> de la manière suivante :</w:t>
      </w:r>
    </w:p>
    <w:p w:rsidR="006526FD" w:rsidRPr="00D52DD1" w:rsidRDefault="006526FD" w:rsidP="00053E95">
      <w:pPr>
        <w:jc w:val="both"/>
      </w:pPr>
      <w:r w:rsidRPr="00D52DD1">
        <w:t xml:space="preserve">Une fois le résultat d’un calcul affiché, il suffit de taper </w:t>
      </w:r>
      <w:r w:rsidR="005B5395">
        <w:rPr>
          <w:rFonts w:ascii="Graph25" w:hAnsi="Graph25"/>
          <w:sz w:val="28"/>
        </w:rPr>
        <w:t>m</w:t>
      </w:r>
      <w:r w:rsidR="00FD043E" w:rsidRPr="00D52DD1">
        <w:rPr>
          <w:rFonts w:ascii="Graph25" w:hAnsi="Graph25"/>
          <w:sz w:val="28"/>
        </w:rPr>
        <w:t>A</w:t>
      </w:r>
      <w:r w:rsidRPr="00D52DD1">
        <w:t xml:space="preserve">A puis </w:t>
      </w:r>
      <w:r w:rsidR="00FD043E" w:rsidRPr="00D52DD1">
        <w:rPr>
          <w:rFonts w:ascii="Graph25" w:hAnsi="Graph25"/>
          <w:sz w:val="28"/>
        </w:rPr>
        <w:t>x</w:t>
      </w:r>
      <w:r w:rsidRPr="00D52DD1">
        <w:t xml:space="preserve">pour que le nombre soit stocké dans la mémoire « A ». Pour rappeler cette mémoire, il suffira à tout moment de taper </w:t>
      </w:r>
      <w:r w:rsidR="00FD043E" w:rsidRPr="00D52DD1">
        <w:rPr>
          <w:rFonts w:ascii="Graph25" w:hAnsi="Graph25"/>
          <w:sz w:val="28"/>
        </w:rPr>
        <w:t>A</w:t>
      </w:r>
      <w:r w:rsidRPr="00D52DD1">
        <w:t>A</w:t>
      </w:r>
      <w:r w:rsidRPr="00D52DD1">
        <w:rPr>
          <w:bdr w:val="single" w:sz="4" w:space="0" w:color="auto"/>
        </w:rPr>
        <w:t xml:space="preserve"> </w:t>
      </w:r>
    </w:p>
    <w:p w:rsidR="006526FD" w:rsidRPr="00D52DD1" w:rsidRDefault="008747C6" w:rsidP="00053E95">
      <w:pPr>
        <w:jc w:val="both"/>
      </w:pPr>
      <w:r>
        <w:rPr>
          <w:noProof/>
          <w:lang w:eastAsia="fr-BE"/>
        </w:rPr>
        <w:pict>
          <v:shape id="_x0000_s1031" type="#_x0000_t202" style="position:absolute;left:0;text-align:left;margin-left:0;margin-top:24pt;width:108pt;height:90pt;z-index:251659776">
            <v:textbox style="mso-next-textbox:#_x0000_s1031">
              <w:txbxContent>
                <w:p w:rsidR="00447FAC" w:rsidRDefault="00447FAC" w:rsidP="00060CF8">
                  <w:pPr>
                    <w:shd w:val="clear" w:color="auto" w:fill="DBE5F1" w:themeFill="accent1" w:themeFillTint="33"/>
                    <w:spacing w:after="0" w:line="240" w:lineRule="auto"/>
                  </w:pPr>
                  <w:r>
                    <w:t>15 + 9</w:t>
                  </w:r>
                </w:p>
                <w:p w:rsidR="00447FAC" w:rsidRDefault="00447FAC" w:rsidP="00060CF8">
                  <w:pPr>
                    <w:shd w:val="clear" w:color="auto" w:fill="DBE5F1" w:themeFill="accent1" w:themeFillTint="33"/>
                    <w:spacing w:after="0" w:line="240" w:lineRule="auto"/>
                    <w:jc w:val="right"/>
                  </w:pPr>
                  <w:r>
                    <w:t>24</w:t>
                  </w:r>
                </w:p>
                <w:p w:rsidR="00447FAC" w:rsidRDefault="00447FAC" w:rsidP="00060CF8">
                  <w:pPr>
                    <w:shd w:val="clear" w:color="auto" w:fill="DBE5F1" w:themeFill="accent1" w:themeFillTint="33"/>
                    <w:spacing w:after="0" w:line="240" w:lineRule="auto"/>
                  </w:pPr>
                  <w:r>
                    <w:t xml:space="preserve">Ans </w:t>
                  </w:r>
                  <w:r w:rsidRPr="00FD043E">
                    <w:sym w:font="Wingdings 3" w:char="F022"/>
                  </w:r>
                  <w:r w:rsidRPr="006526FD">
                    <w:t xml:space="preserve"> A</w:t>
                  </w:r>
                </w:p>
                <w:p w:rsidR="00447FAC" w:rsidRDefault="00447FAC" w:rsidP="00060CF8">
                  <w:pPr>
                    <w:shd w:val="clear" w:color="auto" w:fill="DBE5F1" w:themeFill="accent1" w:themeFillTint="33"/>
                    <w:spacing w:after="0" w:line="240" w:lineRule="auto"/>
                    <w:jc w:val="right"/>
                  </w:pPr>
                  <w:r>
                    <w:t>24</w:t>
                  </w:r>
                </w:p>
                <w:p w:rsidR="00447FAC" w:rsidRDefault="00447FAC" w:rsidP="00060CF8">
                  <w:pPr>
                    <w:shd w:val="clear" w:color="auto" w:fill="DBE5F1" w:themeFill="accent1" w:themeFillTint="33"/>
                    <w:spacing w:after="0" w:line="240" w:lineRule="auto"/>
                  </w:pPr>
                  <w:r>
                    <w:t>A + 11</w:t>
                  </w:r>
                </w:p>
                <w:p w:rsidR="00447FAC" w:rsidRDefault="00447FAC" w:rsidP="00060CF8">
                  <w:pPr>
                    <w:shd w:val="clear" w:color="auto" w:fill="DBE5F1" w:themeFill="accent1" w:themeFillTint="33"/>
                    <w:spacing w:after="0" w:line="240" w:lineRule="auto"/>
                    <w:jc w:val="right"/>
                  </w:pPr>
                  <w:r>
                    <w:t>35</w:t>
                  </w:r>
                </w:p>
                <w:p w:rsidR="00447FAC" w:rsidRDefault="00447FAC" w:rsidP="007E458D">
                  <w:pPr>
                    <w:spacing w:after="0" w:line="240" w:lineRule="auto"/>
                    <w:jc w:val="right"/>
                  </w:pPr>
                </w:p>
              </w:txbxContent>
            </v:textbox>
          </v:shape>
        </w:pict>
      </w:r>
      <w:r w:rsidR="006526FD" w:rsidRPr="00D52DD1">
        <w:t>Exemple :</w:t>
      </w:r>
    </w:p>
    <w:p w:rsidR="007E458D" w:rsidRPr="00D52DD1" w:rsidRDefault="006526FD" w:rsidP="00053E95">
      <w:pPr>
        <w:tabs>
          <w:tab w:val="left" w:pos="2370"/>
        </w:tabs>
        <w:jc w:val="both"/>
      </w:pPr>
      <w:r w:rsidRPr="00D52DD1">
        <w:tab/>
      </w:r>
    </w:p>
    <w:p w:rsidR="006526FD" w:rsidRPr="00D52DD1" w:rsidRDefault="007E458D" w:rsidP="00053E95">
      <w:pPr>
        <w:tabs>
          <w:tab w:val="left" w:pos="2370"/>
        </w:tabs>
        <w:jc w:val="both"/>
      </w:pPr>
      <w:r w:rsidRPr="00D52DD1">
        <w:tab/>
      </w:r>
      <w:r w:rsidR="006526FD" w:rsidRPr="00D52DD1">
        <w:t xml:space="preserve">(Ans s’affiche automatiquement lorsque l’on tape </w:t>
      </w:r>
      <w:r w:rsidR="00FD043E" w:rsidRPr="00D52DD1">
        <w:rPr>
          <w:rFonts w:ascii="Graph25" w:hAnsi="Graph25"/>
          <w:sz w:val="28"/>
        </w:rPr>
        <w:t>m</w:t>
      </w:r>
      <w:r w:rsidR="006526FD" w:rsidRPr="00D52DD1">
        <w:t>)</w:t>
      </w:r>
    </w:p>
    <w:p w:rsidR="006526FD" w:rsidRPr="00D52DD1" w:rsidRDefault="006526FD" w:rsidP="00053E95">
      <w:pPr>
        <w:tabs>
          <w:tab w:val="left" w:pos="2370"/>
        </w:tabs>
        <w:jc w:val="both"/>
      </w:pPr>
    </w:p>
    <w:p w:rsidR="007E458D" w:rsidRPr="00D52DD1" w:rsidRDefault="007E458D" w:rsidP="00053E95">
      <w:pPr>
        <w:jc w:val="both"/>
      </w:pPr>
    </w:p>
    <w:p w:rsidR="006526FD" w:rsidRPr="00D52DD1" w:rsidRDefault="007E458D" w:rsidP="00053E95">
      <w:pPr>
        <w:jc w:val="both"/>
      </w:pPr>
      <w:r w:rsidRPr="00D52DD1">
        <w:t>Il est possible également d’entrer directement un nombre dans une mémoire de la façon suivante :</w:t>
      </w:r>
    </w:p>
    <w:p w:rsidR="007E458D" w:rsidRPr="00D52DD1" w:rsidRDefault="007E458D" w:rsidP="00053E95">
      <w:pPr>
        <w:jc w:val="both"/>
      </w:pPr>
      <w:r w:rsidRPr="00D52DD1">
        <w:t xml:space="preserve">123.45 </w:t>
      </w:r>
      <w:r w:rsidR="00FD043E" w:rsidRPr="00D52DD1">
        <w:rPr>
          <w:rFonts w:ascii="Graph25" w:hAnsi="Graph25"/>
          <w:sz w:val="28"/>
        </w:rPr>
        <w:t>mA</w:t>
      </w:r>
      <w:r w:rsidRPr="00D52DD1">
        <w:t>P (</w:t>
      </w:r>
      <w:r w:rsidR="003447E7">
        <w:t>P prendra donc la valeur 123.45</w:t>
      </w:r>
      <w:r w:rsidRPr="00D52DD1">
        <w:t>)</w:t>
      </w:r>
      <w:r w:rsidR="00DB3C00" w:rsidRPr="00D52DD1">
        <w:t>. Toute mise en mémoire d’une valeur écrase automatiquement celle déjà présente dans cette mémoire. Il n’est donc d’aucune utilité de vouloir remettre une mémoire à 0 !</w:t>
      </w:r>
    </w:p>
    <w:p w:rsidR="004666CA" w:rsidRPr="00D52DD1" w:rsidRDefault="004666CA">
      <w:pPr>
        <w:spacing w:after="0" w:line="240" w:lineRule="auto"/>
      </w:pPr>
      <w:r w:rsidRPr="00D52DD1">
        <w:br w:type="page"/>
      </w:r>
    </w:p>
    <w:p w:rsidR="00CB666C" w:rsidRPr="00D52DD1" w:rsidRDefault="00CB666C" w:rsidP="007E458D">
      <w:pPr>
        <w:rPr>
          <w:rStyle w:val="Emphaseintense"/>
        </w:rPr>
      </w:pPr>
      <w:r w:rsidRPr="00D52DD1">
        <w:rPr>
          <w:rStyle w:val="Emphaseintense"/>
        </w:rPr>
        <w:lastRenderedPageBreak/>
        <w:t>Exercice</w:t>
      </w:r>
      <w:r w:rsidR="00B233D3" w:rsidRPr="00D52DD1">
        <w:rPr>
          <w:rStyle w:val="Emphaseintense"/>
        </w:rPr>
        <w:t>s</w:t>
      </w:r>
      <w:r w:rsidRPr="00D52DD1">
        <w:rPr>
          <w:rStyle w:val="Emphaseintense"/>
        </w:rPr>
        <w:t> :</w:t>
      </w:r>
    </w:p>
    <w:tbl>
      <w:tblPr>
        <w:tblW w:w="0" w:type="auto"/>
        <w:tblLayout w:type="fixed"/>
        <w:tblLook w:val="04A0"/>
      </w:tblPr>
      <w:tblGrid>
        <w:gridCol w:w="3168"/>
        <w:gridCol w:w="1440"/>
        <w:gridCol w:w="4680"/>
      </w:tblGrid>
      <w:tr w:rsidR="00F61AF2" w:rsidRPr="00D52DD1" w:rsidTr="006D4091">
        <w:tc>
          <w:tcPr>
            <w:tcW w:w="3168" w:type="dxa"/>
            <w:tcBorders>
              <w:right w:val="single" w:sz="4" w:space="0" w:color="auto"/>
            </w:tcBorders>
            <w:vAlign w:val="center"/>
          </w:tcPr>
          <w:p w:rsidR="008E7A9F" w:rsidRPr="00D52DD1" w:rsidRDefault="008E7A9F" w:rsidP="006D4091">
            <w:pPr>
              <w:spacing w:after="120" w:line="240" w:lineRule="auto"/>
              <w:ind w:left="180"/>
            </w:pPr>
            <w:r w:rsidRPr="00D52DD1">
              <w:t>Calculer 49,125 x 32</w:t>
            </w:r>
          </w:p>
        </w:tc>
        <w:tc>
          <w:tcPr>
            <w:tcW w:w="1440" w:type="dxa"/>
            <w:tcBorders>
              <w:left w:val="single" w:sz="4" w:space="0" w:color="auto"/>
              <w:right w:val="single" w:sz="4" w:space="0" w:color="auto"/>
            </w:tcBorders>
            <w:vAlign w:val="center"/>
          </w:tcPr>
          <w:p w:rsidR="008E7A9F" w:rsidRPr="00D52DD1" w:rsidRDefault="006D4091" w:rsidP="006D4091">
            <w:pPr>
              <w:spacing w:after="120" w:line="240" w:lineRule="auto"/>
            </w:pPr>
            <w:r w:rsidRPr="00D52DD1">
              <w:t>1572</w:t>
            </w:r>
          </w:p>
        </w:tc>
        <w:tc>
          <w:tcPr>
            <w:tcW w:w="4680" w:type="dxa"/>
            <w:tcBorders>
              <w:left w:val="single" w:sz="4" w:space="0" w:color="auto"/>
            </w:tcBorders>
            <w:vAlign w:val="center"/>
          </w:tcPr>
          <w:p w:rsidR="008E7A9F" w:rsidRPr="00D52DD1" w:rsidRDefault="008E7A9F" w:rsidP="006D4091">
            <w:pPr>
              <w:spacing w:after="120" w:line="240" w:lineRule="auto"/>
              <w:rPr>
                <w:i/>
              </w:rPr>
            </w:pPr>
          </w:p>
        </w:tc>
      </w:tr>
      <w:tr w:rsidR="00F61AF2" w:rsidRPr="00D52DD1" w:rsidTr="006D4091">
        <w:tc>
          <w:tcPr>
            <w:tcW w:w="3168" w:type="dxa"/>
            <w:tcBorders>
              <w:right w:val="single" w:sz="4" w:space="0" w:color="auto"/>
            </w:tcBorders>
            <w:vAlign w:val="center"/>
          </w:tcPr>
          <w:p w:rsidR="008E7A9F" w:rsidRPr="00D52DD1" w:rsidRDefault="008E7A9F" w:rsidP="006D4091">
            <w:pPr>
              <w:spacing w:after="120" w:line="240" w:lineRule="auto"/>
              <w:ind w:left="180"/>
            </w:pPr>
            <w:r w:rsidRPr="00D52DD1">
              <w:t>Diviser 33012 par le résultat obtenu et placer le quotient dans la mémoire A</w:t>
            </w:r>
          </w:p>
        </w:tc>
        <w:tc>
          <w:tcPr>
            <w:tcW w:w="1440" w:type="dxa"/>
            <w:tcBorders>
              <w:left w:val="single" w:sz="4" w:space="0" w:color="auto"/>
              <w:right w:val="single" w:sz="4" w:space="0" w:color="auto"/>
            </w:tcBorders>
            <w:vAlign w:val="center"/>
          </w:tcPr>
          <w:p w:rsidR="008E7A9F" w:rsidRPr="00D52DD1" w:rsidRDefault="008E7A9F" w:rsidP="006D4091">
            <w:pPr>
              <w:spacing w:after="0" w:line="240" w:lineRule="auto"/>
            </w:pPr>
            <w:r w:rsidRPr="00D52DD1">
              <w:t>21</w:t>
            </w:r>
          </w:p>
        </w:tc>
        <w:tc>
          <w:tcPr>
            <w:tcW w:w="4680" w:type="dxa"/>
            <w:tcBorders>
              <w:left w:val="single" w:sz="4" w:space="0" w:color="auto"/>
            </w:tcBorders>
            <w:vAlign w:val="center"/>
          </w:tcPr>
          <w:p w:rsidR="008E7A9F" w:rsidRPr="00D52DD1" w:rsidRDefault="008E7A9F" w:rsidP="006D4091">
            <w:pPr>
              <w:spacing w:after="0" w:line="240" w:lineRule="auto"/>
              <w:rPr>
                <w:i/>
              </w:rPr>
            </w:pPr>
            <w:r w:rsidRPr="00D52DD1">
              <w:rPr>
                <w:i/>
              </w:rPr>
              <w:t>Utiliser ANS</w:t>
            </w:r>
          </w:p>
        </w:tc>
      </w:tr>
      <w:tr w:rsidR="00F61AF2" w:rsidRPr="00D52DD1" w:rsidTr="006D4091">
        <w:tc>
          <w:tcPr>
            <w:tcW w:w="3168" w:type="dxa"/>
            <w:tcBorders>
              <w:right w:val="single" w:sz="4" w:space="0" w:color="auto"/>
            </w:tcBorders>
            <w:vAlign w:val="center"/>
          </w:tcPr>
          <w:p w:rsidR="008E7A9F" w:rsidRPr="00D52DD1" w:rsidRDefault="008E7A9F" w:rsidP="006D4091">
            <w:pPr>
              <w:spacing w:after="120" w:line="240" w:lineRule="auto"/>
              <w:ind w:left="180"/>
            </w:pPr>
            <w:r w:rsidRPr="00D52DD1">
              <w:t xml:space="preserve">Calculer </w:t>
            </w:r>
            <w:r w:rsidRPr="00D52DD1">
              <w:rPr>
                <w:position w:val="-8"/>
              </w:rPr>
              <w:object w:dxaOrig="720" w:dyaOrig="340">
                <v:shape id="_x0000_i1028" type="#_x0000_t75" style="width:36pt;height:16.5pt" o:ole="">
                  <v:imagedata r:id="rId19" o:title=""/>
                </v:shape>
                <o:OLEObject Type="Embed" ProgID="Equation.DSMT4" ShapeID="_x0000_i1028" DrawAspect="Content" ObjectID="_1253542970" r:id="rId20"/>
              </w:object>
            </w:r>
            <w:r w:rsidRPr="00D52DD1">
              <w:t>et la stocker dans B</w:t>
            </w:r>
          </w:p>
        </w:tc>
        <w:tc>
          <w:tcPr>
            <w:tcW w:w="1440" w:type="dxa"/>
            <w:tcBorders>
              <w:left w:val="single" w:sz="4" w:space="0" w:color="auto"/>
              <w:right w:val="single" w:sz="4" w:space="0" w:color="auto"/>
            </w:tcBorders>
            <w:vAlign w:val="center"/>
          </w:tcPr>
          <w:p w:rsidR="008E7A9F" w:rsidRPr="00D52DD1" w:rsidRDefault="008E7A9F" w:rsidP="006D4091">
            <w:pPr>
              <w:spacing w:after="120" w:line="240" w:lineRule="auto"/>
            </w:pPr>
            <w:r w:rsidRPr="00D52DD1">
              <w:t>35</w:t>
            </w:r>
          </w:p>
        </w:tc>
        <w:tc>
          <w:tcPr>
            <w:tcW w:w="4680" w:type="dxa"/>
            <w:tcBorders>
              <w:left w:val="single" w:sz="4" w:space="0" w:color="auto"/>
            </w:tcBorders>
            <w:vAlign w:val="center"/>
          </w:tcPr>
          <w:p w:rsidR="008E7A9F" w:rsidRPr="00D52DD1" w:rsidRDefault="008E7A9F" w:rsidP="006D4091">
            <w:pPr>
              <w:spacing w:after="120" w:line="240" w:lineRule="auto"/>
              <w:rPr>
                <w:i/>
              </w:rPr>
            </w:pPr>
          </w:p>
        </w:tc>
      </w:tr>
      <w:tr w:rsidR="00F61AF2" w:rsidRPr="00D52DD1" w:rsidTr="006D4091">
        <w:tc>
          <w:tcPr>
            <w:tcW w:w="3168" w:type="dxa"/>
            <w:tcBorders>
              <w:right w:val="single" w:sz="4" w:space="0" w:color="auto"/>
            </w:tcBorders>
            <w:vAlign w:val="center"/>
          </w:tcPr>
          <w:p w:rsidR="008E7A9F" w:rsidRPr="00D52DD1" w:rsidRDefault="008E7A9F" w:rsidP="006D4091">
            <w:pPr>
              <w:spacing w:after="120" w:line="240" w:lineRule="auto"/>
              <w:ind w:left="180"/>
            </w:pPr>
            <w:r w:rsidRPr="00D52DD1">
              <w:t>Calculer :</w:t>
            </w:r>
          </w:p>
          <w:p w:rsidR="008E7A9F" w:rsidRPr="00D52DD1" w:rsidRDefault="008E7A9F" w:rsidP="006D4091">
            <w:pPr>
              <w:spacing w:after="120" w:line="240" w:lineRule="auto"/>
              <w:ind w:left="180"/>
            </w:pPr>
            <w:r w:rsidRPr="00D52DD1">
              <w:rPr>
                <w:position w:val="-4"/>
              </w:rPr>
              <w:object w:dxaOrig="600" w:dyaOrig="240">
                <v:shape id="_x0000_i1029" type="#_x0000_t75" style="width:30.75pt;height:12.75pt" o:ole="">
                  <v:imagedata r:id="rId21" o:title=""/>
                </v:shape>
                <o:OLEObject Type="Embed" ProgID="Equation.DSMT4" ShapeID="_x0000_i1029" DrawAspect="Content" ObjectID="_1253542971" r:id="rId22"/>
              </w:object>
            </w:r>
          </w:p>
        </w:tc>
        <w:tc>
          <w:tcPr>
            <w:tcW w:w="1440" w:type="dxa"/>
            <w:tcBorders>
              <w:left w:val="single" w:sz="4" w:space="0" w:color="auto"/>
              <w:right w:val="single" w:sz="4" w:space="0" w:color="auto"/>
            </w:tcBorders>
            <w:vAlign w:val="center"/>
          </w:tcPr>
          <w:p w:rsidR="008E7A9F" w:rsidRPr="00D52DD1" w:rsidRDefault="008E7A9F" w:rsidP="006D4091">
            <w:pPr>
              <w:spacing w:after="120" w:line="240" w:lineRule="auto"/>
            </w:pPr>
          </w:p>
          <w:p w:rsidR="00613076" w:rsidRPr="00D52DD1" w:rsidRDefault="008E7A9F" w:rsidP="006D4091">
            <w:pPr>
              <w:spacing w:after="120" w:line="240" w:lineRule="auto"/>
            </w:pPr>
            <w:r w:rsidRPr="00D52DD1">
              <w:t>56</w:t>
            </w:r>
          </w:p>
        </w:tc>
        <w:tc>
          <w:tcPr>
            <w:tcW w:w="4680" w:type="dxa"/>
            <w:tcBorders>
              <w:left w:val="single" w:sz="4" w:space="0" w:color="auto"/>
            </w:tcBorders>
            <w:vAlign w:val="center"/>
          </w:tcPr>
          <w:p w:rsidR="00613076" w:rsidRPr="00D52DD1" w:rsidRDefault="00613076" w:rsidP="006D4091">
            <w:pPr>
              <w:spacing w:after="120" w:line="240" w:lineRule="auto"/>
              <w:rPr>
                <w:i/>
              </w:rPr>
            </w:pPr>
          </w:p>
        </w:tc>
      </w:tr>
      <w:tr w:rsidR="00F61AF2" w:rsidRPr="00D52DD1" w:rsidTr="006D4091">
        <w:tc>
          <w:tcPr>
            <w:tcW w:w="3168" w:type="dxa"/>
            <w:tcBorders>
              <w:right w:val="single" w:sz="4" w:space="0" w:color="auto"/>
            </w:tcBorders>
            <w:vAlign w:val="center"/>
          </w:tcPr>
          <w:p w:rsidR="00264A3A" w:rsidRPr="00D52DD1" w:rsidRDefault="00264A3A" w:rsidP="006D4091">
            <w:pPr>
              <w:spacing w:after="120" w:line="240" w:lineRule="auto"/>
              <w:ind w:left="180"/>
            </w:pPr>
            <w:r w:rsidRPr="00D52DD1">
              <w:rPr>
                <w:position w:val="-4"/>
              </w:rPr>
              <w:object w:dxaOrig="560" w:dyaOrig="240">
                <v:shape id="_x0000_i1030" type="#_x0000_t75" style="width:27.75pt;height:12.75pt" o:ole="">
                  <v:imagedata r:id="rId23" o:title=""/>
                </v:shape>
                <o:OLEObject Type="Embed" ProgID="Equation.DSMT4" ShapeID="_x0000_i1030" DrawAspect="Content" ObjectID="_1253542972" r:id="rId24"/>
              </w:object>
            </w:r>
          </w:p>
        </w:tc>
        <w:tc>
          <w:tcPr>
            <w:tcW w:w="1440" w:type="dxa"/>
            <w:tcBorders>
              <w:left w:val="single" w:sz="4" w:space="0" w:color="auto"/>
              <w:right w:val="single" w:sz="4" w:space="0" w:color="auto"/>
            </w:tcBorders>
            <w:vAlign w:val="center"/>
          </w:tcPr>
          <w:p w:rsidR="00264A3A" w:rsidRPr="00D52DD1" w:rsidRDefault="00264A3A" w:rsidP="006D4091">
            <w:pPr>
              <w:spacing w:after="120" w:line="240" w:lineRule="auto"/>
            </w:pPr>
            <w:r w:rsidRPr="00D52DD1">
              <w:t xml:space="preserve">735 </w:t>
            </w:r>
          </w:p>
        </w:tc>
        <w:tc>
          <w:tcPr>
            <w:tcW w:w="4680" w:type="dxa"/>
            <w:tcBorders>
              <w:left w:val="single" w:sz="4" w:space="0" w:color="auto"/>
            </w:tcBorders>
            <w:vAlign w:val="center"/>
          </w:tcPr>
          <w:p w:rsidR="00264A3A" w:rsidRPr="00D52DD1" w:rsidRDefault="00264A3A" w:rsidP="006D4091">
            <w:pPr>
              <w:spacing w:after="120" w:line="240" w:lineRule="auto"/>
              <w:rPr>
                <w:i/>
              </w:rPr>
            </w:pPr>
            <w:r w:rsidRPr="00D52DD1">
              <w:rPr>
                <w:i/>
              </w:rPr>
              <w:t>introduire la multiplication implicite AB</w:t>
            </w:r>
          </w:p>
        </w:tc>
      </w:tr>
      <w:tr w:rsidR="00F61AF2" w:rsidRPr="00D52DD1" w:rsidTr="006D4091">
        <w:tc>
          <w:tcPr>
            <w:tcW w:w="3168" w:type="dxa"/>
            <w:tcBorders>
              <w:right w:val="single" w:sz="4" w:space="0" w:color="auto"/>
            </w:tcBorders>
            <w:vAlign w:val="center"/>
          </w:tcPr>
          <w:p w:rsidR="00264A3A" w:rsidRPr="00D52DD1" w:rsidRDefault="00264A3A" w:rsidP="006D4091">
            <w:pPr>
              <w:spacing w:after="120" w:line="240" w:lineRule="auto"/>
              <w:ind w:left="180"/>
            </w:pPr>
            <w:r w:rsidRPr="00D52DD1">
              <w:rPr>
                <w:position w:val="-4"/>
              </w:rPr>
              <w:object w:dxaOrig="760" w:dyaOrig="279">
                <v:shape id="_x0000_i1031" type="#_x0000_t75" style="width:37.5pt;height:14.25pt" o:ole="">
                  <v:imagedata r:id="rId25" o:title=""/>
                </v:shape>
                <o:OLEObject Type="Embed" ProgID="Equation.DSMT4" ShapeID="_x0000_i1031" DrawAspect="Content" ObjectID="_1253542973" r:id="rId26"/>
              </w:object>
            </w:r>
          </w:p>
        </w:tc>
        <w:tc>
          <w:tcPr>
            <w:tcW w:w="1440" w:type="dxa"/>
            <w:tcBorders>
              <w:left w:val="single" w:sz="4" w:space="0" w:color="auto"/>
              <w:right w:val="single" w:sz="4" w:space="0" w:color="auto"/>
            </w:tcBorders>
            <w:vAlign w:val="center"/>
          </w:tcPr>
          <w:p w:rsidR="00264A3A" w:rsidRPr="00D52DD1" w:rsidRDefault="00264A3A" w:rsidP="006D4091">
            <w:pPr>
              <w:spacing w:after="120" w:line="240" w:lineRule="auto"/>
            </w:pPr>
            <w:r w:rsidRPr="00D52DD1">
              <w:t xml:space="preserve">43316 </w:t>
            </w:r>
          </w:p>
        </w:tc>
        <w:tc>
          <w:tcPr>
            <w:tcW w:w="4680" w:type="dxa"/>
            <w:tcBorders>
              <w:left w:val="single" w:sz="4" w:space="0" w:color="auto"/>
            </w:tcBorders>
            <w:vAlign w:val="center"/>
          </w:tcPr>
          <w:p w:rsidR="00264A3A" w:rsidRPr="00D52DD1" w:rsidRDefault="00264A3A" w:rsidP="006D4091">
            <w:pPr>
              <w:spacing w:after="120" w:line="240" w:lineRule="auto"/>
              <w:rPr>
                <w:i/>
              </w:rPr>
            </w:pPr>
            <w:r w:rsidRPr="00D52DD1">
              <w:rPr>
                <w:i/>
              </w:rPr>
              <w:t xml:space="preserve">introduire le carré </w:t>
            </w:r>
            <w:r w:rsidR="00FD043E" w:rsidRPr="00D52DD1">
              <w:rPr>
                <w:rFonts w:ascii="Graph25" w:hAnsi="Graph25"/>
                <w:position w:val="-4"/>
                <w:sz w:val="28"/>
              </w:rPr>
              <w:t>²</w:t>
            </w:r>
            <w:r w:rsidRPr="00D52DD1">
              <w:rPr>
                <w:i/>
              </w:rPr>
              <w:t xml:space="preserve"> et l’exponentiation</w:t>
            </w:r>
            <w:r w:rsidR="00FD043E" w:rsidRPr="00D52DD1">
              <w:rPr>
                <w:rFonts w:ascii="Graph25" w:hAnsi="Graph25"/>
                <w:sz w:val="28"/>
              </w:rPr>
              <w:t>E</w:t>
            </w:r>
            <w:r w:rsidRPr="00D52DD1">
              <w:t xml:space="preserve">3 </w:t>
            </w:r>
          </w:p>
        </w:tc>
      </w:tr>
      <w:tr w:rsidR="00F61AF2" w:rsidRPr="00D52DD1" w:rsidTr="006D4091">
        <w:tc>
          <w:tcPr>
            <w:tcW w:w="3168" w:type="dxa"/>
            <w:tcBorders>
              <w:right w:val="single" w:sz="4" w:space="0" w:color="auto"/>
            </w:tcBorders>
            <w:vAlign w:val="center"/>
          </w:tcPr>
          <w:p w:rsidR="00264A3A" w:rsidRPr="00D52DD1" w:rsidRDefault="00264A3A" w:rsidP="006D4091">
            <w:pPr>
              <w:spacing w:after="120" w:line="240" w:lineRule="auto"/>
              <w:ind w:left="180"/>
            </w:pPr>
            <w:r w:rsidRPr="00D52DD1">
              <w:rPr>
                <w:position w:val="-6"/>
              </w:rPr>
              <w:object w:dxaOrig="820" w:dyaOrig="260">
                <v:shape id="_x0000_i1032" type="#_x0000_t75" style="width:40.5pt;height:12.75pt" o:ole="">
                  <v:imagedata r:id="rId27" o:title=""/>
                </v:shape>
                <o:OLEObject Type="Embed" ProgID="Equation.DSMT4" ShapeID="_x0000_i1032" DrawAspect="Content" ObjectID="_1253542974" r:id="rId28"/>
              </w:object>
            </w:r>
          </w:p>
        </w:tc>
        <w:tc>
          <w:tcPr>
            <w:tcW w:w="1440" w:type="dxa"/>
            <w:tcBorders>
              <w:left w:val="single" w:sz="4" w:space="0" w:color="auto"/>
              <w:right w:val="single" w:sz="4" w:space="0" w:color="auto"/>
            </w:tcBorders>
            <w:vAlign w:val="center"/>
          </w:tcPr>
          <w:p w:rsidR="00264A3A" w:rsidRPr="00D52DD1" w:rsidRDefault="00264A3A" w:rsidP="006D4091">
            <w:r w:rsidRPr="00D52DD1">
              <w:t>0</w:t>
            </w:r>
          </w:p>
        </w:tc>
        <w:tc>
          <w:tcPr>
            <w:tcW w:w="4680" w:type="dxa"/>
            <w:tcBorders>
              <w:left w:val="single" w:sz="4" w:space="0" w:color="auto"/>
            </w:tcBorders>
            <w:vAlign w:val="center"/>
          </w:tcPr>
          <w:p w:rsidR="00264A3A" w:rsidRPr="00D52DD1" w:rsidRDefault="00264A3A" w:rsidP="006D4091">
            <w:pPr>
              <w:spacing w:after="120" w:line="240" w:lineRule="auto"/>
              <w:rPr>
                <w:i/>
              </w:rPr>
            </w:pPr>
          </w:p>
        </w:tc>
      </w:tr>
      <w:tr w:rsidR="00F61AF2" w:rsidRPr="00D52DD1" w:rsidTr="006D4091">
        <w:tc>
          <w:tcPr>
            <w:tcW w:w="3168" w:type="dxa"/>
            <w:tcBorders>
              <w:right w:val="single" w:sz="4" w:space="0" w:color="auto"/>
            </w:tcBorders>
            <w:vAlign w:val="center"/>
          </w:tcPr>
          <w:p w:rsidR="00264A3A" w:rsidRPr="00D52DD1" w:rsidRDefault="00264A3A" w:rsidP="006D4091">
            <w:pPr>
              <w:spacing w:after="120" w:line="240" w:lineRule="auto"/>
              <w:ind w:left="180"/>
            </w:pPr>
            <w:r w:rsidRPr="00D52DD1">
              <w:rPr>
                <w:position w:val="-8"/>
              </w:rPr>
              <w:object w:dxaOrig="1320" w:dyaOrig="340">
                <v:shape id="_x0000_i1033" type="#_x0000_t75" style="width:66.75pt;height:16.5pt" o:ole="">
                  <v:imagedata r:id="rId29" o:title=""/>
                </v:shape>
                <o:OLEObject Type="Embed" ProgID="Equation.DSMT4" ShapeID="_x0000_i1033" DrawAspect="Content" ObjectID="_1253542975" r:id="rId30"/>
              </w:object>
            </w:r>
          </w:p>
        </w:tc>
        <w:tc>
          <w:tcPr>
            <w:tcW w:w="1440" w:type="dxa"/>
            <w:tcBorders>
              <w:left w:val="single" w:sz="4" w:space="0" w:color="auto"/>
              <w:right w:val="single" w:sz="4" w:space="0" w:color="auto"/>
            </w:tcBorders>
            <w:vAlign w:val="center"/>
          </w:tcPr>
          <w:p w:rsidR="00264A3A" w:rsidRPr="00D52DD1" w:rsidRDefault="00264A3A" w:rsidP="006D4091">
            <w:r w:rsidRPr="00D52DD1">
              <w:t xml:space="preserve">12 </w:t>
            </w:r>
          </w:p>
        </w:tc>
        <w:tc>
          <w:tcPr>
            <w:tcW w:w="4680" w:type="dxa"/>
            <w:tcBorders>
              <w:left w:val="single" w:sz="4" w:space="0" w:color="auto"/>
            </w:tcBorders>
            <w:vAlign w:val="center"/>
          </w:tcPr>
          <w:p w:rsidR="00264A3A" w:rsidRPr="00D52DD1" w:rsidRDefault="00264A3A" w:rsidP="006D4091">
            <w:pPr>
              <w:spacing w:after="120" w:line="240" w:lineRule="auto"/>
              <w:rPr>
                <w:i/>
              </w:rPr>
            </w:pPr>
            <w:r w:rsidRPr="00D52DD1">
              <w:rPr>
                <w:i/>
              </w:rPr>
              <w:t>introduire l’utilisation des parenthèses pour les longues racines et les longues barres de fraction</w:t>
            </w:r>
          </w:p>
        </w:tc>
      </w:tr>
      <w:tr w:rsidR="00F61AF2" w:rsidRPr="00D52DD1" w:rsidTr="006D4091">
        <w:tc>
          <w:tcPr>
            <w:tcW w:w="3168" w:type="dxa"/>
            <w:tcBorders>
              <w:right w:val="single" w:sz="4" w:space="0" w:color="auto"/>
            </w:tcBorders>
            <w:vAlign w:val="center"/>
          </w:tcPr>
          <w:p w:rsidR="00264A3A" w:rsidRPr="00D52DD1" w:rsidRDefault="00264A3A" w:rsidP="006D4091">
            <w:pPr>
              <w:spacing w:after="120" w:line="240" w:lineRule="auto"/>
              <w:ind w:left="180"/>
            </w:pPr>
            <w:r w:rsidRPr="00D52DD1">
              <w:rPr>
                <w:position w:val="-22"/>
              </w:rPr>
              <w:object w:dxaOrig="840" w:dyaOrig="580">
                <v:shape id="_x0000_i1034" type="#_x0000_t75" style="width:41.25pt;height:28.5pt" o:ole="">
                  <v:imagedata r:id="rId31" o:title=""/>
                </v:shape>
                <o:OLEObject Type="Embed" ProgID="Equation.DSMT4" ShapeID="_x0000_i1034" DrawAspect="Content" ObjectID="_1253542976" r:id="rId32"/>
              </w:object>
            </w:r>
          </w:p>
        </w:tc>
        <w:tc>
          <w:tcPr>
            <w:tcW w:w="1440" w:type="dxa"/>
            <w:tcBorders>
              <w:left w:val="single" w:sz="4" w:space="0" w:color="auto"/>
              <w:right w:val="single" w:sz="4" w:space="0" w:color="auto"/>
            </w:tcBorders>
            <w:vAlign w:val="center"/>
          </w:tcPr>
          <w:p w:rsidR="00264A3A" w:rsidRPr="00D52DD1" w:rsidRDefault="00264A3A" w:rsidP="006D4091">
            <w:r w:rsidRPr="00D52DD1">
              <w:t>9,2</w:t>
            </w:r>
          </w:p>
        </w:tc>
        <w:tc>
          <w:tcPr>
            <w:tcW w:w="4680" w:type="dxa"/>
            <w:tcBorders>
              <w:left w:val="single" w:sz="4" w:space="0" w:color="auto"/>
            </w:tcBorders>
            <w:vAlign w:val="center"/>
          </w:tcPr>
          <w:p w:rsidR="00264A3A" w:rsidRPr="00D52DD1" w:rsidRDefault="00264A3A" w:rsidP="006D4091">
            <w:pPr>
              <w:spacing w:after="120" w:line="240" w:lineRule="auto"/>
              <w:rPr>
                <w:i/>
                <w:position w:val="-22"/>
              </w:rPr>
            </w:pPr>
            <w:r w:rsidRPr="00D52DD1">
              <w:rPr>
                <w:i/>
              </w:rPr>
              <w:t xml:space="preserve">Introduire la barre de fraction </w:t>
            </w:r>
            <w:r w:rsidR="00FD043E" w:rsidRPr="00D52DD1">
              <w:rPr>
                <w:rFonts w:ascii="Graph25" w:hAnsi="Graph25"/>
                <w:sz w:val="28"/>
                <w:szCs w:val="28"/>
              </w:rPr>
              <w:t>f</w:t>
            </w:r>
            <w:r w:rsidRPr="00D52DD1">
              <w:rPr>
                <w:i/>
                <w:vertAlign w:val="superscript"/>
              </w:rPr>
              <w:t xml:space="preserve"> </w:t>
            </w:r>
            <w:r w:rsidRPr="00D52DD1">
              <w:rPr>
                <w:i/>
              </w:rPr>
              <w:t xml:space="preserve">et montrer la différence d’affichage du résultat </w:t>
            </w:r>
            <w:r w:rsidRPr="00D52DD1">
              <w:rPr>
                <w:i/>
                <w:position w:val="-22"/>
              </w:rPr>
              <w:object w:dxaOrig="360" w:dyaOrig="580">
                <v:shape id="_x0000_i1035" type="#_x0000_t75" style="width:18.75pt;height:28.5pt" o:ole="">
                  <v:imagedata r:id="rId33" o:title=""/>
                </v:shape>
                <o:OLEObject Type="Embed" ProgID="Equation.DSMT4" ShapeID="_x0000_i1035" DrawAspect="Content" ObjectID="_1253542977" r:id="rId34"/>
              </w:object>
            </w:r>
          </w:p>
          <w:p w:rsidR="00DB3C00" w:rsidRPr="00D52DD1" w:rsidRDefault="00DB3C00" w:rsidP="00DB3C00">
            <w:pPr>
              <w:spacing w:after="120" w:line="240" w:lineRule="auto"/>
              <w:rPr>
                <w:i/>
              </w:rPr>
            </w:pPr>
            <w:r w:rsidRPr="00D52DD1">
              <w:rPr>
                <w:i/>
                <w:position w:val="-22"/>
              </w:rPr>
              <w:t xml:space="preserve">La touche </w:t>
            </w:r>
            <w:r w:rsidRPr="00D52DD1">
              <w:rPr>
                <w:rFonts w:ascii="Graph25" w:hAnsi="Graph25"/>
                <w:i/>
                <w:position w:val="-22"/>
                <w:sz w:val="28"/>
                <w:szCs w:val="28"/>
              </w:rPr>
              <w:t>F</w:t>
            </w:r>
            <w:r w:rsidRPr="00D52DD1">
              <w:rPr>
                <w:i/>
                <w:position w:val="-22"/>
              </w:rPr>
              <w:t>permettra de passer d’une écriture à l’autre</w:t>
            </w:r>
          </w:p>
        </w:tc>
      </w:tr>
      <w:tr w:rsidR="00F61AF2" w:rsidRPr="00D52DD1" w:rsidTr="006D4091">
        <w:tc>
          <w:tcPr>
            <w:tcW w:w="3168" w:type="dxa"/>
            <w:tcBorders>
              <w:right w:val="single" w:sz="4" w:space="0" w:color="auto"/>
            </w:tcBorders>
            <w:vAlign w:val="center"/>
          </w:tcPr>
          <w:p w:rsidR="00264A3A" w:rsidRPr="00D52DD1" w:rsidRDefault="00264A3A" w:rsidP="006D4091">
            <w:pPr>
              <w:spacing w:after="120" w:line="240" w:lineRule="auto"/>
              <w:ind w:left="180"/>
            </w:pPr>
            <w:r w:rsidRPr="00D52DD1">
              <w:rPr>
                <w:position w:val="-22"/>
              </w:rPr>
              <w:object w:dxaOrig="760" w:dyaOrig="580">
                <v:shape id="_x0000_i1036" type="#_x0000_t75" style="width:37.5pt;height:28.5pt" o:ole="">
                  <v:imagedata r:id="rId35" o:title=""/>
                </v:shape>
                <o:OLEObject Type="Embed" ProgID="Equation.DSMT4" ShapeID="_x0000_i1036" DrawAspect="Content" ObjectID="_1253542978" r:id="rId36"/>
              </w:object>
            </w:r>
          </w:p>
        </w:tc>
        <w:tc>
          <w:tcPr>
            <w:tcW w:w="1440" w:type="dxa"/>
            <w:tcBorders>
              <w:left w:val="single" w:sz="4" w:space="0" w:color="auto"/>
              <w:right w:val="single" w:sz="4" w:space="0" w:color="auto"/>
            </w:tcBorders>
            <w:vAlign w:val="center"/>
          </w:tcPr>
          <w:p w:rsidR="00264A3A" w:rsidRPr="00D52DD1" w:rsidRDefault="00264A3A" w:rsidP="006D4091">
            <w:r w:rsidRPr="00D52DD1">
              <w:rPr>
                <w:position w:val="-22"/>
              </w:rPr>
              <w:object w:dxaOrig="320" w:dyaOrig="580">
                <v:shape id="_x0000_i1037" type="#_x0000_t75" style="width:16.5pt;height:28.5pt" o:ole="">
                  <v:imagedata r:id="rId37" o:title=""/>
                </v:shape>
                <o:OLEObject Type="Embed" ProgID="Equation.DSMT4" ShapeID="_x0000_i1037" DrawAspect="Content" ObjectID="_1253542979" r:id="rId38"/>
              </w:object>
            </w:r>
          </w:p>
        </w:tc>
        <w:tc>
          <w:tcPr>
            <w:tcW w:w="4680" w:type="dxa"/>
            <w:tcBorders>
              <w:left w:val="single" w:sz="4" w:space="0" w:color="auto"/>
            </w:tcBorders>
            <w:vAlign w:val="center"/>
          </w:tcPr>
          <w:p w:rsidR="00264A3A" w:rsidRPr="00D52DD1" w:rsidRDefault="00264A3A" w:rsidP="006D4091">
            <w:pPr>
              <w:spacing w:after="120" w:line="240" w:lineRule="auto"/>
              <w:rPr>
                <w:i/>
              </w:rPr>
            </w:pPr>
            <w:r w:rsidRPr="00D52DD1">
              <w:rPr>
                <w:i/>
              </w:rPr>
              <w:t>La calculatrice est donc capable de faire du calcul fractionnaire (mise au même dénominateur, simplification, …)</w:t>
            </w:r>
          </w:p>
        </w:tc>
      </w:tr>
      <w:tr w:rsidR="00F61AF2" w:rsidRPr="00D52DD1" w:rsidTr="006D4091">
        <w:tc>
          <w:tcPr>
            <w:tcW w:w="3168" w:type="dxa"/>
            <w:tcBorders>
              <w:right w:val="single" w:sz="4" w:space="0" w:color="auto"/>
            </w:tcBorders>
            <w:vAlign w:val="center"/>
          </w:tcPr>
          <w:p w:rsidR="00264A3A" w:rsidRPr="00D52DD1" w:rsidRDefault="00264A3A" w:rsidP="006D4091">
            <w:pPr>
              <w:spacing w:after="120" w:line="240" w:lineRule="auto"/>
              <w:ind w:left="180"/>
            </w:pPr>
            <w:r w:rsidRPr="00D52DD1">
              <w:rPr>
                <w:position w:val="-22"/>
              </w:rPr>
              <w:object w:dxaOrig="820" w:dyaOrig="580">
                <v:shape id="_x0000_i1038" type="#_x0000_t75" style="width:40.5pt;height:28.5pt" o:ole="">
                  <v:imagedata r:id="rId39" o:title=""/>
                </v:shape>
                <o:OLEObject Type="Embed" ProgID="Equation.DSMT4" ShapeID="_x0000_i1038" DrawAspect="Content" ObjectID="_1253542980" r:id="rId40"/>
              </w:object>
            </w:r>
          </w:p>
        </w:tc>
        <w:tc>
          <w:tcPr>
            <w:tcW w:w="1440" w:type="dxa"/>
            <w:tcBorders>
              <w:left w:val="single" w:sz="4" w:space="0" w:color="auto"/>
              <w:right w:val="single" w:sz="4" w:space="0" w:color="auto"/>
            </w:tcBorders>
            <w:vAlign w:val="center"/>
          </w:tcPr>
          <w:p w:rsidR="00264A3A" w:rsidRPr="00D52DD1" w:rsidRDefault="00264A3A" w:rsidP="006D4091">
            <w:r w:rsidRPr="00D52DD1">
              <w:rPr>
                <w:position w:val="-22"/>
              </w:rPr>
              <w:object w:dxaOrig="220" w:dyaOrig="580">
                <v:shape id="_x0000_i1039" type="#_x0000_t75" style="width:10.5pt;height:28.5pt" o:ole="">
                  <v:imagedata r:id="rId41" o:title=""/>
                </v:shape>
                <o:OLEObject Type="Embed" ProgID="Equation.DSMT4" ShapeID="_x0000_i1039" DrawAspect="Content" ObjectID="_1253542981" r:id="rId42"/>
              </w:object>
            </w:r>
          </w:p>
        </w:tc>
        <w:tc>
          <w:tcPr>
            <w:tcW w:w="4680" w:type="dxa"/>
            <w:tcBorders>
              <w:left w:val="single" w:sz="4" w:space="0" w:color="auto"/>
            </w:tcBorders>
            <w:vAlign w:val="center"/>
          </w:tcPr>
          <w:p w:rsidR="00264A3A" w:rsidRPr="00D52DD1" w:rsidRDefault="00264A3A" w:rsidP="006D4091">
            <w:pPr>
              <w:spacing w:after="120" w:line="240" w:lineRule="auto"/>
              <w:rPr>
                <w:i/>
              </w:rPr>
            </w:pPr>
            <w:r w:rsidRPr="00D52DD1">
              <w:rPr>
                <w:i/>
              </w:rPr>
              <w:t>Il est intéressant de montrer ici que certaine</w:t>
            </w:r>
            <w:r w:rsidR="007D3217" w:rsidRPr="00D52DD1">
              <w:rPr>
                <w:i/>
              </w:rPr>
              <w:t>s</w:t>
            </w:r>
            <w:r w:rsidRPr="00D52DD1">
              <w:rPr>
                <w:i/>
              </w:rPr>
              <w:t xml:space="preserve"> machines (la plupart si elles sont neuves) affichent</w:t>
            </w:r>
          </w:p>
          <w:p w:rsidR="00264A3A" w:rsidRPr="00D52DD1" w:rsidRDefault="007D3217" w:rsidP="006D4091">
            <w:pPr>
              <w:spacing w:after="120" w:line="240" w:lineRule="auto"/>
              <w:rPr>
                <w:i/>
              </w:rPr>
            </w:pPr>
            <w:r w:rsidRPr="00D52DD1">
              <w:t xml:space="preserve">1 </w:t>
            </w:r>
            <w:r w:rsidR="008C370B" w:rsidRPr="00D52DD1">
              <w:rPr>
                <w:rFonts w:ascii="Graph25" w:hAnsi="Graph25"/>
                <w:sz w:val="28"/>
              </w:rPr>
              <w:t>:</w:t>
            </w:r>
            <w:r w:rsidRPr="00D52DD1">
              <w:t xml:space="preserve"> 2 </w:t>
            </w:r>
            <w:r w:rsidR="008C370B" w:rsidRPr="00D52DD1">
              <w:rPr>
                <w:rFonts w:ascii="Graph25" w:hAnsi="Graph25"/>
                <w:sz w:val="28"/>
              </w:rPr>
              <w:t>:</w:t>
            </w:r>
            <w:r w:rsidRPr="00D52DD1">
              <w:t xml:space="preserve"> 7</w:t>
            </w:r>
            <w:r w:rsidRPr="00D52DD1">
              <w:rPr>
                <w:i/>
              </w:rPr>
              <w:t xml:space="preserve"> (</w:t>
            </w:r>
            <w:r w:rsidRPr="00D52DD1">
              <w:t>1</w:t>
            </w:r>
            <w:r w:rsidRPr="00D52DD1">
              <w:rPr>
                <w:i/>
              </w:rPr>
              <w:t xml:space="preserve"> unité </w:t>
            </w:r>
            <w:r w:rsidRPr="00D52DD1">
              <w:t>2/7</w:t>
            </w:r>
            <w:r w:rsidRPr="00D52DD1">
              <w:rPr>
                <w:i/>
              </w:rPr>
              <w:t xml:space="preserve">). L’affichage peut-être alors modifié avec </w:t>
            </w:r>
            <w:r w:rsidR="00FD043E" w:rsidRPr="00D52DD1">
              <w:rPr>
                <w:rFonts w:ascii="Graph25" w:hAnsi="Graph25"/>
                <w:sz w:val="28"/>
              </w:rPr>
              <w:t>sf</w:t>
            </w:r>
            <w:r w:rsidRPr="00D52DD1">
              <w:rPr>
                <w:i/>
                <w:vertAlign w:val="superscript"/>
              </w:rPr>
              <w:t xml:space="preserve"> </w:t>
            </w:r>
            <w:r w:rsidRPr="00D52DD1">
              <w:rPr>
                <w:i/>
              </w:rPr>
              <w:t xml:space="preserve">. On verra plus loin comment configurer la machine pour obtenir de façon persistante un affichage de type </w:t>
            </w:r>
            <w:r w:rsidRPr="00D52DD1">
              <w:rPr>
                <w:i/>
                <w:position w:val="-22"/>
              </w:rPr>
              <w:object w:dxaOrig="220" w:dyaOrig="580">
                <v:shape id="_x0000_i1040" type="#_x0000_t75" style="width:10.5pt;height:28.5pt" o:ole="">
                  <v:imagedata r:id="rId43" o:title=""/>
                </v:shape>
                <o:OLEObject Type="Embed" ProgID="Equation.DSMT4" ShapeID="_x0000_i1040" DrawAspect="Content" ObjectID="_1253542982" r:id="rId44"/>
              </w:object>
            </w:r>
          </w:p>
        </w:tc>
      </w:tr>
      <w:tr w:rsidR="00F61AF2" w:rsidRPr="00D52DD1" w:rsidTr="006D4091">
        <w:tc>
          <w:tcPr>
            <w:tcW w:w="3168" w:type="dxa"/>
            <w:tcBorders>
              <w:right w:val="single" w:sz="4" w:space="0" w:color="auto"/>
            </w:tcBorders>
            <w:vAlign w:val="center"/>
          </w:tcPr>
          <w:p w:rsidR="007D3217" w:rsidRPr="00D52DD1" w:rsidRDefault="007D3217" w:rsidP="006D4091">
            <w:pPr>
              <w:spacing w:after="120" w:line="240" w:lineRule="auto"/>
              <w:ind w:left="180"/>
            </w:pPr>
            <w:r w:rsidRPr="00D52DD1">
              <w:rPr>
                <w:position w:val="-4"/>
              </w:rPr>
              <w:object w:dxaOrig="380" w:dyaOrig="279">
                <v:shape id="_x0000_i1041" type="#_x0000_t75" style="width:19.5pt;height:14.25pt" o:ole="">
                  <v:imagedata r:id="rId45" o:title=""/>
                </v:shape>
                <o:OLEObject Type="Embed" ProgID="Equation.DSMT4" ShapeID="_x0000_i1041" DrawAspect="Content" ObjectID="_1253542983" r:id="rId46"/>
              </w:object>
            </w:r>
          </w:p>
        </w:tc>
        <w:tc>
          <w:tcPr>
            <w:tcW w:w="1440" w:type="dxa"/>
            <w:tcBorders>
              <w:left w:val="single" w:sz="4" w:space="0" w:color="auto"/>
              <w:right w:val="single" w:sz="4" w:space="0" w:color="auto"/>
            </w:tcBorders>
            <w:vAlign w:val="center"/>
          </w:tcPr>
          <w:p w:rsidR="007D3217" w:rsidRPr="00D52DD1" w:rsidRDefault="007D3217" w:rsidP="006D4091">
            <w:pPr>
              <w:rPr>
                <w:vertAlign w:val="superscript"/>
              </w:rPr>
            </w:pPr>
            <w:r w:rsidRPr="00D52DD1">
              <w:t>1,22694327 x 10</w:t>
            </w:r>
            <w:r w:rsidRPr="00D52DD1">
              <w:rPr>
                <w:vertAlign w:val="superscript"/>
              </w:rPr>
              <w:t>29</w:t>
            </w:r>
          </w:p>
        </w:tc>
        <w:tc>
          <w:tcPr>
            <w:tcW w:w="4680" w:type="dxa"/>
            <w:tcBorders>
              <w:left w:val="single" w:sz="4" w:space="0" w:color="auto"/>
            </w:tcBorders>
            <w:vAlign w:val="center"/>
          </w:tcPr>
          <w:p w:rsidR="007D3217" w:rsidRPr="00D52DD1" w:rsidRDefault="007D3217" w:rsidP="006D4091">
            <w:pPr>
              <w:spacing w:after="120" w:line="240" w:lineRule="auto"/>
              <w:rPr>
                <w:i/>
              </w:rPr>
            </w:pPr>
            <w:r w:rsidRPr="00D52DD1">
              <w:rPr>
                <w:i/>
              </w:rPr>
              <w:t xml:space="preserve">L’affichage ici est perturbant pour les </w:t>
            </w:r>
            <w:r w:rsidR="00FD3FCE" w:rsidRPr="00D52DD1">
              <w:rPr>
                <w:i/>
              </w:rPr>
              <w:t>élèves,</w:t>
            </w:r>
            <w:r w:rsidRPr="00D52DD1">
              <w:rPr>
                <w:i/>
              </w:rPr>
              <w:t xml:space="preserve"> car il donne : 1.22694327</w:t>
            </w:r>
            <w:r w:rsidRPr="00D52DD1">
              <w:rPr>
                <w:i/>
                <w:vertAlign w:val="superscript"/>
              </w:rPr>
              <w:t>+29</w:t>
            </w:r>
          </w:p>
          <w:p w:rsidR="007D3217" w:rsidRPr="00D52DD1" w:rsidRDefault="00BC3437" w:rsidP="006D4091">
            <w:pPr>
              <w:spacing w:after="120" w:line="240" w:lineRule="auto"/>
              <w:rPr>
                <w:i/>
              </w:rPr>
            </w:pPr>
            <w:r w:rsidRPr="00D52DD1">
              <w:rPr>
                <w:i/>
              </w:rPr>
              <w:t>Une explication s’impose accompagnée d’une mise en garde. L’exposant +29 ne s’applique pas au nombre affiché !</w:t>
            </w:r>
          </w:p>
          <w:p w:rsidR="00BC3437" w:rsidRPr="00D52DD1" w:rsidRDefault="00FD3FCE" w:rsidP="006D4091">
            <w:pPr>
              <w:spacing w:after="120" w:line="240" w:lineRule="auto"/>
              <w:rPr>
                <w:i/>
              </w:rPr>
            </w:pPr>
            <w:r w:rsidRPr="00D52DD1">
              <w:rPr>
                <w:i/>
              </w:rPr>
              <w:t>De plus,</w:t>
            </w:r>
            <w:r w:rsidR="00BC3437" w:rsidRPr="00D52DD1">
              <w:rPr>
                <w:i/>
              </w:rPr>
              <w:t xml:space="preserve"> cette écriture n’a aucune valeur en mathématique. Il faudra donc bien l’interpréter et pas la recopier à l’identique.</w:t>
            </w:r>
          </w:p>
        </w:tc>
      </w:tr>
    </w:tbl>
    <w:p w:rsidR="00B65AEA" w:rsidRPr="00D52DD1" w:rsidRDefault="00B65AEA">
      <w:r w:rsidRPr="00D52DD1">
        <w:br w:type="page"/>
      </w:r>
    </w:p>
    <w:tbl>
      <w:tblPr>
        <w:tblW w:w="0" w:type="auto"/>
        <w:tblLayout w:type="fixed"/>
        <w:tblLook w:val="04A0"/>
      </w:tblPr>
      <w:tblGrid>
        <w:gridCol w:w="3168"/>
        <w:gridCol w:w="1440"/>
        <w:gridCol w:w="4680"/>
      </w:tblGrid>
      <w:tr w:rsidR="00833888" w:rsidRPr="00D52DD1" w:rsidTr="006D4091">
        <w:tc>
          <w:tcPr>
            <w:tcW w:w="3168" w:type="dxa"/>
            <w:tcBorders>
              <w:right w:val="single" w:sz="4" w:space="0" w:color="auto"/>
            </w:tcBorders>
            <w:vAlign w:val="center"/>
          </w:tcPr>
          <w:p w:rsidR="00BC3437" w:rsidRPr="00D52DD1" w:rsidRDefault="00BC3437" w:rsidP="006D4091">
            <w:pPr>
              <w:spacing w:after="120" w:line="240" w:lineRule="auto"/>
              <w:ind w:left="180"/>
            </w:pPr>
            <w:r w:rsidRPr="00D52DD1">
              <w:rPr>
                <w:position w:val="-6"/>
              </w:rPr>
              <w:object w:dxaOrig="1080" w:dyaOrig="260">
                <v:shape id="_x0000_i1042" type="#_x0000_t75" style="width:54.75pt;height:12.75pt" o:ole="">
                  <v:imagedata r:id="rId47" o:title=""/>
                </v:shape>
                <o:OLEObject Type="Embed" ProgID="Equation.DSMT4" ShapeID="_x0000_i1042" DrawAspect="Content" ObjectID="_1253542984" r:id="rId48"/>
              </w:object>
            </w:r>
          </w:p>
        </w:tc>
        <w:tc>
          <w:tcPr>
            <w:tcW w:w="1440" w:type="dxa"/>
            <w:tcBorders>
              <w:left w:val="single" w:sz="4" w:space="0" w:color="auto"/>
              <w:right w:val="single" w:sz="4" w:space="0" w:color="auto"/>
            </w:tcBorders>
            <w:vAlign w:val="center"/>
          </w:tcPr>
          <w:p w:rsidR="00BC3437" w:rsidRPr="00D52DD1" w:rsidRDefault="00BC3437" w:rsidP="006D4091">
            <w:r w:rsidRPr="00D52DD1">
              <w:t>7</w:t>
            </w:r>
          </w:p>
          <w:p w:rsidR="007164D5" w:rsidRPr="00D52DD1" w:rsidRDefault="007164D5" w:rsidP="006D4091">
            <w:r w:rsidRPr="00D52DD1">
              <w:t>8575</w:t>
            </w:r>
          </w:p>
        </w:tc>
        <w:tc>
          <w:tcPr>
            <w:tcW w:w="4680" w:type="dxa"/>
            <w:tcBorders>
              <w:left w:val="single" w:sz="4" w:space="0" w:color="auto"/>
            </w:tcBorders>
            <w:vAlign w:val="center"/>
          </w:tcPr>
          <w:p w:rsidR="00BC3437" w:rsidRPr="00D52DD1" w:rsidRDefault="007164D5" w:rsidP="006D4091">
            <w:pPr>
              <w:spacing w:after="120" w:line="240" w:lineRule="auto"/>
              <w:rPr>
                <w:i/>
              </w:rPr>
            </w:pPr>
            <w:r w:rsidRPr="00D52DD1">
              <w:rPr>
                <w:i/>
              </w:rPr>
              <w:t>Attention on atteint les limites de la priorité des opérations sur la Graph 25. On obtient des résultats différents selon que l’on utilise la division ou la barre de fraction.</w:t>
            </w:r>
          </w:p>
          <w:p w:rsidR="007164D5" w:rsidRPr="00D52DD1" w:rsidRDefault="007164D5" w:rsidP="006D4091">
            <w:pPr>
              <w:spacing w:after="120" w:line="240" w:lineRule="auto"/>
              <w:rPr>
                <w:i/>
              </w:rPr>
            </w:pPr>
            <w:r w:rsidRPr="00D52DD1">
              <w:rPr>
                <w:i/>
              </w:rPr>
              <w:t>5145</w:t>
            </w:r>
            <w:r w:rsidR="008C370B" w:rsidRPr="00003F7E">
              <w:rPr>
                <w:rFonts w:ascii="Graph25" w:hAnsi="Graph25"/>
                <w:sz w:val="28"/>
              </w:rPr>
              <w:t>:</w:t>
            </w:r>
            <w:r w:rsidRPr="00D52DD1">
              <w:rPr>
                <w:i/>
              </w:rPr>
              <w:t xml:space="preserve">AB est considéré comme </w:t>
            </w:r>
            <w:r w:rsidRPr="00D52DD1">
              <w:rPr>
                <w:i/>
                <w:position w:val="-22"/>
              </w:rPr>
              <w:object w:dxaOrig="920" w:dyaOrig="580">
                <v:shape id="_x0000_i1043" type="#_x0000_t75" style="width:46.5pt;height:28.5pt" o:ole="">
                  <v:imagedata r:id="rId49" o:title=""/>
                </v:shape>
                <o:OLEObject Type="Embed" ProgID="Equation.DSMT4" ShapeID="_x0000_i1043" DrawAspect="Content" ObjectID="_1253542985" r:id="rId50"/>
              </w:object>
            </w:r>
            <w:r w:rsidRPr="00D52DD1">
              <w:rPr>
                <w:i/>
              </w:rPr>
              <w:t>malgré la multiplication implicite. La barre de fraction est donc prioritaire sur la multiplication implicite !</w:t>
            </w:r>
          </w:p>
        </w:tc>
      </w:tr>
      <w:tr w:rsidR="007164D5" w:rsidRPr="00D52DD1" w:rsidTr="006D4091">
        <w:tc>
          <w:tcPr>
            <w:tcW w:w="3168" w:type="dxa"/>
            <w:tcBorders>
              <w:right w:val="single" w:sz="4" w:space="0" w:color="auto"/>
            </w:tcBorders>
            <w:vAlign w:val="center"/>
          </w:tcPr>
          <w:p w:rsidR="007164D5" w:rsidRPr="00D52DD1" w:rsidRDefault="002A0610" w:rsidP="006D4091">
            <w:pPr>
              <w:spacing w:after="120" w:line="240" w:lineRule="auto"/>
              <w:ind w:left="180"/>
            </w:pPr>
            <w:r w:rsidRPr="00D52DD1">
              <w:rPr>
                <w:position w:val="-8"/>
              </w:rPr>
              <w:object w:dxaOrig="740" w:dyaOrig="340">
                <v:shape id="_x0000_i1044" type="#_x0000_t75" style="width:36.75pt;height:16.5pt" o:ole="">
                  <v:imagedata r:id="rId51" o:title=""/>
                </v:shape>
                <o:OLEObject Type="Embed" ProgID="Equation.DSMT4" ShapeID="_x0000_i1044" DrawAspect="Content" ObjectID="_1253542986" r:id="rId52"/>
              </w:object>
            </w:r>
          </w:p>
        </w:tc>
        <w:tc>
          <w:tcPr>
            <w:tcW w:w="1440" w:type="dxa"/>
            <w:tcBorders>
              <w:left w:val="single" w:sz="4" w:space="0" w:color="auto"/>
              <w:right w:val="single" w:sz="4" w:space="0" w:color="auto"/>
            </w:tcBorders>
            <w:vAlign w:val="center"/>
          </w:tcPr>
          <w:p w:rsidR="007164D5" w:rsidRPr="00D52DD1" w:rsidRDefault="007164D5" w:rsidP="006D4091">
            <w:r w:rsidRPr="00D52DD1">
              <w:t>2</w:t>
            </w:r>
          </w:p>
        </w:tc>
        <w:tc>
          <w:tcPr>
            <w:tcW w:w="4680" w:type="dxa"/>
            <w:tcBorders>
              <w:left w:val="single" w:sz="4" w:space="0" w:color="auto"/>
            </w:tcBorders>
            <w:vAlign w:val="center"/>
          </w:tcPr>
          <w:p w:rsidR="007164D5" w:rsidRPr="00D52DD1" w:rsidRDefault="007164D5" w:rsidP="006D4091">
            <w:pPr>
              <w:spacing w:after="120" w:line="240" w:lineRule="auto"/>
              <w:rPr>
                <w:i/>
              </w:rPr>
            </w:pPr>
            <w:r w:rsidRPr="00D52DD1">
              <w:rPr>
                <w:i/>
              </w:rPr>
              <w:t>On obtient la bonne réponse si l’on utilise la barre de fraction ou alors</w:t>
            </w:r>
            <w:r w:rsidR="002A0610" w:rsidRPr="00D52DD1">
              <w:rPr>
                <w:i/>
              </w:rPr>
              <w:t xml:space="preserve"> des parenthèses autour de 16 : 4</w:t>
            </w:r>
          </w:p>
        </w:tc>
      </w:tr>
    </w:tbl>
    <w:p w:rsidR="00B233D3" w:rsidRPr="00D52DD1" w:rsidRDefault="00B233D3" w:rsidP="007E458D"/>
    <w:p w:rsidR="00CB666C" w:rsidRPr="00D52DD1" w:rsidRDefault="002A0610" w:rsidP="007E458D">
      <w:r w:rsidRPr="00D52DD1">
        <w:t>Les exercices précédents justifient une mise au point concernant les priorités :</w:t>
      </w:r>
    </w:p>
    <w:p w:rsidR="003D5E1C" w:rsidRPr="00D52DD1" w:rsidRDefault="003D5E1C" w:rsidP="002A0610">
      <w:pPr>
        <w:numPr>
          <w:ilvl w:val="0"/>
          <w:numId w:val="3"/>
        </w:numPr>
        <w:rPr>
          <w:sz w:val="28"/>
          <w:szCs w:val="28"/>
        </w:rPr>
      </w:pPr>
      <w:r w:rsidRPr="00D52DD1">
        <w:rPr>
          <w:rFonts w:ascii="Graph25" w:hAnsi="Graph25"/>
          <w:sz w:val="28"/>
          <w:szCs w:val="28"/>
        </w:rPr>
        <w:t>pP</w:t>
      </w:r>
    </w:p>
    <w:p w:rsidR="002A0610" w:rsidRPr="00D52DD1" w:rsidRDefault="003D5E1C" w:rsidP="002A0610">
      <w:pPr>
        <w:numPr>
          <w:ilvl w:val="0"/>
          <w:numId w:val="3"/>
        </w:numPr>
      </w:pPr>
      <w:r w:rsidRPr="00D52DD1">
        <w:rPr>
          <w:rFonts w:ascii="Graph25" w:hAnsi="Graph25"/>
          <w:sz w:val="28"/>
          <w:szCs w:val="28"/>
        </w:rPr>
        <w:t>²</w:t>
      </w:r>
      <w:r w:rsidRPr="00D52DD1">
        <w:rPr>
          <w:rFonts w:asciiTheme="minorHAnsi" w:hAnsiTheme="minorHAnsi"/>
        </w:rPr>
        <w:t>et</w:t>
      </w:r>
      <w:r w:rsidRPr="00D52DD1">
        <w:rPr>
          <w:position w:val="-10"/>
        </w:rPr>
        <w:t xml:space="preserve"> </w:t>
      </w:r>
      <w:r w:rsidRPr="00D52DD1">
        <w:rPr>
          <w:position w:val="-4"/>
        </w:rPr>
        <w:object w:dxaOrig="320" w:dyaOrig="279">
          <v:shape id="_x0000_i1045" type="#_x0000_t75" style="width:16.5pt;height:14.25pt" o:ole="">
            <v:imagedata r:id="rId53" o:title=""/>
          </v:shape>
          <o:OLEObject Type="Embed" ProgID="Equation.DSMT4" ShapeID="_x0000_i1045" DrawAspect="Content" ObjectID="_1253542987" r:id="rId54"/>
        </w:object>
      </w:r>
      <w:r w:rsidR="002A0610" w:rsidRPr="00D52DD1">
        <w:t xml:space="preserve">(directement sur le clavier sans utiliser la touche </w:t>
      </w:r>
      <w:r w:rsidRPr="00D52DD1">
        <w:rPr>
          <w:rFonts w:ascii="Graph25" w:hAnsi="Graph25"/>
          <w:sz w:val="28"/>
          <w:szCs w:val="28"/>
        </w:rPr>
        <w:t>E</w:t>
      </w:r>
      <w:r w:rsidR="002A0610" w:rsidRPr="00D52DD1">
        <w:t xml:space="preserve"> )</w:t>
      </w:r>
    </w:p>
    <w:p w:rsidR="002A0610" w:rsidRPr="00D52DD1" w:rsidRDefault="003D5E1C" w:rsidP="002A0610">
      <w:pPr>
        <w:numPr>
          <w:ilvl w:val="0"/>
          <w:numId w:val="3"/>
        </w:numPr>
      </w:pPr>
      <w:r w:rsidRPr="00D52DD1">
        <w:rPr>
          <w:rFonts w:ascii="Graph25" w:hAnsi="Graph25"/>
          <w:sz w:val="28"/>
          <w:szCs w:val="28"/>
        </w:rPr>
        <w:t>E</w:t>
      </w:r>
      <w:r w:rsidR="002A0610" w:rsidRPr="00D52DD1">
        <w:t xml:space="preserve"> (exponentiation) et </w:t>
      </w:r>
      <w:r w:rsidR="00B33634" w:rsidRPr="00D52DD1">
        <w:rPr>
          <w:position w:val="-6"/>
        </w:rPr>
        <w:object w:dxaOrig="340" w:dyaOrig="320">
          <v:shape id="_x0000_i1046" type="#_x0000_t75" style="width:16.5pt;height:16.5pt" o:ole="">
            <v:imagedata r:id="rId55" o:title=""/>
          </v:shape>
          <o:OLEObject Type="Embed" ProgID="Equation.DSMT4" ShapeID="_x0000_i1046" DrawAspect="Content" ObjectID="_1253542988" r:id="rId56"/>
        </w:object>
      </w:r>
    </w:p>
    <w:p w:rsidR="002A0610" w:rsidRPr="00D52DD1" w:rsidRDefault="00FD043E" w:rsidP="002A0610">
      <w:pPr>
        <w:numPr>
          <w:ilvl w:val="0"/>
          <w:numId w:val="3"/>
        </w:numPr>
      </w:pPr>
      <w:r w:rsidRPr="00D52DD1">
        <w:rPr>
          <w:rFonts w:ascii="Graph25" w:hAnsi="Graph25"/>
          <w:sz w:val="28"/>
          <w:szCs w:val="28"/>
        </w:rPr>
        <w:t>f</w:t>
      </w:r>
      <w:r w:rsidR="00B33634" w:rsidRPr="00D52DD1">
        <w:t xml:space="preserve">    ( la barre de fraction)</w:t>
      </w:r>
    </w:p>
    <w:p w:rsidR="00B33634" w:rsidRPr="00D52DD1" w:rsidRDefault="00B33634" w:rsidP="002A0610">
      <w:pPr>
        <w:numPr>
          <w:ilvl w:val="0"/>
          <w:numId w:val="3"/>
        </w:numPr>
      </w:pPr>
      <w:r w:rsidRPr="00D52DD1">
        <w:t>La multiplication implicite devant une variable ou une constante (3A ou 5π)</w:t>
      </w:r>
    </w:p>
    <w:p w:rsidR="00B33634" w:rsidRPr="00D52DD1" w:rsidRDefault="00B33634" w:rsidP="002A0610">
      <w:pPr>
        <w:numPr>
          <w:ilvl w:val="0"/>
          <w:numId w:val="3"/>
        </w:numPr>
      </w:pPr>
      <w:r w:rsidRPr="00D52DD1">
        <w:rPr>
          <w:position w:val="-10"/>
        </w:rPr>
        <w:object w:dxaOrig="3159" w:dyaOrig="360">
          <v:shape id="_x0000_i1047" type="#_x0000_t75" style="width:159pt;height:18.75pt" o:ole="">
            <v:imagedata r:id="rId57" o:title=""/>
          </v:shape>
          <o:OLEObject Type="Embed" ProgID="Equation.DSMT4" ShapeID="_x0000_i1047" DrawAspect="Content" ObjectID="_1253542989" r:id="rId58"/>
        </w:object>
      </w:r>
    </w:p>
    <w:p w:rsidR="00B33634" w:rsidRPr="00D52DD1" w:rsidRDefault="00B33634" w:rsidP="002A0610">
      <w:pPr>
        <w:numPr>
          <w:ilvl w:val="0"/>
          <w:numId w:val="3"/>
        </w:numPr>
      </w:pPr>
      <w:r w:rsidRPr="00D52DD1">
        <w:t xml:space="preserve">La multiplication implicite devant un radical ( </w:t>
      </w:r>
      <w:r w:rsidRPr="00D52DD1">
        <w:rPr>
          <w:position w:val="-8"/>
        </w:rPr>
        <w:object w:dxaOrig="480" w:dyaOrig="340">
          <v:shape id="_x0000_i1048" type="#_x0000_t75" style="width:23.25pt;height:16.5pt" o:ole="">
            <v:imagedata r:id="rId59" o:title=""/>
          </v:shape>
          <o:OLEObject Type="Embed" ProgID="Equation.DSMT4" ShapeID="_x0000_i1048" DrawAspect="Content" ObjectID="_1253542990" r:id="rId60"/>
        </w:object>
      </w:r>
      <w:r w:rsidRPr="00D52DD1">
        <w:t>)</w:t>
      </w:r>
    </w:p>
    <w:p w:rsidR="00B33634" w:rsidRPr="00D52DD1" w:rsidRDefault="003D5E1C" w:rsidP="002A0610">
      <w:pPr>
        <w:numPr>
          <w:ilvl w:val="0"/>
          <w:numId w:val="3"/>
        </w:numPr>
      </w:pPr>
      <w:r w:rsidRPr="00D52DD1">
        <w:rPr>
          <w:rFonts w:ascii="Graph25" w:hAnsi="Graph25"/>
          <w:sz w:val="28"/>
          <w:szCs w:val="28"/>
        </w:rPr>
        <w:t>*</w:t>
      </w:r>
      <w:r w:rsidRPr="00D52DD1">
        <w:rPr>
          <w:rFonts w:asciiTheme="minorHAnsi" w:hAnsiTheme="minorHAnsi"/>
        </w:rPr>
        <w:t>e</w:t>
      </w:r>
      <w:r w:rsidRPr="00D52DD1">
        <w:rPr>
          <w:rFonts w:asciiTheme="minorHAnsi" w:hAnsiTheme="minorHAnsi" w:cs="Courier New"/>
        </w:rPr>
        <w:t>t</w:t>
      </w:r>
      <w:r w:rsidRPr="00D52DD1">
        <w:rPr>
          <w:rFonts w:ascii="Graph25" w:hAnsi="Graph25"/>
          <w:sz w:val="28"/>
          <w:szCs w:val="28"/>
        </w:rPr>
        <w:t>/</w:t>
      </w:r>
      <w:r w:rsidRPr="00D52DD1">
        <w:t xml:space="preserve"> </w:t>
      </w:r>
      <w:r w:rsidR="00B33634" w:rsidRPr="00D52DD1">
        <w:t>(multiplication et division)</w:t>
      </w:r>
    </w:p>
    <w:p w:rsidR="00B33634" w:rsidRPr="00D52DD1" w:rsidRDefault="003D5E1C" w:rsidP="002A0610">
      <w:pPr>
        <w:numPr>
          <w:ilvl w:val="0"/>
          <w:numId w:val="3"/>
        </w:numPr>
      </w:pPr>
      <w:r w:rsidRPr="00D52DD1">
        <w:rPr>
          <w:rFonts w:ascii="Graph25" w:hAnsi="Graph25"/>
          <w:sz w:val="28"/>
          <w:szCs w:val="28"/>
        </w:rPr>
        <w:t>+</w:t>
      </w:r>
      <w:r w:rsidRPr="00D52DD1">
        <w:rPr>
          <w:rFonts w:asciiTheme="minorHAnsi" w:hAnsiTheme="minorHAnsi"/>
        </w:rPr>
        <w:t>et</w:t>
      </w:r>
      <w:r w:rsidRPr="00D52DD1">
        <w:rPr>
          <w:rFonts w:ascii="Graph25" w:hAnsi="Graph25"/>
          <w:sz w:val="28"/>
          <w:szCs w:val="28"/>
        </w:rPr>
        <w:t>-</w:t>
      </w:r>
      <w:r w:rsidRPr="00D52DD1">
        <w:rPr>
          <w:rFonts w:ascii="Courier New" w:hAnsi="Courier New" w:cs="Courier New"/>
        </w:rPr>
        <w:t>(</w:t>
      </w:r>
      <w:r w:rsidR="00B33634" w:rsidRPr="00D52DD1">
        <w:t>addition et soustraction)</w:t>
      </w:r>
    </w:p>
    <w:p w:rsidR="00B33634" w:rsidRPr="00D52DD1" w:rsidRDefault="00B33634" w:rsidP="00060CF8">
      <w:pPr>
        <w:pBdr>
          <w:top w:val="single" w:sz="12" w:space="1" w:color="auto"/>
          <w:left w:val="single" w:sz="12" w:space="4" w:color="auto"/>
          <w:bottom w:val="single" w:sz="12" w:space="1" w:color="auto"/>
          <w:right w:val="single" w:sz="12" w:space="4" w:color="auto"/>
        </w:pBdr>
        <w:shd w:val="clear" w:color="auto" w:fill="DBE5F1" w:themeFill="accent1" w:themeFillTint="33"/>
        <w:rPr>
          <w:rStyle w:val="Emphaseintense"/>
          <w:color w:val="000000" w:themeColor="text1"/>
        </w:rPr>
      </w:pPr>
      <w:r w:rsidRPr="00D52DD1">
        <w:rPr>
          <w:rStyle w:val="Emphaseintense"/>
          <w:color w:val="000000" w:themeColor="text1"/>
        </w:rPr>
        <w:t>On retiendra surtout qu’en cas de doute sur l’ordre de calcul de la machine, on placera délibérément des parenthèse</w:t>
      </w:r>
      <w:r w:rsidR="00D006B8" w:rsidRPr="00D52DD1">
        <w:rPr>
          <w:rStyle w:val="Emphaseintense"/>
          <w:color w:val="000000" w:themeColor="text1"/>
        </w:rPr>
        <w:t>s pour « forcer » la priorité. Exemple </w:t>
      </w:r>
      <w:r w:rsidR="001926E3" w:rsidRPr="00D52DD1">
        <w:rPr>
          <w:rStyle w:val="Emphaseintense"/>
          <w:color w:val="000000" w:themeColor="text1"/>
        </w:rPr>
        <w:t>:   5145</w:t>
      </w:r>
      <w:r w:rsidR="008C370B" w:rsidRPr="00D52DD1">
        <w:rPr>
          <w:rStyle w:val="Emphaseintense"/>
          <w:color w:val="000000" w:themeColor="text1"/>
        </w:rPr>
        <w:t>:</w:t>
      </w:r>
      <w:r w:rsidR="00D006B8" w:rsidRPr="00D52DD1">
        <w:rPr>
          <w:rStyle w:val="Emphaseintense"/>
          <w:color w:val="000000" w:themeColor="text1"/>
        </w:rPr>
        <w:t xml:space="preserve">(AB)   </w:t>
      </w:r>
    </w:p>
    <w:p w:rsidR="00000AF2" w:rsidRPr="00D52DD1" w:rsidRDefault="00AF6AE9" w:rsidP="00000AF2">
      <w:pPr>
        <w:spacing w:after="0" w:line="240" w:lineRule="auto"/>
      </w:pPr>
      <w:r w:rsidRPr="00D52DD1">
        <w:t>Remarque : toute parenthèse non fermée le sera automatiquement au moment de l’exécution du calcul.</w:t>
      </w:r>
    </w:p>
    <w:p w:rsidR="00000AF2" w:rsidRPr="00D52DD1" w:rsidRDefault="00000AF2" w:rsidP="00000AF2">
      <w:pPr>
        <w:spacing w:after="0" w:line="240" w:lineRule="auto"/>
      </w:pPr>
    </w:p>
    <w:p w:rsidR="00000AF2" w:rsidRPr="00D52DD1" w:rsidRDefault="00000AF2" w:rsidP="00000AF2">
      <w:pPr>
        <w:spacing w:after="0" w:line="240" w:lineRule="auto"/>
      </w:pPr>
    </w:p>
    <w:p w:rsidR="00D32982" w:rsidRPr="00D52DD1" w:rsidRDefault="00D32982" w:rsidP="00D32982">
      <w:pPr>
        <w:pBdr>
          <w:left w:val="single" w:sz="24" w:space="4" w:color="auto"/>
        </w:pBdr>
        <w:spacing w:after="0" w:line="240" w:lineRule="auto"/>
      </w:pPr>
      <w:r w:rsidRPr="00D52DD1">
        <w:t>En cas de besoin, on peut récupérer l’historique des calculs effectués (</w:t>
      </w:r>
      <w:r w:rsidR="00FD3FCE" w:rsidRPr="00D52DD1">
        <w:t>y compris</w:t>
      </w:r>
      <w:r w:rsidRPr="00D52DD1">
        <w:t xml:space="preserve"> après une mise hors tension de la machine). L’important est de ne pas avoir changé de mode via le menu de </w:t>
      </w:r>
      <w:r w:rsidR="00FD3FCE" w:rsidRPr="00D52DD1">
        <w:t>démarrage,</w:t>
      </w:r>
      <w:r w:rsidRPr="00D52DD1">
        <w:t xml:space="preserve"> car cette manœuvre réinitialise cette mémoire.</w:t>
      </w:r>
    </w:p>
    <w:p w:rsidR="001926E3" w:rsidRPr="00D52DD1" w:rsidRDefault="00D32982" w:rsidP="00D32982">
      <w:pPr>
        <w:pBdr>
          <w:left w:val="single" w:sz="24" w:space="4" w:color="auto"/>
        </w:pBdr>
        <w:spacing w:after="0" w:line="240" w:lineRule="auto"/>
      </w:pPr>
      <w:r w:rsidRPr="00D52DD1">
        <w:t xml:space="preserve">Le rappel des calculs antérieurs se fait en pressant </w:t>
      </w:r>
      <w:r w:rsidRPr="00D52DD1">
        <w:rPr>
          <w:rFonts w:ascii="Graph25" w:hAnsi="Graph25"/>
          <w:sz w:val="28"/>
        </w:rPr>
        <w:t>a</w:t>
      </w:r>
      <w:r w:rsidRPr="00D52DD1">
        <w:t xml:space="preserve">puis la direction </w:t>
      </w:r>
      <w:r w:rsidRPr="00D52DD1">
        <w:sym w:font="Wingdings 3" w:char="F081"/>
      </w:r>
      <w:r w:rsidRPr="00D52DD1">
        <w:t xml:space="preserve"> de la touche </w:t>
      </w:r>
      <w:r w:rsidRPr="00D52DD1">
        <w:rPr>
          <w:noProof/>
          <w:lang w:eastAsia="fr-BE"/>
        </w:rPr>
        <w:drawing>
          <wp:inline distT="0" distB="0" distL="0" distR="0">
            <wp:extent cx="509270" cy="405130"/>
            <wp:effectExtent l="19050" t="0" r="5080" b="0"/>
            <wp:docPr id="2"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srcRect l="65517" t="42982" r="6897" b="45790"/>
                    <a:stretch>
                      <a:fillRect/>
                    </a:stretch>
                  </pic:blipFill>
                  <pic:spPr bwMode="auto">
                    <a:xfrm>
                      <a:off x="0" y="0"/>
                      <a:ext cx="509270" cy="405130"/>
                    </a:xfrm>
                    <a:prstGeom prst="rect">
                      <a:avLst/>
                    </a:prstGeom>
                    <a:noFill/>
                    <a:ln w="9525">
                      <a:noFill/>
                      <a:miter lim="800000"/>
                      <a:headEnd/>
                      <a:tailEnd/>
                    </a:ln>
                  </pic:spPr>
                </pic:pic>
              </a:graphicData>
            </a:graphic>
          </wp:inline>
        </w:drawing>
      </w:r>
      <w:r w:rsidR="001926E3" w:rsidRPr="00D52DD1">
        <w:br w:type="page"/>
      </w:r>
    </w:p>
    <w:p w:rsidR="0029540D" w:rsidRPr="00D52DD1" w:rsidRDefault="0029540D" w:rsidP="001926E3">
      <w:pPr>
        <w:spacing w:after="0" w:line="240" w:lineRule="auto"/>
        <w:jc w:val="both"/>
      </w:pPr>
    </w:p>
    <w:p w:rsidR="00D006B8" w:rsidRPr="00D52DD1" w:rsidRDefault="003971E1" w:rsidP="00C96961">
      <w:pPr>
        <w:pStyle w:val="Sous-titre"/>
      </w:pPr>
      <w:r w:rsidRPr="00D52DD1">
        <w:t>Une section stratégique : le SET UP</w:t>
      </w:r>
      <w:r w:rsidR="00C96961" w:rsidRPr="00D52DD1">
        <w:t xml:space="preserve"> (paramétrage</w:t>
      </w:r>
      <w:r w:rsidRPr="00D52DD1">
        <w:t>)</w:t>
      </w:r>
    </w:p>
    <w:p w:rsidR="003971E1" w:rsidRPr="00D52DD1" w:rsidRDefault="003971E1" w:rsidP="00B33634">
      <w:r w:rsidRPr="00D52DD1">
        <w:t xml:space="preserve">L’entrée dans cette section s’opère par </w:t>
      </w:r>
      <w:r w:rsidRPr="00D52DD1">
        <w:rPr>
          <w:rFonts w:ascii="Graph25" w:hAnsi="Graph25"/>
          <w:sz w:val="28"/>
        </w:rPr>
        <w:t>sd</w:t>
      </w:r>
      <w:r w:rsidRPr="00D52DD1">
        <w:t>(SET UP).</w:t>
      </w:r>
    </w:p>
    <w:p w:rsidR="0029540D" w:rsidRPr="00D52DD1" w:rsidRDefault="003971E1" w:rsidP="00053E95">
      <w:pPr>
        <w:jc w:val="both"/>
      </w:pPr>
      <w:r w:rsidRPr="00D52DD1">
        <w:t>On y trouve des rubriques qui peuvent varier selon le mode dans lequel travaille la machine (RUN, STAT, TABLE, GRAPH, …). Par contre si une rubrique a été modifiée dans un mode, elle le sera également dans tous les autres modes où elle est présente. La modification des options se fait en déplaçant la surbrillance (en contraste inversé) sur la rubrique choisie puis en sélectionnant avec les touches de fonctions l’option voulue.</w:t>
      </w:r>
    </w:p>
    <w:tbl>
      <w:tblPr>
        <w:tblStyle w:val="Grilledutableau"/>
        <w:tblW w:w="0" w:type="auto"/>
        <w:tblLook w:val="04A0"/>
      </w:tblPr>
      <w:tblGrid>
        <w:gridCol w:w="1368"/>
        <w:gridCol w:w="7844"/>
      </w:tblGrid>
      <w:tr w:rsidR="003971E1" w:rsidRPr="00D52DD1" w:rsidTr="00B65AEA">
        <w:tc>
          <w:tcPr>
            <w:tcW w:w="1368" w:type="dxa"/>
          </w:tcPr>
          <w:p w:rsidR="003971E1" w:rsidRPr="00D52DD1" w:rsidRDefault="003971E1" w:rsidP="00B65AEA">
            <w:r w:rsidRPr="00D52DD1">
              <w:t>F-Type</w:t>
            </w:r>
          </w:p>
        </w:tc>
        <w:tc>
          <w:tcPr>
            <w:tcW w:w="7844" w:type="dxa"/>
            <w:vAlign w:val="center"/>
          </w:tcPr>
          <w:p w:rsidR="003971E1" w:rsidRPr="00D52DD1" w:rsidRDefault="000C17BF" w:rsidP="0058203F">
            <w:r w:rsidRPr="00D52DD1">
              <w:t xml:space="preserve">Laisser sur </w:t>
            </w:r>
            <w:r w:rsidRPr="00D52DD1">
              <w:rPr>
                <w:rStyle w:val="Titre2Car"/>
              </w:rPr>
              <w:t>« Y= »</w:t>
            </w:r>
            <w:r w:rsidRPr="00D52DD1">
              <w:t xml:space="preserve"> qui est la façon la plus standard de mémoriser une fonction dans la machine. L’option</w:t>
            </w:r>
            <w:r w:rsidR="00CF6C44" w:rsidRPr="00D52DD1">
              <w:t> </w:t>
            </w:r>
            <w:r w:rsidRPr="00D52DD1">
              <w:t xml:space="preserve"> </w:t>
            </w:r>
            <w:r w:rsidR="00CF6C44" w:rsidRPr="00D52DD1">
              <w:rPr>
                <w:rStyle w:val="Titre2Car"/>
              </w:rPr>
              <w:t>« </w:t>
            </w:r>
            <w:r w:rsidRPr="00D52DD1">
              <w:rPr>
                <w:rStyle w:val="Titre2Car"/>
              </w:rPr>
              <w:t>Parm</w:t>
            </w:r>
            <w:r w:rsidR="00CF6C44" w:rsidRPr="00D52DD1">
              <w:t> »</w:t>
            </w:r>
            <w:r w:rsidRPr="00D52DD1">
              <w:t xml:space="preserve"> (paramétrique) vous servira peut-être plus tard</w:t>
            </w:r>
          </w:p>
        </w:tc>
      </w:tr>
      <w:tr w:rsidR="000C17BF" w:rsidRPr="00D52DD1" w:rsidTr="00B65AEA">
        <w:tc>
          <w:tcPr>
            <w:tcW w:w="1368" w:type="dxa"/>
          </w:tcPr>
          <w:p w:rsidR="000C17BF" w:rsidRPr="00D52DD1" w:rsidRDefault="000C17BF" w:rsidP="00B65AEA">
            <w:r w:rsidRPr="00D52DD1">
              <w:t>D-Type</w:t>
            </w:r>
          </w:p>
        </w:tc>
        <w:tc>
          <w:tcPr>
            <w:tcW w:w="7844" w:type="dxa"/>
            <w:vAlign w:val="center"/>
          </w:tcPr>
          <w:p w:rsidR="000C17BF" w:rsidRPr="00D52DD1" w:rsidRDefault="000C17BF" w:rsidP="0058203F">
            <w:r w:rsidRPr="00D52DD1">
              <w:t>C’est la méthode utilisée dans le tracé des fonctions :</w:t>
            </w:r>
          </w:p>
          <w:p w:rsidR="000C17BF" w:rsidRPr="00D52DD1" w:rsidRDefault="000C17BF" w:rsidP="0058203F">
            <w:r w:rsidRPr="00D52DD1">
              <w:rPr>
                <w:rStyle w:val="Titre2Car"/>
              </w:rPr>
              <w:t>« Con »</w:t>
            </w:r>
            <w:r w:rsidRPr="00D52DD1">
              <w:t xml:space="preserve"> pour un tracé continu </w:t>
            </w:r>
          </w:p>
          <w:p w:rsidR="000C17BF" w:rsidRPr="00D52DD1" w:rsidRDefault="000C17BF" w:rsidP="0058203F">
            <w:r w:rsidRPr="00D52DD1">
              <w:rPr>
                <w:rStyle w:val="Titre2Car"/>
              </w:rPr>
              <w:t>« Plot »</w:t>
            </w:r>
            <w:r w:rsidRPr="00D52DD1">
              <w:t xml:space="preserve"> pour un tracé point par point</w:t>
            </w:r>
          </w:p>
        </w:tc>
      </w:tr>
      <w:tr w:rsidR="000C17BF" w:rsidRPr="00D52DD1" w:rsidTr="00B65AEA">
        <w:tc>
          <w:tcPr>
            <w:tcW w:w="1368" w:type="dxa"/>
          </w:tcPr>
          <w:p w:rsidR="000C17BF" w:rsidRPr="00D52DD1" w:rsidRDefault="000C17BF" w:rsidP="00B65AEA">
            <w:r w:rsidRPr="00D52DD1">
              <w:t>Angle</w:t>
            </w:r>
          </w:p>
        </w:tc>
        <w:tc>
          <w:tcPr>
            <w:tcW w:w="7844" w:type="dxa"/>
            <w:vAlign w:val="center"/>
          </w:tcPr>
          <w:p w:rsidR="000C17BF" w:rsidRPr="00D52DD1" w:rsidRDefault="000C17BF" w:rsidP="0058203F">
            <w:r w:rsidRPr="00D52DD1">
              <w:t>Cette option indique à calculatrice l’unité d’angle qu’elle doit utiliser :</w:t>
            </w:r>
          </w:p>
          <w:p w:rsidR="000C17BF" w:rsidRPr="00D52DD1" w:rsidRDefault="000C17BF" w:rsidP="0058203F">
            <w:r w:rsidRPr="00D52DD1">
              <w:rPr>
                <w:rStyle w:val="Titre2Car"/>
              </w:rPr>
              <w:t>« Deg »</w:t>
            </w:r>
            <w:r w:rsidRPr="00D52DD1">
              <w:t xml:space="preserve"> ( degré )</w:t>
            </w:r>
          </w:p>
          <w:p w:rsidR="000C17BF" w:rsidRPr="00D52DD1" w:rsidRDefault="000C17BF" w:rsidP="0058203F">
            <w:r w:rsidRPr="00D52DD1">
              <w:rPr>
                <w:rStyle w:val="Titre2Car"/>
              </w:rPr>
              <w:t>« Rad »</w:t>
            </w:r>
            <w:r w:rsidRPr="00D52DD1">
              <w:t xml:space="preserve"> ( radian )</w:t>
            </w:r>
          </w:p>
          <w:p w:rsidR="000C17BF" w:rsidRPr="00D52DD1" w:rsidRDefault="000C17BF" w:rsidP="0058203F">
            <w:r w:rsidRPr="00D52DD1">
              <w:rPr>
                <w:rStyle w:val="Titre2Car"/>
              </w:rPr>
              <w:t>« Gra »</w:t>
            </w:r>
            <w:r w:rsidRPr="00D52DD1">
              <w:t xml:space="preserve"> ( grade</w:t>
            </w:r>
            <w:r w:rsidR="00365B92" w:rsidRPr="00D52DD1">
              <w:t>, unité qui n’a d’intérêt que chez nos amis anglais</w:t>
            </w:r>
            <w:r w:rsidRPr="00D52DD1">
              <w:t xml:space="preserve"> )</w:t>
            </w:r>
          </w:p>
          <w:p w:rsidR="000C17BF" w:rsidRPr="00D52DD1" w:rsidRDefault="000C17BF" w:rsidP="0058203F">
            <w:r w:rsidRPr="00D52DD1">
              <w:t xml:space="preserve">Même si en </w:t>
            </w:r>
            <w:r w:rsidR="00FD3FCE" w:rsidRPr="00D52DD1">
              <w:t>3e</w:t>
            </w:r>
            <w:r w:rsidRPr="00D52DD1">
              <w:t xml:space="preserve"> nous n’utiliserons q</w:t>
            </w:r>
            <w:r w:rsidR="005D3DA5" w:rsidRPr="00D52DD1">
              <w:t>ue les degrés, il faudra</w:t>
            </w:r>
            <w:r w:rsidRPr="00D52DD1">
              <w:t xml:space="preserve"> plus tard alterner entre degré et radian, cette dernière unité</w:t>
            </w:r>
            <w:r w:rsidR="005D3DA5" w:rsidRPr="00D52DD1">
              <w:t xml:space="preserve"> est</w:t>
            </w:r>
            <w:r w:rsidRPr="00D52DD1">
              <w:t xml:space="preserve"> très utilisée en mathématique.</w:t>
            </w:r>
          </w:p>
          <w:p w:rsidR="005D3DA5" w:rsidRPr="00D52DD1" w:rsidRDefault="00053E95" w:rsidP="00F95536">
            <w:pPr>
              <w:jc w:val="both"/>
              <w:rPr>
                <w:rStyle w:val="Emphaseintense"/>
              </w:rPr>
            </w:pPr>
            <w:r w:rsidRPr="00D52DD1">
              <w:rPr>
                <w:rStyle w:val="Emphaseintense"/>
              </w:rPr>
              <w:t xml:space="preserve">Attention ! </w:t>
            </w:r>
            <w:r w:rsidR="005D3DA5" w:rsidRPr="00D52DD1">
              <w:rPr>
                <w:rStyle w:val="Emphaseintense"/>
              </w:rPr>
              <w:t xml:space="preserve">Dans son état </w:t>
            </w:r>
            <w:r w:rsidR="00CF6C44" w:rsidRPr="00D52DD1">
              <w:rPr>
                <w:rStyle w:val="Emphaseintense"/>
              </w:rPr>
              <w:t xml:space="preserve">à la </w:t>
            </w:r>
            <w:r w:rsidR="005D3DA5" w:rsidRPr="00D52DD1">
              <w:rPr>
                <w:rStyle w:val="Emphaseintense"/>
              </w:rPr>
              <w:t>sortie de l’usine, la calculatrice est toujours en mode radian et elle y retourne après un RESET (réinitialisation en cas de blocage ou mauv</w:t>
            </w:r>
            <w:r w:rsidR="00CF6C44" w:rsidRPr="00D52DD1">
              <w:rPr>
                <w:rStyle w:val="Emphaseintense"/>
              </w:rPr>
              <w:t>ais fonctionnement</w:t>
            </w:r>
            <w:r w:rsidR="005D3DA5" w:rsidRPr="00D52DD1">
              <w:rPr>
                <w:rStyle w:val="Emphaseintense"/>
              </w:rPr>
              <w:t xml:space="preserve">, on y accède en poussant avec </w:t>
            </w:r>
            <w:r w:rsidR="00FD3FCE" w:rsidRPr="00D52DD1">
              <w:rPr>
                <w:rStyle w:val="Emphaseintense"/>
              </w:rPr>
              <w:t>une</w:t>
            </w:r>
            <w:r w:rsidR="005D3DA5" w:rsidRPr="00D52DD1">
              <w:rPr>
                <w:rStyle w:val="Emphaseintense"/>
              </w:rPr>
              <w:t xml:space="preserve"> pointe de crayon sur le petit bouton « P » au dos de la machine.</w:t>
            </w:r>
          </w:p>
          <w:p w:rsidR="005D3DA5" w:rsidRPr="00D52DD1" w:rsidRDefault="005D3DA5" w:rsidP="00F95536">
            <w:pPr>
              <w:jc w:val="both"/>
              <w:rPr>
                <w:rStyle w:val="Emphaseintense"/>
              </w:rPr>
            </w:pPr>
            <w:r w:rsidRPr="00D52DD1">
              <w:rPr>
                <w:rStyle w:val="Emphaseintense"/>
              </w:rPr>
              <w:t>Il faut bien être conscient que travailler en « radian » à la place de « degré » ou inversement donne des résultats de calcul totalement différents. Il vaut donc toujours mieux vérifier quelle option est activée avant de commencer.</w:t>
            </w:r>
          </w:p>
          <w:p w:rsidR="00365B92" w:rsidRPr="00D52DD1" w:rsidRDefault="002F6DA4" w:rsidP="00F95536">
            <w:pPr>
              <w:jc w:val="both"/>
              <w:rPr>
                <w:b/>
                <w:bCs/>
                <w:i/>
                <w:iCs/>
                <w:color w:val="4F81BD" w:themeColor="accent1"/>
              </w:rPr>
            </w:pPr>
            <w:r w:rsidRPr="00D52DD1">
              <w:rPr>
                <w:rStyle w:val="Emphaseintense"/>
              </w:rPr>
              <w:t>Faire le calcul Sin30</w:t>
            </w:r>
            <w:r w:rsidR="005D3DA5" w:rsidRPr="00D52DD1">
              <w:rPr>
                <w:rStyle w:val="Emphaseintense"/>
              </w:rPr>
              <w:t xml:space="preserve"> doit toujours donner 0,5 lorsque la machine fonctionne en « degré », c’est parfois plus prudent de faire ce test. On a déjà vu des calculatrices travailler en « radian » alors même qu’elles affichaient « degré » dans le menu SET UP</w:t>
            </w:r>
            <w:r w:rsidR="00365B92" w:rsidRPr="00D52DD1">
              <w:rPr>
                <w:rStyle w:val="Emphaseintense"/>
              </w:rPr>
              <w:t xml:space="preserve"> (un RESET remet généralement  de l’ordre en cas de fonctionnement douteux).</w:t>
            </w:r>
          </w:p>
        </w:tc>
      </w:tr>
    </w:tbl>
    <w:p w:rsidR="00365B92" w:rsidRPr="00D52DD1" w:rsidRDefault="00365B92" w:rsidP="00B33634"/>
    <w:p w:rsidR="00365B92" w:rsidRPr="00D52DD1" w:rsidRDefault="00365B92">
      <w:pPr>
        <w:spacing w:after="0" w:line="240" w:lineRule="auto"/>
      </w:pPr>
      <w:r w:rsidRPr="00D52DD1">
        <w:br w:type="page"/>
      </w:r>
    </w:p>
    <w:tbl>
      <w:tblPr>
        <w:tblStyle w:val="Grilledutableau"/>
        <w:tblW w:w="0" w:type="auto"/>
        <w:tblLook w:val="04A0"/>
      </w:tblPr>
      <w:tblGrid>
        <w:gridCol w:w="859"/>
        <w:gridCol w:w="504"/>
        <w:gridCol w:w="1950"/>
        <w:gridCol w:w="74"/>
        <w:gridCol w:w="321"/>
        <w:gridCol w:w="5431"/>
        <w:gridCol w:w="149"/>
      </w:tblGrid>
      <w:tr w:rsidR="00596937" w:rsidRPr="00D52DD1" w:rsidTr="002F6DA4">
        <w:trPr>
          <w:gridAfter w:val="1"/>
          <w:wAfter w:w="149" w:type="dxa"/>
          <w:trHeight w:val="1427"/>
        </w:trPr>
        <w:tc>
          <w:tcPr>
            <w:tcW w:w="859" w:type="dxa"/>
            <w:vMerge w:val="restart"/>
          </w:tcPr>
          <w:p w:rsidR="00596937" w:rsidRPr="00D52DD1" w:rsidRDefault="00596937" w:rsidP="00B33634">
            <w:r w:rsidRPr="00D52DD1">
              <w:lastRenderedPageBreak/>
              <w:t>Display</w:t>
            </w:r>
          </w:p>
        </w:tc>
        <w:tc>
          <w:tcPr>
            <w:tcW w:w="8280" w:type="dxa"/>
            <w:gridSpan w:val="5"/>
            <w:tcBorders>
              <w:bottom w:val="single" w:sz="4" w:space="0" w:color="000000"/>
            </w:tcBorders>
          </w:tcPr>
          <w:p w:rsidR="00596937" w:rsidRPr="00D52DD1" w:rsidRDefault="00596937" w:rsidP="00DA304F">
            <w:pPr>
              <w:spacing w:line="240" w:lineRule="auto"/>
            </w:pPr>
            <w:r w:rsidRPr="00D52DD1">
              <w:t>C’est ici que l’on détermine les modes d’affichage des résultats</w:t>
            </w:r>
          </w:p>
          <w:p w:rsidR="00596937" w:rsidRPr="00D52DD1" w:rsidRDefault="00596937" w:rsidP="00DA304F">
            <w:pPr>
              <w:spacing w:line="240" w:lineRule="auto"/>
            </w:pPr>
            <w:r w:rsidRPr="00D52DD1">
              <w:rPr>
                <w:rStyle w:val="Titre2Car"/>
              </w:rPr>
              <w:t>« Fix »</w:t>
            </w:r>
            <w:r w:rsidRPr="00D52DD1">
              <w:t xml:space="preserve"> permet de spécifier le nombre de chiffres après la virgule (valeur approchée avec arrondi). Après av</w:t>
            </w:r>
            <w:r w:rsidR="00572AEC" w:rsidRPr="00D52DD1">
              <w:t xml:space="preserve">oir tapé </w:t>
            </w:r>
            <w:r w:rsidRPr="00D52DD1">
              <w:t> </w:t>
            </w:r>
            <w:r w:rsidRPr="00D52DD1">
              <w:rPr>
                <w:bdr w:val="single" w:sz="4" w:space="0" w:color="auto"/>
              </w:rPr>
              <w:t>F1</w:t>
            </w:r>
            <w:r w:rsidRPr="00D52DD1">
              <w:t xml:space="preserve"> (Fix) il faut spécifier grâce au menu le nombre de décimales souhaité.</w:t>
            </w:r>
          </w:p>
        </w:tc>
      </w:tr>
      <w:tr w:rsidR="00596937" w:rsidRPr="00D52DD1" w:rsidTr="002F6DA4">
        <w:trPr>
          <w:gridAfter w:val="1"/>
          <w:wAfter w:w="149" w:type="dxa"/>
          <w:trHeight w:val="309"/>
        </w:trPr>
        <w:tc>
          <w:tcPr>
            <w:tcW w:w="859" w:type="dxa"/>
            <w:vMerge/>
          </w:tcPr>
          <w:p w:rsidR="00596937" w:rsidRPr="00D52DD1" w:rsidRDefault="00596937" w:rsidP="00B33634"/>
        </w:tc>
        <w:tc>
          <w:tcPr>
            <w:tcW w:w="2454" w:type="dxa"/>
            <w:gridSpan w:val="2"/>
            <w:vMerge w:val="restart"/>
          </w:tcPr>
          <w:p w:rsidR="00887E23" w:rsidRPr="00D52DD1" w:rsidRDefault="00887E23" w:rsidP="00596937">
            <w:pPr>
              <w:spacing w:line="240" w:lineRule="auto"/>
            </w:pPr>
          </w:p>
          <w:p w:rsidR="00596937" w:rsidRPr="00D52DD1" w:rsidRDefault="00596937" w:rsidP="00596937">
            <w:pPr>
              <w:spacing w:line="240" w:lineRule="auto"/>
            </w:pPr>
            <w:r w:rsidRPr="00D52DD1">
              <w:t>En Fix 3 :</w:t>
            </w:r>
          </w:p>
          <w:p w:rsidR="00596937" w:rsidRPr="00D52DD1" w:rsidRDefault="00596937" w:rsidP="00596937">
            <w:pPr>
              <w:spacing w:line="240" w:lineRule="auto"/>
            </w:pPr>
          </w:p>
          <w:p w:rsidR="00596937" w:rsidRPr="00D52DD1" w:rsidRDefault="00596937" w:rsidP="00596937">
            <w:pPr>
              <w:spacing w:line="240" w:lineRule="auto"/>
            </w:pPr>
          </w:p>
          <w:p w:rsidR="00596937" w:rsidRPr="00D52DD1" w:rsidRDefault="00596937" w:rsidP="00596937">
            <w:pPr>
              <w:spacing w:line="240" w:lineRule="auto"/>
            </w:pPr>
          </w:p>
          <w:p w:rsidR="00596937" w:rsidRPr="00D52DD1" w:rsidRDefault="00596937" w:rsidP="00596937">
            <w:pPr>
              <w:spacing w:line="240" w:lineRule="auto"/>
            </w:pPr>
          </w:p>
          <w:p w:rsidR="00596937" w:rsidRPr="00D52DD1" w:rsidRDefault="00596937" w:rsidP="00596937">
            <w:pPr>
              <w:spacing w:line="240" w:lineRule="auto"/>
              <w:jc w:val="right"/>
              <w:rPr>
                <w:b/>
                <w:sz w:val="28"/>
                <w:szCs w:val="28"/>
              </w:rPr>
            </w:pPr>
            <w:r w:rsidRPr="00D52DD1">
              <w:rPr>
                <w:b/>
                <w:sz w:val="28"/>
                <w:szCs w:val="28"/>
              </w:rPr>
              <w:t>(!)</w:t>
            </w:r>
          </w:p>
        </w:tc>
        <w:tc>
          <w:tcPr>
            <w:tcW w:w="5826" w:type="dxa"/>
            <w:gridSpan w:val="3"/>
            <w:tcBorders>
              <w:bottom w:val="single" w:sz="4" w:space="0" w:color="auto"/>
            </w:tcBorders>
            <w:vAlign w:val="center"/>
          </w:tcPr>
          <w:p w:rsidR="00596937" w:rsidRPr="00D52DD1" w:rsidRDefault="00596937" w:rsidP="00887E23">
            <w:pPr>
              <w:spacing w:line="240" w:lineRule="auto"/>
              <w:jc w:val="center"/>
              <w:rPr>
                <w:rStyle w:val="Emphaseintense"/>
              </w:rPr>
            </w:pPr>
            <w:r w:rsidRPr="00D52DD1">
              <w:rPr>
                <w:rStyle w:val="Emphaseintense"/>
              </w:rPr>
              <w:t>Affichage</w:t>
            </w:r>
          </w:p>
        </w:tc>
      </w:tr>
      <w:tr w:rsidR="00596937" w:rsidRPr="00D52DD1" w:rsidTr="00060CF8">
        <w:trPr>
          <w:gridAfter w:val="1"/>
          <w:wAfter w:w="149" w:type="dxa"/>
          <w:trHeight w:val="1145"/>
        </w:trPr>
        <w:tc>
          <w:tcPr>
            <w:tcW w:w="859" w:type="dxa"/>
            <w:vMerge/>
          </w:tcPr>
          <w:p w:rsidR="00596937" w:rsidRPr="00D52DD1" w:rsidRDefault="00596937" w:rsidP="00B33634"/>
        </w:tc>
        <w:tc>
          <w:tcPr>
            <w:tcW w:w="2454" w:type="dxa"/>
            <w:gridSpan w:val="2"/>
            <w:vMerge/>
            <w:tcBorders>
              <w:bottom w:val="nil"/>
            </w:tcBorders>
          </w:tcPr>
          <w:p w:rsidR="00596937" w:rsidRPr="00D52DD1" w:rsidRDefault="00596937" w:rsidP="00596937">
            <w:pPr>
              <w:spacing w:line="240" w:lineRule="auto"/>
            </w:pPr>
          </w:p>
        </w:tc>
        <w:tc>
          <w:tcPr>
            <w:tcW w:w="5826" w:type="dxa"/>
            <w:gridSpan w:val="3"/>
            <w:tcBorders>
              <w:top w:val="single" w:sz="4" w:space="0" w:color="auto"/>
              <w:bottom w:val="nil"/>
            </w:tcBorders>
            <w:shd w:val="clear" w:color="auto" w:fill="DBE5F1" w:themeFill="accent1" w:themeFillTint="33"/>
          </w:tcPr>
          <w:p w:rsidR="00596937" w:rsidRPr="00D52DD1" w:rsidRDefault="00596937" w:rsidP="00DA304F">
            <w:pPr>
              <w:spacing w:line="240" w:lineRule="auto"/>
            </w:pPr>
            <w:r w:rsidRPr="00D52DD1">
              <w:t>43 :7</w:t>
            </w:r>
          </w:p>
          <w:p w:rsidR="00596937" w:rsidRPr="00D52DD1" w:rsidRDefault="00596937" w:rsidP="00DA304F">
            <w:pPr>
              <w:spacing w:line="240" w:lineRule="auto"/>
              <w:jc w:val="right"/>
            </w:pPr>
            <w:r w:rsidRPr="00D52DD1">
              <w:t>6.143</w:t>
            </w:r>
          </w:p>
          <w:p w:rsidR="00596937" w:rsidRPr="00D52DD1" w:rsidRDefault="00596937" w:rsidP="00DA304F">
            <w:pPr>
              <w:spacing w:line="240" w:lineRule="auto"/>
            </w:pPr>
            <w:r w:rsidRPr="00D52DD1">
              <w:t>42x15</w:t>
            </w:r>
          </w:p>
          <w:p w:rsidR="00596937" w:rsidRPr="00D52DD1" w:rsidRDefault="00596937" w:rsidP="00DA304F">
            <w:pPr>
              <w:spacing w:line="240" w:lineRule="auto"/>
              <w:jc w:val="right"/>
            </w:pPr>
            <w:r w:rsidRPr="00D52DD1">
              <w:t>630.000</w:t>
            </w:r>
          </w:p>
          <w:p w:rsidR="00596937" w:rsidRPr="00D52DD1" w:rsidRDefault="00596937" w:rsidP="00DA304F">
            <w:pPr>
              <w:spacing w:line="240" w:lineRule="auto"/>
            </w:pPr>
            <w:r w:rsidRPr="00D52DD1">
              <w:t>0.0017²</w:t>
            </w:r>
          </w:p>
          <w:p w:rsidR="00596937" w:rsidRPr="00D52DD1" w:rsidRDefault="00596937" w:rsidP="00DA304F">
            <w:pPr>
              <w:spacing w:line="240" w:lineRule="auto"/>
              <w:jc w:val="right"/>
            </w:pPr>
            <w:r w:rsidRPr="00D52DD1">
              <w:t>0.000</w:t>
            </w:r>
          </w:p>
        </w:tc>
      </w:tr>
      <w:tr w:rsidR="00596937" w:rsidRPr="00D52DD1" w:rsidTr="00060CF8">
        <w:trPr>
          <w:gridAfter w:val="1"/>
          <w:wAfter w:w="149" w:type="dxa"/>
          <w:trHeight w:val="139"/>
        </w:trPr>
        <w:tc>
          <w:tcPr>
            <w:tcW w:w="859" w:type="dxa"/>
            <w:vMerge/>
          </w:tcPr>
          <w:p w:rsidR="00596937" w:rsidRPr="00D52DD1" w:rsidRDefault="00596937" w:rsidP="00B33634"/>
        </w:tc>
        <w:tc>
          <w:tcPr>
            <w:tcW w:w="2454" w:type="dxa"/>
            <w:gridSpan w:val="2"/>
            <w:tcBorders>
              <w:top w:val="nil"/>
            </w:tcBorders>
          </w:tcPr>
          <w:p w:rsidR="00596937" w:rsidRPr="00D52DD1" w:rsidRDefault="00596937" w:rsidP="00596937">
            <w:pPr>
              <w:spacing w:line="240" w:lineRule="auto"/>
            </w:pPr>
            <w:r w:rsidRPr="00D52DD1">
              <w:t>En Fix 0 :</w:t>
            </w:r>
          </w:p>
          <w:p w:rsidR="00596937" w:rsidRPr="00D52DD1" w:rsidRDefault="00596937" w:rsidP="00596937">
            <w:pPr>
              <w:spacing w:line="240" w:lineRule="auto"/>
            </w:pPr>
            <w:r w:rsidRPr="00D52DD1">
              <w:t>(attention les yeux !)</w:t>
            </w:r>
          </w:p>
          <w:p w:rsidR="00596937" w:rsidRPr="00D52DD1" w:rsidRDefault="00596937" w:rsidP="00596937">
            <w:pPr>
              <w:spacing w:line="240" w:lineRule="auto"/>
            </w:pPr>
          </w:p>
          <w:p w:rsidR="00596937" w:rsidRPr="00D52DD1" w:rsidRDefault="00596937" w:rsidP="00596937">
            <w:pPr>
              <w:spacing w:line="240" w:lineRule="auto"/>
            </w:pPr>
          </w:p>
          <w:p w:rsidR="00596937" w:rsidRPr="00D52DD1" w:rsidRDefault="00596937" w:rsidP="00596937">
            <w:pPr>
              <w:spacing w:line="240" w:lineRule="auto"/>
            </w:pPr>
          </w:p>
          <w:p w:rsidR="00596937" w:rsidRPr="00D52DD1" w:rsidRDefault="00596937" w:rsidP="00596937">
            <w:pPr>
              <w:spacing w:line="240" w:lineRule="auto"/>
              <w:jc w:val="right"/>
              <w:rPr>
                <w:b/>
                <w:sz w:val="28"/>
                <w:szCs w:val="28"/>
              </w:rPr>
            </w:pPr>
            <w:r w:rsidRPr="00D52DD1">
              <w:rPr>
                <w:b/>
                <w:sz w:val="28"/>
                <w:szCs w:val="28"/>
              </w:rPr>
              <w:t>(!)</w:t>
            </w:r>
          </w:p>
        </w:tc>
        <w:tc>
          <w:tcPr>
            <w:tcW w:w="5826" w:type="dxa"/>
            <w:gridSpan w:val="3"/>
            <w:tcBorders>
              <w:top w:val="nil"/>
            </w:tcBorders>
            <w:shd w:val="clear" w:color="auto" w:fill="DBE5F1" w:themeFill="accent1" w:themeFillTint="33"/>
          </w:tcPr>
          <w:p w:rsidR="00596937" w:rsidRPr="00D52DD1" w:rsidRDefault="00596937" w:rsidP="00DA304F">
            <w:pPr>
              <w:spacing w:line="240" w:lineRule="auto"/>
            </w:pPr>
            <w:r w:rsidRPr="00D52DD1">
              <w:t xml:space="preserve">0.5 </w:t>
            </w:r>
            <w:r w:rsidRPr="00D52DD1">
              <w:rPr>
                <w:rFonts w:ascii="Graph25" w:hAnsi="Graph25"/>
                <w:sz w:val="28"/>
              </w:rPr>
              <w:t>m</w:t>
            </w:r>
            <w:r w:rsidRPr="00D52DD1">
              <w:t>A</w:t>
            </w:r>
          </w:p>
          <w:p w:rsidR="00596937" w:rsidRPr="00D52DD1" w:rsidRDefault="00596937" w:rsidP="00DA304F">
            <w:pPr>
              <w:spacing w:line="240" w:lineRule="auto"/>
              <w:jc w:val="right"/>
            </w:pPr>
            <w:r w:rsidRPr="00D52DD1">
              <w:t>1.</w:t>
            </w:r>
          </w:p>
          <w:p w:rsidR="00596937" w:rsidRPr="00D52DD1" w:rsidRDefault="00596937" w:rsidP="00DA304F">
            <w:pPr>
              <w:spacing w:line="240" w:lineRule="auto"/>
            </w:pPr>
            <w:r w:rsidRPr="00D52DD1">
              <w:t>A</w:t>
            </w:r>
          </w:p>
          <w:p w:rsidR="00596937" w:rsidRPr="00D52DD1" w:rsidRDefault="00596937" w:rsidP="00DA304F">
            <w:pPr>
              <w:spacing w:line="240" w:lineRule="auto"/>
              <w:jc w:val="right"/>
            </w:pPr>
            <w:r w:rsidRPr="00D52DD1">
              <w:t>1.</w:t>
            </w:r>
          </w:p>
          <w:p w:rsidR="00596937" w:rsidRPr="00D52DD1" w:rsidRDefault="00596937" w:rsidP="00DA304F">
            <w:pPr>
              <w:spacing w:line="240" w:lineRule="auto"/>
            </w:pPr>
            <w:r w:rsidRPr="00D52DD1">
              <w:t>2A</w:t>
            </w:r>
          </w:p>
          <w:p w:rsidR="00596937" w:rsidRPr="00D52DD1" w:rsidRDefault="00596937" w:rsidP="00DA304F">
            <w:pPr>
              <w:spacing w:line="240" w:lineRule="auto"/>
              <w:jc w:val="right"/>
            </w:pPr>
            <w:r w:rsidRPr="00D52DD1">
              <w:t>1.</w:t>
            </w:r>
          </w:p>
        </w:tc>
      </w:tr>
      <w:tr w:rsidR="00596937" w:rsidRPr="00D52DD1" w:rsidTr="002F6DA4">
        <w:trPr>
          <w:gridAfter w:val="1"/>
          <w:wAfter w:w="149" w:type="dxa"/>
          <w:trHeight w:val="139"/>
        </w:trPr>
        <w:tc>
          <w:tcPr>
            <w:tcW w:w="859" w:type="dxa"/>
            <w:vMerge/>
          </w:tcPr>
          <w:p w:rsidR="00596937" w:rsidRPr="00D52DD1" w:rsidRDefault="00596937" w:rsidP="00B33634"/>
        </w:tc>
        <w:tc>
          <w:tcPr>
            <w:tcW w:w="8280" w:type="dxa"/>
            <w:gridSpan w:val="5"/>
          </w:tcPr>
          <w:p w:rsidR="00596937" w:rsidRPr="00D52DD1" w:rsidRDefault="00596937" w:rsidP="00596937">
            <w:pPr>
              <w:spacing w:line="240" w:lineRule="auto"/>
            </w:pPr>
            <w:r w:rsidRPr="00D52DD1">
              <w:rPr>
                <w:rStyle w:val="Titre2Car"/>
              </w:rPr>
              <w:t>« Sci »</w:t>
            </w:r>
            <w:r w:rsidRPr="00D52DD1">
              <w:t xml:space="preserve"> demande un affichage scientifique (un chiffre significatif devant la virgule, tous les autres derrière avec une éventuelle multiplication par une puissance de 10)</w:t>
            </w:r>
          </w:p>
          <w:p w:rsidR="00596937" w:rsidRPr="00D52DD1" w:rsidRDefault="00596937" w:rsidP="00596937">
            <w:pPr>
              <w:spacing w:line="240" w:lineRule="auto"/>
            </w:pPr>
            <w:r w:rsidRPr="00D52DD1">
              <w:t>Ici aussi il faut sp</w:t>
            </w:r>
            <w:r w:rsidR="00572AEC" w:rsidRPr="00D52DD1">
              <w:t xml:space="preserve">écifier un nombre après le choix du mode </w:t>
            </w:r>
            <w:r w:rsidRPr="00D52DD1">
              <w:t> </w:t>
            </w:r>
            <w:r w:rsidRPr="00D52DD1">
              <w:rPr>
                <w:bdr w:val="single" w:sz="4" w:space="0" w:color="auto"/>
              </w:rPr>
              <w:t>F2</w:t>
            </w:r>
            <w:r w:rsidR="00572AEC" w:rsidRPr="00D52DD1">
              <w:t> </w:t>
            </w:r>
            <w:r w:rsidRPr="00D52DD1">
              <w:t>, mais il s’agit dans ce cas-ci du nombre de chiffres total du nombre</w:t>
            </w:r>
          </w:p>
        </w:tc>
      </w:tr>
      <w:tr w:rsidR="00596937" w:rsidRPr="00D52DD1" w:rsidTr="00060CF8">
        <w:trPr>
          <w:gridAfter w:val="1"/>
          <w:wAfter w:w="149" w:type="dxa"/>
          <w:trHeight w:val="139"/>
        </w:trPr>
        <w:tc>
          <w:tcPr>
            <w:tcW w:w="859" w:type="dxa"/>
            <w:vMerge/>
          </w:tcPr>
          <w:p w:rsidR="00596937" w:rsidRPr="00D52DD1" w:rsidRDefault="00596937" w:rsidP="00B33634"/>
        </w:tc>
        <w:tc>
          <w:tcPr>
            <w:tcW w:w="2454" w:type="dxa"/>
            <w:gridSpan w:val="2"/>
          </w:tcPr>
          <w:p w:rsidR="00596937" w:rsidRPr="00D52DD1" w:rsidRDefault="00596937" w:rsidP="00596937">
            <w:pPr>
              <w:spacing w:line="240" w:lineRule="auto"/>
            </w:pPr>
            <w:r w:rsidRPr="00D52DD1">
              <w:t>En Sci 4</w:t>
            </w:r>
          </w:p>
          <w:p w:rsidR="00596937" w:rsidRPr="00D52DD1" w:rsidRDefault="00596937" w:rsidP="00596937">
            <w:pPr>
              <w:spacing w:line="240" w:lineRule="auto"/>
              <w:jc w:val="center"/>
              <w:rPr>
                <w:b/>
              </w:rPr>
            </w:pPr>
          </w:p>
          <w:p w:rsidR="00596937" w:rsidRPr="00D52DD1" w:rsidRDefault="00596937" w:rsidP="00596937">
            <w:pPr>
              <w:spacing w:line="240" w:lineRule="auto"/>
              <w:jc w:val="center"/>
              <w:rPr>
                <w:b/>
              </w:rPr>
            </w:pPr>
          </w:p>
          <w:p w:rsidR="00596937" w:rsidRPr="00D52DD1" w:rsidRDefault="00596937" w:rsidP="00596937">
            <w:pPr>
              <w:spacing w:line="240" w:lineRule="auto"/>
              <w:jc w:val="center"/>
              <w:rPr>
                <w:b/>
              </w:rPr>
            </w:pPr>
          </w:p>
          <w:p w:rsidR="00596937" w:rsidRPr="00D52DD1" w:rsidRDefault="00596937" w:rsidP="00596937">
            <w:pPr>
              <w:spacing w:line="240" w:lineRule="auto"/>
              <w:jc w:val="center"/>
              <w:rPr>
                <w:b/>
              </w:rPr>
            </w:pPr>
          </w:p>
          <w:p w:rsidR="00596937" w:rsidRPr="00D52DD1" w:rsidRDefault="00596937" w:rsidP="00596937">
            <w:pPr>
              <w:spacing w:line="240" w:lineRule="auto"/>
              <w:jc w:val="center"/>
              <w:rPr>
                <w:b/>
              </w:rPr>
            </w:pPr>
          </w:p>
          <w:p w:rsidR="00596937" w:rsidRPr="00D52DD1" w:rsidRDefault="00596937" w:rsidP="00596937">
            <w:pPr>
              <w:spacing w:line="240" w:lineRule="auto"/>
              <w:jc w:val="center"/>
              <w:rPr>
                <w:b/>
                <w:sz w:val="28"/>
                <w:szCs w:val="28"/>
              </w:rPr>
            </w:pPr>
          </w:p>
          <w:p w:rsidR="00596937" w:rsidRPr="00D52DD1" w:rsidRDefault="00596937" w:rsidP="00596937">
            <w:pPr>
              <w:spacing w:line="240" w:lineRule="auto"/>
              <w:jc w:val="right"/>
              <w:rPr>
                <w:b/>
                <w:sz w:val="28"/>
                <w:szCs w:val="28"/>
              </w:rPr>
            </w:pPr>
            <w:r w:rsidRPr="00D52DD1">
              <w:rPr>
                <w:b/>
                <w:sz w:val="28"/>
                <w:szCs w:val="28"/>
              </w:rPr>
              <w:lastRenderedPageBreak/>
              <w:t>(!)</w:t>
            </w:r>
          </w:p>
        </w:tc>
        <w:tc>
          <w:tcPr>
            <w:tcW w:w="5826" w:type="dxa"/>
            <w:gridSpan w:val="3"/>
            <w:shd w:val="clear" w:color="auto" w:fill="DBE5F1" w:themeFill="accent1" w:themeFillTint="33"/>
          </w:tcPr>
          <w:p w:rsidR="00596937" w:rsidRPr="00D52DD1" w:rsidRDefault="00596937" w:rsidP="00D41DF3">
            <w:pPr>
              <w:spacing w:line="240" w:lineRule="auto"/>
            </w:pPr>
            <w:r w:rsidRPr="00D52DD1">
              <w:lastRenderedPageBreak/>
              <w:t>43 :7</w:t>
            </w:r>
          </w:p>
          <w:p w:rsidR="00596937" w:rsidRPr="00D52DD1" w:rsidRDefault="00596937" w:rsidP="00D41DF3">
            <w:pPr>
              <w:spacing w:line="240" w:lineRule="auto"/>
              <w:jc w:val="right"/>
            </w:pPr>
            <w:r w:rsidRPr="00D52DD1">
              <w:t>6.143</w:t>
            </w:r>
            <w:r w:rsidRPr="00D52DD1">
              <w:rPr>
                <w:vertAlign w:val="superscript"/>
              </w:rPr>
              <w:t>+00</w:t>
            </w:r>
          </w:p>
          <w:p w:rsidR="00596937" w:rsidRPr="00D52DD1" w:rsidRDefault="00596937" w:rsidP="00D41DF3">
            <w:pPr>
              <w:spacing w:line="240" w:lineRule="auto"/>
            </w:pPr>
            <w:r w:rsidRPr="00D52DD1">
              <w:t>0.0017²</w:t>
            </w:r>
          </w:p>
          <w:p w:rsidR="00596937" w:rsidRPr="00D52DD1" w:rsidRDefault="00596937" w:rsidP="00D41DF3">
            <w:pPr>
              <w:spacing w:line="240" w:lineRule="auto"/>
              <w:jc w:val="right"/>
            </w:pPr>
            <w:r w:rsidRPr="00D52DD1">
              <w:t>2.890</w:t>
            </w:r>
            <w:r w:rsidRPr="00D52DD1">
              <w:rPr>
                <w:vertAlign w:val="superscript"/>
              </w:rPr>
              <w:t>-06</w:t>
            </w:r>
          </w:p>
          <w:p w:rsidR="00596937" w:rsidRPr="00D52DD1" w:rsidRDefault="00596937" w:rsidP="00D41DF3">
            <w:pPr>
              <w:spacing w:line="240" w:lineRule="auto"/>
            </w:pPr>
            <w:r w:rsidRPr="00D52DD1">
              <w:t>2^332</w:t>
            </w:r>
          </w:p>
          <w:p w:rsidR="00596937" w:rsidRPr="00D52DD1" w:rsidRDefault="00596937" w:rsidP="00D41DF3">
            <w:pPr>
              <w:spacing w:line="240" w:lineRule="auto"/>
              <w:jc w:val="right"/>
            </w:pPr>
            <w:r w:rsidRPr="00D52DD1">
              <w:t>8.749</w:t>
            </w:r>
            <w:r w:rsidRPr="00D52DD1">
              <w:rPr>
                <w:vertAlign w:val="superscript"/>
              </w:rPr>
              <w:t>+99</w:t>
            </w:r>
          </w:p>
          <w:p w:rsidR="00596937" w:rsidRPr="00D52DD1" w:rsidRDefault="00596937" w:rsidP="00D41DF3">
            <w:pPr>
              <w:spacing w:line="240" w:lineRule="auto"/>
            </w:pPr>
            <w:r w:rsidRPr="00D52DD1">
              <w:t>2^333</w:t>
            </w:r>
          </w:p>
          <w:p w:rsidR="00596937" w:rsidRPr="00D52DD1" w:rsidRDefault="00596937" w:rsidP="00D41DF3">
            <w:pPr>
              <w:spacing w:line="240" w:lineRule="auto"/>
              <w:jc w:val="right"/>
            </w:pPr>
            <w:r w:rsidRPr="00D52DD1">
              <w:t>Ma ERROR</w:t>
            </w:r>
            <w:r w:rsidR="00267B9F" w:rsidRPr="00D52DD1">
              <w:rPr>
                <w:rStyle w:val="Appelnotedebasdep"/>
              </w:rPr>
              <w:footnoteReference w:id="2"/>
            </w:r>
          </w:p>
        </w:tc>
      </w:tr>
      <w:tr w:rsidR="00C8432A" w:rsidRPr="00D52DD1" w:rsidTr="002F6DA4">
        <w:trPr>
          <w:trHeight w:val="1156"/>
        </w:trPr>
        <w:tc>
          <w:tcPr>
            <w:tcW w:w="1363" w:type="dxa"/>
            <w:gridSpan w:val="2"/>
            <w:vMerge w:val="restart"/>
          </w:tcPr>
          <w:p w:rsidR="00C8432A" w:rsidRPr="00D52DD1" w:rsidRDefault="00C8432A">
            <w:pPr>
              <w:spacing w:after="0" w:line="240" w:lineRule="auto"/>
            </w:pPr>
          </w:p>
        </w:tc>
        <w:tc>
          <w:tcPr>
            <w:tcW w:w="7925" w:type="dxa"/>
            <w:gridSpan w:val="5"/>
            <w:tcBorders>
              <w:bottom w:val="single" w:sz="4" w:space="0" w:color="000000"/>
            </w:tcBorders>
          </w:tcPr>
          <w:p w:rsidR="00C8432A" w:rsidRPr="00D52DD1" w:rsidRDefault="00C8432A" w:rsidP="009A06C2">
            <w:r w:rsidRPr="00D52DD1">
              <w:rPr>
                <w:rStyle w:val="Titre2Car"/>
              </w:rPr>
              <w:t>« Nrm1 »</w:t>
            </w:r>
            <w:r w:rsidRPr="00D52DD1">
              <w:t xml:space="preserve"> et </w:t>
            </w:r>
            <w:r w:rsidRPr="00D52DD1">
              <w:rPr>
                <w:rStyle w:val="Titre2Car"/>
              </w:rPr>
              <w:t xml:space="preserve">« Nrm2 » </w:t>
            </w:r>
            <w:r w:rsidRPr="00D52DD1">
              <w:t xml:space="preserve">sont les modes standards dans lesquels la calculatrice affiche « au mieux » le résultat obtenu. </w:t>
            </w:r>
            <w:r w:rsidRPr="00D52DD1">
              <w:rPr>
                <w:rStyle w:val="Titre2Car"/>
              </w:rPr>
              <w:t>« Nrm2 »</w:t>
            </w:r>
            <w:r w:rsidRPr="00D52DD1">
              <w:t xml:space="preserve"> évite au maximum l’écriture scientifique et l’utilise quand elle devient réellement nécessaire. On passe d’un mode normal à l’autre en pressant </w:t>
            </w:r>
            <w:r w:rsidRPr="00D52DD1">
              <w:rPr>
                <w:bdr w:val="single" w:sz="4" w:space="0" w:color="auto"/>
              </w:rPr>
              <w:t>F3</w:t>
            </w:r>
            <w:r w:rsidRPr="00D52DD1">
              <w:t xml:space="preserve">. </w:t>
            </w:r>
            <w:r w:rsidRPr="00D52DD1">
              <w:rPr>
                <w:rStyle w:val="Titre2Car"/>
              </w:rPr>
              <w:t xml:space="preserve">« Nrm2 » </w:t>
            </w:r>
            <w:r w:rsidRPr="00D52DD1">
              <w:t>est plus confortable mais moins précis que</w:t>
            </w:r>
            <w:r w:rsidRPr="00D52DD1">
              <w:rPr>
                <w:rStyle w:val="Titre2Car"/>
              </w:rPr>
              <w:t xml:space="preserve"> « Nrm1 »</w:t>
            </w:r>
          </w:p>
          <w:p w:rsidR="00C8432A" w:rsidRPr="00D52DD1" w:rsidRDefault="00C8432A" w:rsidP="00596937"/>
        </w:tc>
      </w:tr>
      <w:tr w:rsidR="00C8432A" w:rsidRPr="00D52DD1" w:rsidTr="002F6DA4">
        <w:trPr>
          <w:trHeight w:val="1155"/>
        </w:trPr>
        <w:tc>
          <w:tcPr>
            <w:tcW w:w="1363" w:type="dxa"/>
            <w:gridSpan w:val="2"/>
            <w:vMerge/>
          </w:tcPr>
          <w:p w:rsidR="00C8432A" w:rsidRPr="00D52DD1" w:rsidRDefault="00C8432A">
            <w:pPr>
              <w:spacing w:after="0" w:line="240" w:lineRule="auto"/>
            </w:pPr>
          </w:p>
        </w:tc>
        <w:tc>
          <w:tcPr>
            <w:tcW w:w="2024" w:type="dxa"/>
            <w:gridSpan w:val="2"/>
            <w:tcBorders>
              <w:bottom w:val="nil"/>
            </w:tcBorders>
          </w:tcPr>
          <w:p w:rsidR="00C8432A" w:rsidRPr="00D52DD1" w:rsidRDefault="00C8432A" w:rsidP="009A06C2">
            <w:pPr>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En Nrm1</w:t>
            </w:r>
          </w:p>
        </w:tc>
        <w:tc>
          <w:tcPr>
            <w:tcW w:w="5901" w:type="dxa"/>
            <w:gridSpan w:val="3"/>
            <w:tcBorders>
              <w:bottom w:val="nil"/>
            </w:tcBorders>
          </w:tcPr>
          <w:p w:rsidR="00C8432A" w:rsidRPr="00D52DD1" w:rsidRDefault="00C8432A" w:rsidP="00C8432A">
            <w:pPr>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1 :123456</w:t>
            </w:r>
          </w:p>
          <w:p w:rsidR="00C8432A" w:rsidRPr="00D52DD1" w:rsidRDefault="00C8432A" w:rsidP="00C8432A">
            <w:pPr>
              <w:jc w:val="right"/>
              <w:rPr>
                <w:rStyle w:val="Titre2Car"/>
              </w:rPr>
            </w:pPr>
            <w:r w:rsidRPr="00D52DD1">
              <w:rPr>
                <w:rStyle w:val="Titre2Car"/>
                <w:rFonts w:ascii="Calibri" w:eastAsia="Calibri" w:hAnsi="Calibri" w:cs="Times New Roman"/>
                <w:b w:val="0"/>
                <w:bCs w:val="0"/>
                <w:color w:val="auto"/>
                <w:sz w:val="22"/>
              </w:rPr>
              <w:t>8.10005184</w:t>
            </w:r>
            <w:r w:rsidRPr="00D52DD1">
              <w:rPr>
                <w:rStyle w:val="Titre2Car"/>
                <w:rFonts w:ascii="Calibri" w:eastAsia="Calibri" w:hAnsi="Calibri" w:cs="Times New Roman"/>
                <w:b w:val="0"/>
                <w:bCs w:val="0"/>
                <w:color w:val="auto"/>
                <w:sz w:val="22"/>
                <w:vertAlign w:val="superscript"/>
              </w:rPr>
              <w:t>-06</w:t>
            </w:r>
          </w:p>
        </w:tc>
      </w:tr>
      <w:tr w:rsidR="00C8432A" w:rsidRPr="00D52DD1" w:rsidTr="002F6DA4">
        <w:trPr>
          <w:trHeight w:val="1155"/>
        </w:trPr>
        <w:tc>
          <w:tcPr>
            <w:tcW w:w="1363" w:type="dxa"/>
            <w:gridSpan w:val="2"/>
            <w:vMerge/>
          </w:tcPr>
          <w:p w:rsidR="00C8432A" w:rsidRPr="00D52DD1" w:rsidRDefault="00C8432A">
            <w:pPr>
              <w:spacing w:after="0" w:line="240" w:lineRule="auto"/>
            </w:pPr>
          </w:p>
        </w:tc>
        <w:tc>
          <w:tcPr>
            <w:tcW w:w="2024" w:type="dxa"/>
            <w:gridSpan w:val="2"/>
            <w:tcBorders>
              <w:top w:val="nil"/>
              <w:bottom w:val="single" w:sz="4" w:space="0" w:color="auto"/>
            </w:tcBorders>
          </w:tcPr>
          <w:p w:rsidR="00C8432A" w:rsidRPr="00D52DD1" w:rsidRDefault="00C8432A" w:rsidP="009A06C2">
            <w:pPr>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En Nrm2</w:t>
            </w:r>
          </w:p>
        </w:tc>
        <w:tc>
          <w:tcPr>
            <w:tcW w:w="5901" w:type="dxa"/>
            <w:gridSpan w:val="3"/>
            <w:tcBorders>
              <w:top w:val="nil"/>
              <w:bottom w:val="single" w:sz="4" w:space="0" w:color="auto"/>
            </w:tcBorders>
          </w:tcPr>
          <w:p w:rsidR="00C8432A" w:rsidRPr="00D52DD1" w:rsidRDefault="00C8432A" w:rsidP="00C8432A">
            <w:pPr>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1 :123456</w:t>
            </w:r>
          </w:p>
          <w:p w:rsidR="00C8432A" w:rsidRPr="00D52DD1" w:rsidRDefault="00C8432A" w:rsidP="00C8432A">
            <w:pPr>
              <w:jc w:val="right"/>
              <w:rPr>
                <w:rStyle w:val="Titre2Car"/>
              </w:rPr>
            </w:pPr>
            <w:r w:rsidRPr="00D52DD1">
              <w:rPr>
                <w:rStyle w:val="Titre2Car"/>
                <w:rFonts w:ascii="Calibri" w:eastAsia="Calibri" w:hAnsi="Calibri" w:cs="Times New Roman"/>
                <w:b w:val="0"/>
                <w:bCs w:val="0"/>
                <w:color w:val="auto"/>
                <w:sz w:val="22"/>
              </w:rPr>
              <w:t>0.0000081</w:t>
            </w:r>
          </w:p>
        </w:tc>
      </w:tr>
      <w:tr w:rsidR="00B65AEA" w:rsidRPr="00D52DD1" w:rsidTr="002F6DA4">
        <w:trPr>
          <w:trHeight w:val="930"/>
        </w:trPr>
        <w:tc>
          <w:tcPr>
            <w:tcW w:w="1363" w:type="dxa"/>
            <w:gridSpan w:val="2"/>
            <w:vMerge w:val="restart"/>
          </w:tcPr>
          <w:p w:rsidR="00B65AEA" w:rsidRPr="00D52DD1" w:rsidRDefault="00B65AEA" w:rsidP="00B65AEA">
            <w:pPr>
              <w:spacing w:after="0" w:line="240" w:lineRule="auto"/>
            </w:pPr>
            <w:r w:rsidRPr="00D52DD1">
              <w:t>Simplfy</w:t>
            </w:r>
          </w:p>
        </w:tc>
        <w:tc>
          <w:tcPr>
            <w:tcW w:w="7925" w:type="dxa"/>
            <w:gridSpan w:val="5"/>
            <w:tcBorders>
              <w:top w:val="single" w:sz="4" w:space="0" w:color="auto"/>
              <w:bottom w:val="single" w:sz="4" w:space="0" w:color="auto"/>
            </w:tcBorders>
          </w:tcPr>
          <w:p w:rsidR="00B65AEA" w:rsidRPr="00D52DD1" w:rsidRDefault="00B65AEA" w:rsidP="00C8432A">
            <w:pPr>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 xml:space="preserve">Permet de désactiver la simplification automatique des fractions. En cas de désactivation, on pourra simplifier une fraction par un naturel donné grâce à </w:t>
            </w:r>
            <w:r w:rsidRPr="00D52DD1">
              <w:rPr>
                <w:rStyle w:val="Titre2Car"/>
                <w:rFonts w:ascii="Graph25" w:eastAsia="Calibri" w:hAnsi="Graph25" w:cs="Times New Roman"/>
                <w:b w:val="0"/>
                <w:bCs w:val="0"/>
                <w:color w:val="auto"/>
                <w:sz w:val="28"/>
              </w:rPr>
              <w:t>O</w:t>
            </w:r>
            <w:r w:rsidRPr="00D52DD1">
              <w:rPr>
                <w:rStyle w:val="Titre2Car"/>
                <w:rFonts w:ascii="Calibri" w:eastAsia="Calibri" w:hAnsi="Calibri" w:cs="Times New Roman"/>
                <w:b w:val="0"/>
                <w:bCs w:val="0"/>
                <w:color w:val="auto"/>
                <w:sz w:val="22"/>
              </w:rPr>
              <w:t> </w:t>
            </w:r>
            <w:r w:rsidR="002F6DA4" w:rsidRPr="00D52DD1">
              <w:rPr>
                <w:rStyle w:val="Titre2Car"/>
                <w:rFonts w:ascii="Calibri" w:eastAsia="Calibri" w:hAnsi="Calibri" w:cs="Times New Roman"/>
                <w:b w:val="0"/>
                <w:bCs w:val="0"/>
                <w:color w:val="auto"/>
                <w:sz w:val="22"/>
              </w:rPr>
              <w:t>« Calc »</w:t>
            </w:r>
            <w:r w:rsidRPr="00D52DD1">
              <w:rPr>
                <w:rStyle w:val="Titre2Car"/>
                <w:rFonts w:ascii="Calibri" w:eastAsia="Calibri" w:hAnsi="Calibri" w:cs="Times New Roman"/>
                <w:b w:val="0"/>
                <w:bCs w:val="0"/>
                <w:color w:val="auto"/>
                <w:sz w:val="22"/>
              </w:rPr>
              <w:t>« Simp » suivi du diviseur.</w:t>
            </w:r>
          </w:p>
          <w:p w:rsidR="00B65AEA" w:rsidRPr="00D52DD1" w:rsidRDefault="00B65AEA" w:rsidP="00C8432A">
            <w:pPr>
              <w:rPr>
                <w:rStyle w:val="Titre2Car"/>
                <w:rFonts w:ascii="Calibri" w:eastAsia="Calibri" w:hAnsi="Calibri" w:cs="Times New Roman"/>
                <w:b w:val="0"/>
                <w:bCs w:val="0"/>
                <w:color w:val="auto"/>
                <w:sz w:val="22"/>
              </w:rPr>
            </w:pPr>
          </w:p>
        </w:tc>
      </w:tr>
      <w:tr w:rsidR="00B65AEA" w:rsidRPr="00D52DD1" w:rsidTr="002F6DA4">
        <w:trPr>
          <w:trHeight w:val="929"/>
        </w:trPr>
        <w:tc>
          <w:tcPr>
            <w:tcW w:w="1363" w:type="dxa"/>
            <w:gridSpan w:val="2"/>
            <w:vMerge/>
          </w:tcPr>
          <w:p w:rsidR="00B65AEA" w:rsidRPr="00D52DD1" w:rsidRDefault="00B65AEA">
            <w:pPr>
              <w:spacing w:after="0" w:line="240" w:lineRule="auto"/>
            </w:pPr>
          </w:p>
        </w:tc>
        <w:tc>
          <w:tcPr>
            <w:tcW w:w="2345" w:type="dxa"/>
            <w:gridSpan w:val="3"/>
            <w:tcBorders>
              <w:top w:val="single" w:sz="4" w:space="0" w:color="auto"/>
              <w:bottom w:val="nil"/>
            </w:tcBorders>
          </w:tcPr>
          <w:p w:rsidR="00B65AEA" w:rsidRPr="00D52DD1" w:rsidRDefault="00B65AEA" w:rsidP="003578D3">
            <w:pPr>
              <w:spacing w:line="240" w:lineRule="auto"/>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En mode Auto</w:t>
            </w:r>
          </w:p>
          <w:p w:rsidR="00B65AEA" w:rsidRPr="00D52DD1" w:rsidRDefault="00B65AEA" w:rsidP="003578D3">
            <w:pPr>
              <w:spacing w:line="240" w:lineRule="auto"/>
              <w:rPr>
                <w:szCs w:val="26"/>
              </w:rPr>
            </w:pPr>
          </w:p>
        </w:tc>
        <w:tc>
          <w:tcPr>
            <w:tcW w:w="5580" w:type="dxa"/>
            <w:gridSpan w:val="2"/>
            <w:tcBorders>
              <w:top w:val="single" w:sz="4" w:space="0" w:color="auto"/>
              <w:bottom w:val="nil"/>
            </w:tcBorders>
          </w:tcPr>
          <w:p w:rsidR="00B65AEA" w:rsidRPr="00D52DD1" w:rsidRDefault="00B65AEA" w:rsidP="003578D3">
            <w:pPr>
              <w:spacing w:line="240" w:lineRule="auto"/>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5</w:t>
            </w:r>
            <w:r w:rsidRPr="00D52DD1">
              <w:rPr>
                <w:rStyle w:val="Titre2Car"/>
                <w:rFonts w:ascii="Graph25" w:eastAsia="Calibri" w:hAnsi="Graph25" w:cs="Times New Roman"/>
                <w:b w:val="0"/>
                <w:bCs w:val="0"/>
                <w:i w:val="0"/>
                <w:color w:val="auto"/>
                <w:sz w:val="28"/>
              </w:rPr>
              <w:t>:</w:t>
            </w:r>
            <w:r w:rsidRPr="00D52DD1">
              <w:rPr>
                <w:rStyle w:val="Titre2Car"/>
                <w:rFonts w:ascii="Calibri" w:eastAsia="Calibri" w:hAnsi="Calibri" w:cs="Times New Roman"/>
                <w:b w:val="0"/>
                <w:bCs w:val="0"/>
                <w:color w:val="auto"/>
                <w:sz w:val="22"/>
              </w:rPr>
              <w:t>6+4</w:t>
            </w:r>
            <w:r w:rsidRPr="00D52DD1">
              <w:rPr>
                <w:rStyle w:val="Titre2Car"/>
                <w:rFonts w:ascii="Graph25" w:eastAsia="Calibri" w:hAnsi="Graph25" w:cs="Times New Roman"/>
                <w:b w:val="0"/>
                <w:bCs w:val="0"/>
                <w:i w:val="0"/>
                <w:color w:val="auto"/>
                <w:sz w:val="28"/>
              </w:rPr>
              <w:t>:</w:t>
            </w:r>
            <w:r w:rsidRPr="00D52DD1">
              <w:rPr>
                <w:rStyle w:val="Titre2Car"/>
                <w:rFonts w:ascii="Calibri" w:eastAsia="Calibri" w:hAnsi="Calibri" w:cs="Times New Roman"/>
                <w:b w:val="0"/>
                <w:bCs w:val="0"/>
                <w:color w:val="auto"/>
                <w:sz w:val="22"/>
              </w:rPr>
              <w:t>15</w:t>
            </w:r>
          </w:p>
          <w:p w:rsidR="00B65AEA" w:rsidRPr="00D52DD1" w:rsidRDefault="00B65AEA" w:rsidP="00B65AEA">
            <w:pPr>
              <w:spacing w:line="240" w:lineRule="auto"/>
              <w:jc w:val="right"/>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11</w:t>
            </w:r>
            <w:r w:rsidRPr="00D52DD1">
              <w:rPr>
                <w:rStyle w:val="Titre2Car"/>
                <w:rFonts w:ascii="Graph25" w:eastAsia="Calibri" w:hAnsi="Graph25" w:cs="Times New Roman"/>
                <w:b w:val="0"/>
                <w:bCs w:val="0"/>
                <w:i w:val="0"/>
                <w:color w:val="auto"/>
                <w:sz w:val="28"/>
              </w:rPr>
              <w:t>:</w:t>
            </w:r>
            <w:r w:rsidRPr="00D52DD1">
              <w:rPr>
                <w:rStyle w:val="Titre2Car"/>
                <w:rFonts w:ascii="Calibri" w:eastAsia="Calibri" w:hAnsi="Calibri" w:cs="Times New Roman"/>
                <w:b w:val="0"/>
                <w:bCs w:val="0"/>
                <w:color w:val="auto"/>
                <w:sz w:val="22"/>
              </w:rPr>
              <w:t>10</w:t>
            </w:r>
          </w:p>
        </w:tc>
      </w:tr>
      <w:tr w:rsidR="00B65AEA" w:rsidRPr="00D52DD1" w:rsidTr="002F6DA4">
        <w:trPr>
          <w:trHeight w:val="929"/>
        </w:trPr>
        <w:tc>
          <w:tcPr>
            <w:tcW w:w="1363" w:type="dxa"/>
            <w:gridSpan w:val="2"/>
            <w:vMerge/>
          </w:tcPr>
          <w:p w:rsidR="00B65AEA" w:rsidRPr="00D52DD1" w:rsidRDefault="00B65AEA">
            <w:pPr>
              <w:spacing w:after="0" w:line="240" w:lineRule="auto"/>
            </w:pPr>
          </w:p>
        </w:tc>
        <w:tc>
          <w:tcPr>
            <w:tcW w:w="2345" w:type="dxa"/>
            <w:gridSpan w:val="3"/>
            <w:tcBorders>
              <w:top w:val="nil"/>
              <w:bottom w:val="nil"/>
            </w:tcBorders>
          </w:tcPr>
          <w:p w:rsidR="00B65AEA" w:rsidRPr="00D52DD1" w:rsidRDefault="00B65AEA" w:rsidP="003578D3">
            <w:pPr>
              <w:spacing w:line="240" w:lineRule="auto"/>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En mode Man</w:t>
            </w:r>
          </w:p>
        </w:tc>
        <w:tc>
          <w:tcPr>
            <w:tcW w:w="5580" w:type="dxa"/>
            <w:gridSpan w:val="2"/>
            <w:tcBorders>
              <w:top w:val="nil"/>
              <w:bottom w:val="nil"/>
            </w:tcBorders>
          </w:tcPr>
          <w:p w:rsidR="00B65AEA" w:rsidRPr="00D52DD1" w:rsidRDefault="00B65AEA" w:rsidP="00B65AEA">
            <w:pPr>
              <w:spacing w:line="240" w:lineRule="auto"/>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5</w:t>
            </w:r>
            <w:r w:rsidRPr="00D52DD1">
              <w:rPr>
                <w:rStyle w:val="Titre2Car"/>
                <w:rFonts w:ascii="Graph25" w:eastAsia="Calibri" w:hAnsi="Graph25" w:cs="Times New Roman"/>
                <w:b w:val="0"/>
                <w:bCs w:val="0"/>
                <w:i w:val="0"/>
                <w:color w:val="auto"/>
                <w:sz w:val="28"/>
              </w:rPr>
              <w:t>:</w:t>
            </w:r>
            <w:r w:rsidRPr="00D52DD1">
              <w:rPr>
                <w:rStyle w:val="Titre2Car"/>
                <w:rFonts w:ascii="Calibri" w:eastAsia="Calibri" w:hAnsi="Calibri" w:cs="Times New Roman"/>
                <w:b w:val="0"/>
                <w:bCs w:val="0"/>
                <w:color w:val="auto"/>
                <w:sz w:val="22"/>
              </w:rPr>
              <w:t>6+4</w:t>
            </w:r>
            <w:r w:rsidRPr="00D52DD1">
              <w:rPr>
                <w:rStyle w:val="Titre2Car"/>
                <w:rFonts w:ascii="Graph25" w:eastAsia="Calibri" w:hAnsi="Graph25" w:cs="Times New Roman"/>
                <w:b w:val="0"/>
                <w:bCs w:val="0"/>
                <w:i w:val="0"/>
                <w:color w:val="auto"/>
                <w:sz w:val="28"/>
              </w:rPr>
              <w:t>:</w:t>
            </w:r>
            <w:r w:rsidRPr="00D52DD1">
              <w:rPr>
                <w:rStyle w:val="Titre2Car"/>
                <w:rFonts w:ascii="Calibri" w:eastAsia="Calibri" w:hAnsi="Calibri" w:cs="Times New Roman"/>
                <w:b w:val="0"/>
                <w:bCs w:val="0"/>
                <w:color w:val="auto"/>
                <w:sz w:val="22"/>
              </w:rPr>
              <w:t>15</w:t>
            </w:r>
          </w:p>
          <w:p w:rsidR="00B65AEA" w:rsidRPr="00D52DD1" w:rsidRDefault="00B65AEA" w:rsidP="00B65AEA">
            <w:pPr>
              <w:spacing w:line="240" w:lineRule="auto"/>
              <w:jc w:val="right"/>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33</w:t>
            </w:r>
            <w:r w:rsidRPr="00D52DD1">
              <w:rPr>
                <w:rStyle w:val="Titre2Car"/>
                <w:rFonts w:ascii="Graph25" w:eastAsia="Calibri" w:hAnsi="Graph25" w:cs="Times New Roman"/>
                <w:b w:val="0"/>
                <w:bCs w:val="0"/>
                <w:i w:val="0"/>
                <w:color w:val="auto"/>
                <w:sz w:val="28"/>
              </w:rPr>
              <w:t>:</w:t>
            </w:r>
            <w:r w:rsidRPr="00D52DD1">
              <w:rPr>
                <w:rStyle w:val="Titre2Car"/>
                <w:rFonts w:ascii="Calibri" w:eastAsia="Calibri" w:hAnsi="Calibri" w:cs="Times New Roman"/>
                <w:b w:val="0"/>
                <w:bCs w:val="0"/>
                <w:color w:val="auto"/>
                <w:sz w:val="22"/>
              </w:rPr>
              <w:t>30</w:t>
            </w:r>
          </w:p>
        </w:tc>
      </w:tr>
      <w:tr w:rsidR="00B65AEA" w:rsidRPr="00D52DD1" w:rsidTr="002F6DA4">
        <w:trPr>
          <w:trHeight w:val="929"/>
        </w:trPr>
        <w:tc>
          <w:tcPr>
            <w:tcW w:w="1363" w:type="dxa"/>
            <w:gridSpan w:val="2"/>
            <w:vMerge/>
          </w:tcPr>
          <w:p w:rsidR="00B65AEA" w:rsidRPr="00D52DD1" w:rsidRDefault="00B65AEA">
            <w:pPr>
              <w:spacing w:after="0" w:line="240" w:lineRule="auto"/>
            </w:pPr>
          </w:p>
        </w:tc>
        <w:tc>
          <w:tcPr>
            <w:tcW w:w="2345" w:type="dxa"/>
            <w:gridSpan w:val="3"/>
            <w:tcBorders>
              <w:top w:val="nil"/>
              <w:bottom w:val="single" w:sz="4" w:space="0" w:color="auto"/>
            </w:tcBorders>
          </w:tcPr>
          <w:p w:rsidR="00B65AEA" w:rsidRPr="00D52DD1" w:rsidRDefault="00B65AEA" w:rsidP="00B65AEA">
            <w:pPr>
              <w:spacing w:line="240" w:lineRule="auto"/>
              <w:rPr>
                <w:rStyle w:val="Titre2Car"/>
                <w:rFonts w:ascii="Calibri" w:eastAsia="Calibri" w:hAnsi="Calibri" w:cs="Times New Roman"/>
                <w:b w:val="0"/>
                <w:bCs w:val="0"/>
                <w:color w:val="auto"/>
                <w:sz w:val="22"/>
              </w:rPr>
            </w:pPr>
            <w:r w:rsidRPr="00D52DD1">
              <w:rPr>
                <w:rFonts w:ascii="Graph25" w:hAnsi="Graph25"/>
                <w:sz w:val="28"/>
                <w:szCs w:val="26"/>
              </w:rPr>
              <w:t>O</w:t>
            </w:r>
            <w:r w:rsidR="002F6DA4" w:rsidRPr="00D52DD1">
              <w:rPr>
                <w:szCs w:val="26"/>
              </w:rPr>
              <w:t>«Calc»</w:t>
            </w:r>
            <w:r w:rsidRPr="00D52DD1">
              <w:rPr>
                <w:szCs w:val="26"/>
              </w:rPr>
              <w:t>«Simp» 3</w:t>
            </w:r>
          </w:p>
        </w:tc>
        <w:tc>
          <w:tcPr>
            <w:tcW w:w="5580" w:type="dxa"/>
            <w:gridSpan w:val="2"/>
            <w:tcBorders>
              <w:top w:val="nil"/>
              <w:bottom w:val="single" w:sz="4" w:space="0" w:color="auto"/>
            </w:tcBorders>
          </w:tcPr>
          <w:p w:rsidR="00B65AEA" w:rsidRPr="00D52DD1" w:rsidRDefault="00B65AEA" w:rsidP="00B65AEA">
            <w:pPr>
              <w:spacing w:line="240" w:lineRule="auto"/>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Simp 3</w:t>
            </w:r>
          </w:p>
          <w:p w:rsidR="00B65AEA" w:rsidRPr="00D52DD1" w:rsidRDefault="00B65AEA" w:rsidP="00B65AEA">
            <w:pPr>
              <w:spacing w:line="240" w:lineRule="auto"/>
              <w:jc w:val="right"/>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F=3</w:t>
            </w:r>
          </w:p>
          <w:p w:rsidR="00B65AEA" w:rsidRPr="00D52DD1" w:rsidRDefault="00B65AEA" w:rsidP="00B65AEA">
            <w:pPr>
              <w:spacing w:line="240" w:lineRule="auto"/>
              <w:jc w:val="right"/>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11</w:t>
            </w:r>
            <w:r w:rsidRPr="00D52DD1">
              <w:rPr>
                <w:rStyle w:val="Titre2Car"/>
                <w:rFonts w:ascii="Graph25" w:eastAsia="Calibri" w:hAnsi="Graph25" w:cs="Times New Roman"/>
                <w:b w:val="0"/>
                <w:bCs w:val="0"/>
                <w:i w:val="0"/>
                <w:color w:val="auto"/>
                <w:sz w:val="28"/>
              </w:rPr>
              <w:t>:</w:t>
            </w:r>
            <w:r w:rsidRPr="00D52DD1">
              <w:rPr>
                <w:rStyle w:val="Titre2Car"/>
                <w:rFonts w:ascii="Calibri" w:eastAsia="Calibri" w:hAnsi="Calibri" w:cs="Times New Roman"/>
                <w:b w:val="0"/>
                <w:bCs w:val="0"/>
                <w:color w:val="auto"/>
                <w:sz w:val="22"/>
              </w:rPr>
              <w:t>10</w:t>
            </w:r>
          </w:p>
        </w:tc>
      </w:tr>
      <w:tr w:rsidR="00B65AEA" w:rsidRPr="00D52DD1" w:rsidTr="002F6DA4">
        <w:trPr>
          <w:trHeight w:val="929"/>
        </w:trPr>
        <w:tc>
          <w:tcPr>
            <w:tcW w:w="1363" w:type="dxa"/>
            <w:gridSpan w:val="2"/>
          </w:tcPr>
          <w:p w:rsidR="00B65AEA" w:rsidRPr="00D52DD1" w:rsidRDefault="00B65AEA">
            <w:pPr>
              <w:spacing w:after="0" w:line="240" w:lineRule="auto"/>
            </w:pPr>
            <w:r w:rsidRPr="00D52DD1">
              <w:t>Frac</w:t>
            </w:r>
          </w:p>
        </w:tc>
        <w:tc>
          <w:tcPr>
            <w:tcW w:w="7925" w:type="dxa"/>
            <w:gridSpan w:val="5"/>
            <w:tcBorders>
              <w:top w:val="single" w:sz="4" w:space="0" w:color="auto"/>
            </w:tcBorders>
          </w:tcPr>
          <w:p w:rsidR="00B65AEA" w:rsidRPr="00D52DD1" w:rsidRDefault="00B65AEA" w:rsidP="00B65AEA">
            <w:pPr>
              <w:spacing w:line="240" w:lineRule="auto"/>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C’est ici que ce fait le choix de l’apparence des réponses fractionnaire </w:t>
            </w:r>
            <w:r w:rsidRPr="00D52DD1">
              <w:rPr>
                <w:rStyle w:val="Titre2Car"/>
                <w:rFonts w:ascii="Calibri" w:eastAsia="Calibri" w:hAnsi="Calibri" w:cs="Times New Roman"/>
                <w:b w:val="0"/>
                <w:bCs w:val="0"/>
                <w:i w:val="0"/>
                <w:color w:val="auto"/>
                <w:sz w:val="22"/>
              </w:rPr>
              <w:t>:</w:t>
            </w:r>
          </w:p>
          <w:p w:rsidR="006D684B" w:rsidRPr="00D52DD1" w:rsidRDefault="006D684B" w:rsidP="00B65AEA">
            <w:pPr>
              <w:spacing w:line="240" w:lineRule="auto"/>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a+b/c</w:t>
            </w:r>
            <w:r w:rsidRPr="00D52DD1">
              <w:rPr>
                <w:rStyle w:val="Titre2Car"/>
                <w:rFonts w:ascii="Calibri" w:eastAsia="Calibri" w:hAnsi="Calibri" w:cs="Times New Roman"/>
                <w:b w:val="0"/>
                <w:bCs w:val="0"/>
                <w:color w:val="auto"/>
                <w:sz w:val="22"/>
              </w:rPr>
              <w:tab/>
              <w:t xml:space="preserve"> donnera des réponses du type 2</w:t>
            </w:r>
            <w:r w:rsidRPr="00D52DD1">
              <w:rPr>
                <w:rStyle w:val="Titre2Car"/>
                <w:rFonts w:ascii="Graph25" w:eastAsia="Calibri" w:hAnsi="Graph25" w:cs="Times New Roman"/>
                <w:b w:val="0"/>
                <w:bCs w:val="0"/>
                <w:i w:val="0"/>
                <w:color w:val="auto"/>
                <w:sz w:val="28"/>
              </w:rPr>
              <w:t>:</w:t>
            </w:r>
            <w:r w:rsidRPr="00D52DD1">
              <w:rPr>
                <w:rStyle w:val="Titre2Car"/>
                <w:rFonts w:ascii="Calibri" w:eastAsia="Calibri" w:hAnsi="Calibri" w:cs="Times New Roman"/>
                <w:b w:val="0"/>
                <w:bCs w:val="0"/>
                <w:color w:val="auto"/>
                <w:sz w:val="22"/>
              </w:rPr>
              <w:t>3</w:t>
            </w:r>
            <w:r w:rsidRPr="00D52DD1">
              <w:rPr>
                <w:rStyle w:val="Titre2Car"/>
                <w:rFonts w:ascii="Graph25" w:eastAsia="Calibri" w:hAnsi="Graph25" w:cs="Times New Roman"/>
                <w:b w:val="0"/>
                <w:bCs w:val="0"/>
                <w:i w:val="0"/>
                <w:color w:val="auto"/>
                <w:sz w:val="28"/>
              </w:rPr>
              <w:t>:</w:t>
            </w:r>
            <w:r w:rsidRPr="00D52DD1">
              <w:rPr>
                <w:rStyle w:val="Titre2Car"/>
                <w:rFonts w:ascii="Calibri" w:eastAsia="Calibri" w:hAnsi="Calibri" w:cs="Times New Roman"/>
                <w:b w:val="0"/>
                <w:bCs w:val="0"/>
                <w:color w:val="auto"/>
                <w:sz w:val="22"/>
              </w:rPr>
              <w:t>4</w:t>
            </w:r>
          </w:p>
          <w:p w:rsidR="006D684B" w:rsidRPr="00D52DD1" w:rsidRDefault="006D684B" w:rsidP="00B65AEA">
            <w:pPr>
              <w:spacing w:line="240" w:lineRule="auto"/>
              <w:rPr>
                <w:rStyle w:val="Titre2Car"/>
                <w:rFonts w:ascii="Calibri" w:eastAsia="Calibri" w:hAnsi="Calibri" w:cs="Times New Roman"/>
                <w:b w:val="0"/>
                <w:bCs w:val="0"/>
                <w:color w:val="auto"/>
                <w:sz w:val="22"/>
              </w:rPr>
            </w:pPr>
            <w:r w:rsidRPr="00D52DD1">
              <w:rPr>
                <w:rStyle w:val="Titre2Car"/>
                <w:rFonts w:ascii="Calibri" w:eastAsia="Calibri" w:hAnsi="Calibri" w:cs="Times New Roman"/>
                <w:b w:val="0"/>
                <w:bCs w:val="0"/>
                <w:color w:val="auto"/>
                <w:sz w:val="22"/>
              </w:rPr>
              <w:t>d/c</w:t>
            </w:r>
            <w:r w:rsidRPr="00D52DD1">
              <w:rPr>
                <w:rStyle w:val="Titre2Car"/>
                <w:rFonts w:ascii="Calibri" w:eastAsia="Calibri" w:hAnsi="Calibri" w:cs="Times New Roman"/>
                <w:b w:val="0"/>
                <w:bCs w:val="0"/>
                <w:color w:val="auto"/>
                <w:sz w:val="22"/>
              </w:rPr>
              <w:tab/>
              <w:t>donnera par contre 11</w:t>
            </w:r>
            <w:r w:rsidRPr="00D52DD1">
              <w:rPr>
                <w:rStyle w:val="Titre2Car"/>
                <w:rFonts w:ascii="Graph25" w:eastAsia="Calibri" w:hAnsi="Graph25" w:cs="Times New Roman"/>
                <w:b w:val="0"/>
                <w:bCs w:val="0"/>
                <w:i w:val="0"/>
                <w:color w:val="auto"/>
                <w:sz w:val="28"/>
              </w:rPr>
              <w:t>:</w:t>
            </w:r>
            <w:r w:rsidRPr="00D52DD1">
              <w:rPr>
                <w:rStyle w:val="Titre2Car"/>
                <w:rFonts w:ascii="Calibri" w:eastAsia="Calibri" w:hAnsi="Calibri" w:cs="Times New Roman"/>
                <w:b w:val="0"/>
                <w:bCs w:val="0"/>
                <w:color w:val="auto"/>
                <w:sz w:val="22"/>
              </w:rPr>
              <w:t xml:space="preserve">4 pour le même nombre </w:t>
            </w:r>
          </w:p>
          <w:p w:rsidR="00B65AEA" w:rsidRPr="00D52DD1" w:rsidRDefault="00B65AEA" w:rsidP="00B65AEA">
            <w:pPr>
              <w:spacing w:line="240" w:lineRule="auto"/>
              <w:rPr>
                <w:rStyle w:val="Titre2Car"/>
                <w:rFonts w:ascii="Calibri" w:eastAsia="Calibri" w:hAnsi="Calibri" w:cs="Times New Roman"/>
                <w:b w:val="0"/>
                <w:bCs w:val="0"/>
                <w:color w:val="auto"/>
                <w:sz w:val="22"/>
              </w:rPr>
            </w:pPr>
          </w:p>
        </w:tc>
      </w:tr>
    </w:tbl>
    <w:p w:rsidR="00596937" w:rsidRPr="00D52DD1" w:rsidRDefault="00596937">
      <w:pPr>
        <w:spacing w:after="0" w:line="240" w:lineRule="auto"/>
      </w:pPr>
    </w:p>
    <w:p w:rsidR="006D684B" w:rsidRPr="00D52DD1" w:rsidRDefault="006D684B">
      <w:pPr>
        <w:spacing w:after="0" w:line="240" w:lineRule="auto"/>
      </w:pPr>
      <w:r w:rsidRPr="00D52DD1">
        <w:br w:type="page"/>
      </w:r>
    </w:p>
    <w:p w:rsidR="009F6616" w:rsidRPr="00D52DD1" w:rsidRDefault="009F6616" w:rsidP="009F6616">
      <w:pPr>
        <w:pStyle w:val="Sous-titre"/>
      </w:pPr>
      <w:r w:rsidRPr="00D52DD1">
        <w:lastRenderedPageBreak/>
        <w:t>Aller plus loin</w:t>
      </w:r>
    </w:p>
    <w:p w:rsidR="003971E1" w:rsidRPr="00D52DD1" w:rsidRDefault="009F6616" w:rsidP="00B33634">
      <w:r w:rsidRPr="00D52DD1">
        <w:t>De manière à découvrir un certain nombre de particularités de la Casio Graph 25 sans trop de théorie, nous allons nous lancer dans un problème assez ambitieux mettant en œuv</w:t>
      </w:r>
      <w:r w:rsidR="002F6DA4" w:rsidRPr="00D52DD1">
        <w:t>re plusieurs outils intéressants</w:t>
      </w:r>
      <w:r w:rsidRPr="00D52DD1">
        <w:t>:</w:t>
      </w:r>
    </w:p>
    <w:p w:rsidR="009F6616" w:rsidRPr="00D52DD1" w:rsidRDefault="009F6616" w:rsidP="00060CF8">
      <w:pPr>
        <w:pStyle w:val="Titre4"/>
        <w:pBdr>
          <w:top w:val="single" w:sz="8" w:space="1" w:color="auto"/>
          <w:left w:val="single" w:sz="8" w:space="4" w:color="auto"/>
          <w:bottom w:val="single" w:sz="8" w:space="1" w:color="auto"/>
          <w:right w:val="single" w:sz="8" w:space="4" w:color="auto"/>
        </w:pBdr>
        <w:shd w:val="clear" w:color="auto" w:fill="DBE5F1" w:themeFill="accent1" w:themeFillTint="33"/>
        <w:jc w:val="both"/>
        <w:rPr>
          <w:color w:val="000000" w:themeColor="text1"/>
          <w:sz w:val="24"/>
          <w:szCs w:val="24"/>
        </w:rPr>
      </w:pPr>
      <w:r w:rsidRPr="00D52DD1">
        <w:rPr>
          <w:color w:val="000000" w:themeColor="text1"/>
          <w:sz w:val="24"/>
          <w:szCs w:val="24"/>
        </w:rPr>
        <w:t xml:space="preserve">On veut construire, contre un mur, un clapier ayant la forme d’un parallélépipède rectangle à base carrée. Il nous faut pour cela grillager 4 des faces du parallélépipède (nous décompterons la face contre le mur et celle qui est au sol.) </w:t>
      </w:r>
    </w:p>
    <w:p w:rsidR="009F6616" w:rsidRPr="00D52DD1" w:rsidRDefault="009F6616" w:rsidP="00060CF8">
      <w:pPr>
        <w:pStyle w:val="Titre4"/>
        <w:pBdr>
          <w:top w:val="single" w:sz="8" w:space="1" w:color="auto"/>
          <w:left w:val="single" w:sz="8" w:space="4" w:color="auto"/>
          <w:bottom w:val="single" w:sz="8" w:space="1" w:color="auto"/>
          <w:right w:val="single" w:sz="8" w:space="4" w:color="auto"/>
        </w:pBdr>
        <w:shd w:val="clear" w:color="auto" w:fill="DBE5F1" w:themeFill="accent1" w:themeFillTint="33"/>
        <w:jc w:val="both"/>
        <w:rPr>
          <w:color w:val="000000" w:themeColor="text1"/>
          <w:sz w:val="24"/>
          <w:szCs w:val="24"/>
        </w:rPr>
      </w:pPr>
      <w:r w:rsidRPr="00D52DD1">
        <w:rPr>
          <w:color w:val="000000" w:themeColor="text1"/>
          <w:sz w:val="24"/>
          <w:szCs w:val="24"/>
        </w:rPr>
        <w:t>Si c est le côté de la base et h la hauteur du clapier, quelles doivent être leur valeur (en cm) pour que la surface grillagée soit la plus petite possible et que vaudra cette surface grillagée (réponses au mm près). On sait que l’espace vital nécessaire au lapin est de 1m</w:t>
      </w:r>
      <w:r w:rsidRPr="00D52DD1">
        <w:rPr>
          <w:color w:val="000000" w:themeColor="text1"/>
          <w:sz w:val="24"/>
          <w:szCs w:val="24"/>
          <w:vertAlign w:val="superscript"/>
        </w:rPr>
        <w:t>3</w:t>
      </w:r>
      <w:r w:rsidRPr="00D52DD1">
        <w:rPr>
          <w:color w:val="000000" w:themeColor="text1"/>
          <w:sz w:val="24"/>
          <w:szCs w:val="24"/>
        </w:rPr>
        <w:t>.</w:t>
      </w:r>
    </w:p>
    <w:p w:rsidR="009F6616" w:rsidRPr="00D52DD1" w:rsidRDefault="008747C6" w:rsidP="009F6616">
      <w:pPr>
        <w:ind w:firstLine="360"/>
        <w:jc w:val="both"/>
        <w:rPr>
          <w:i/>
          <w:sz w:val="24"/>
        </w:rPr>
      </w:pPr>
      <w:r w:rsidRPr="008747C6">
        <w:rPr>
          <w:noProof/>
          <w:lang w:eastAsia="fr-BE"/>
        </w:rPr>
        <w:pict>
          <v:group id="_x0000_s1110" style="position:absolute;left:0;text-align:left;margin-left:90pt;margin-top:14.75pt;width:303.25pt;height:171pt;z-index:251682304" coordorigin="2857,5017" coordsize="6065,342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097" type="#_x0000_t7" style="position:absolute;left:2857;top:6687;width:6065;height:1522;flip:x" o:regroupid="1" adj="3677"/>
            <v:rect id="_x0000_s1098" style="position:absolute;left:2864;top:5017;width:5044;height:1668" o:regroupid="1" fillcolor="black">
              <v:fill r:id="rId61" o:title="5%" type="pattern"/>
            </v:rect>
            <v:shape id="_x0000_s1099" type="#_x0000_t75" style="position:absolute;left:5008;top:6208;width:1408;height:1058" o:regroupid="1">
              <v:imagedata r:id="rId62" o:title=""/>
            </v:shape>
            <v:rect id="_x0000_s1100" style="position:absolute;left:4629;top:6566;width:2901;height:1191" o:regroupid="1" filled="f" strokeweight="3pt"/>
            <v:shape id="_x0000_s1101" style="position:absolute;left:3873;top:5613;width:756;height:2144" coordsize="852,2556" o:regroupid="1" path="m852,1136l,,,1278,852,2556r,-1420xe" filled="f" strokeweight="3pt">
              <v:path arrowok="t"/>
            </v:shape>
            <v:shape id="_x0000_s1102" style="position:absolute;left:6773;top:5613;width:757;height:2144" coordsize="852,2556" o:regroupid="1" path="m852,1136l,,,1278,852,2556r,-1420xe" filled="f" strokeweight="3pt">
              <v:path arrowok="t"/>
            </v:shape>
            <v:shape id="_x0000_s1103" style="position:absolute;left:3873;top:5613;width:3657;height:953" coordsize="4118,1136" o:regroupid="1" path="m,l852,1136r3266,l3266,,,xe" filled="f" fillcolor="black" strokeweight="3pt">
              <v:fill r:id="rId63" o:title="Grands carreaux" type="pattern"/>
              <v:path arrowok="t"/>
            </v:shape>
            <v:line id="_x0000_s1104" style="position:absolute" from="3630,6787" to="4349,7832" o:regroupid="1">
              <v:stroke startarrow="block" endarrow="block"/>
            </v:line>
            <v:line id="_x0000_s1105" style="position:absolute" from="4615,7945" to="7546,7945" o:regroupid="1">
              <v:stroke startarrow="block" endarrow="block"/>
            </v:line>
            <v:line id="_x0000_s1106" style="position:absolute" from="7732,6548" to="7732,7756" o:regroupid="1">
              <v:stroke startarrow="block" endarrow="block"/>
            </v:line>
            <v:shape id="_x0000_s1107" type="#_x0000_t202" style="position:absolute;left:3656;top:7203;width:413;height:514" o:regroupid="1" filled="f" stroked="f">
              <v:textbox style="mso-next-textbox:#_x0000_s1107">
                <w:txbxContent>
                  <w:p w:rsidR="00447FAC" w:rsidRDefault="00447FAC" w:rsidP="009F6616">
                    <w:pPr>
                      <w:rPr>
                        <w:sz w:val="28"/>
                      </w:rPr>
                    </w:pPr>
                    <w:r>
                      <w:rPr>
                        <w:sz w:val="28"/>
                      </w:rPr>
                      <w:t>c</w:t>
                    </w:r>
                  </w:p>
                </w:txbxContent>
              </v:textbox>
            </v:shape>
            <v:shape id="_x0000_s1108" type="#_x0000_t202" style="position:absolute;left:5894;top:7844;width:413;height:593" o:regroupid="1" filled="f" stroked="f">
              <v:textbox style="mso-next-textbox:#_x0000_s1108">
                <w:txbxContent>
                  <w:p w:rsidR="00447FAC" w:rsidRDefault="00447FAC" w:rsidP="009F6616">
                    <w:pPr>
                      <w:rPr>
                        <w:sz w:val="28"/>
                      </w:rPr>
                    </w:pPr>
                    <w:r>
                      <w:rPr>
                        <w:sz w:val="28"/>
                      </w:rPr>
                      <w:t>c</w:t>
                    </w:r>
                  </w:p>
                </w:txbxContent>
              </v:textbox>
            </v:shape>
            <v:shape id="_x0000_s1109" type="#_x0000_t202" style="position:absolute;left:7679;top:6989;width:413;height:377" o:regroupid="1" filled="f" stroked="f">
              <v:textbox style="mso-next-textbox:#_x0000_s1109">
                <w:txbxContent>
                  <w:p w:rsidR="00447FAC" w:rsidRDefault="00447FAC" w:rsidP="009F6616">
                    <w:pPr>
                      <w:rPr>
                        <w:sz w:val="28"/>
                      </w:rPr>
                    </w:pPr>
                    <w:r>
                      <w:rPr>
                        <w:sz w:val="28"/>
                      </w:rPr>
                      <w:t>h</w:t>
                    </w:r>
                  </w:p>
                </w:txbxContent>
              </v:textbox>
            </v:shape>
          </v:group>
          <o:OLEObject Type="Embed" ProgID="MS_ClipArt_Gallery" ShapeID="_x0000_s1099" DrawAspect="Content" ObjectID="_1253543003" r:id="rId64"/>
        </w:pict>
      </w:r>
    </w:p>
    <w:p w:rsidR="009F6616" w:rsidRPr="00D52DD1" w:rsidRDefault="009F6616" w:rsidP="009F6616">
      <w:pPr>
        <w:ind w:firstLine="360"/>
        <w:jc w:val="both"/>
        <w:rPr>
          <w:i/>
          <w:sz w:val="24"/>
        </w:rPr>
      </w:pPr>
    </w:p>
    <w:p w:rsidR="009F6616" w:rsidRPr="00D52DD1" w:rsidRDefault="009F6616" w:rsidP="009F6616">
      <w:pPr>
        <w:ind w:firstLine="360"/>
        <w:jc w:val="both"/>
        <w:rPr>
          <w:i/>
          <w:sz w:val="24"/>
        </w:rPr>
      </w:pPr>
    </w:p>
    <w:p w:rsidR="009F6616" w:rsidRPr="00D52DD1" w:rsidRDefault="009F6616" w:rsidP="009F6616">
      <w:pPr>
        <w:ind w:firstLine="360"/>
        <w:jc w:val="both"/>
        <w:rPr>
          <w:i/>
          <w:sz w:val="24"/>
        </w:rPr>
      </w:pPr>
    </w:p>
    <w:p w:rsidR="009F6616" w:rsidRPr="00D52DD1" w:rsidRDefault="009F6616" w:rsidP="009F6616">
      <w:pPr>
        <w:ind w:firstLine="360"/>
        <w:jc w:val="both"/>
        <w:rPr>
          <w:i/>
          <w:sz w:val="24"/>
        </w:rPr>
      </w:pPr>
    </w:p>
    <w:p w:rsidR="009F6616" w:rsidRPr="00D52DD1" w:rsidRDefault="009F6616" w:rsidP="009F6616">
      <w:pPr>
        <w:ind w:firstLine="360"/>
        <w:jc w:val="both"/>
        <w:rPr>
          <w:i/>
          <w:sz w:val="24"/>
        </w:rPr>
      </w:pPr>
    </w:p>
    <w:p w:rsidR="009F6616" w:rsidRPr="00D52DD1" w:rsidRDefault="009F6616" w:rsidP="009F6616">
      <w:pPr>
        <w:ind w:firstLine="360"/>
        <w:jc w:val="both"/>
        <w:rPr>
          <w:i/>
          <w:sz w:val="24"/>
        </w:rPr>
      </w:pPr>
    </w:p>
    <w:p w:rsidR="009F6616" w:rsidRPr="00D52DD1" w:rsidRDefault="009F6616" w:rsidP="00196A6C">
      <w:r w:rsidRPr="00D52DD1">
        <w:rPr>
          <w:u w:val="single"/>
        </w:rPr>
        <w:t>Remarque</w:t>
      </w:r>
      <w:r w:rsidRPr="00D52DD1">
        <w:t xml:space="preserve"> : Cet exercice introduit la notion de fonction et donc de dépendance entre grandeurs. </w:t>
      </w:r>
    </w:p>
    <w:p w:rsidR="009F6616" w:rsidRPr="00D52DD1" w:rsidRDefault="009F6616" w:rsidP="00196A6C">
      <w:r w:rsidRPr="00D52DD1">
        <w:t>Attention à ne pas mélanger les unités (on travaillera en m, m</w:t>
      </w:r>
      <w:r w:rsidRPr="00D52DD1">
        <w:rPr>
          <w:vertAlign w:val="superscript"/>
        </w:rPr>
        <w:t>2</w:t>
      </w:r>
      <w:r w:rsidRPr="00D52DD1">
        <w:t>, m</w:t>
      </w:r>
      <w:r w:rsidRPr="00D52DD1">
        <w:rPr>
          <w:vertAlign w:val="superscript"/>
        </w:rPr>
        <w:t>3</w:t>
      </w:r>
      <w:r w:rsidRPr="00D52DD1">
        <w:t>)</w:t>
      </w:r>
    </w:p>
    <w:p w:rsidR="009F6616" w:rsidRPr="00D52DD1" w:rsidRDefault="009F6616" w:rsidP="00196A6C">
      <w:r w:rsidRPr="00D52DD1">
        <w:t>Exprimons la contrainte de volume</w:t>
      </w:r>
      <w:r w:rsidR="00196A6C" w:rsidRPr="00D52DD1">
        <w:t> :</w:t>
      </w:r>
      <w:r w:rsidR="00196A6C" w:rsidRPr="00D52DD1">
        <w:tab/>
      </w:r>
      <w:r w:rsidR="00196A6C" w:rsidRPr="00D52DD1">
        <w:tab/>
      </w:r>
      <w:r w:rsidR="00196A6C" w:rsidRPr="00D52DD1">
        <w:rPr>
          <w:position w:val="-10"/>
        </w:rPr>
        <w:object w:dxaOrig="1620" w:dyaOrig="320">
          <v:shape id="_x0000_i1049" type="#_x0000_t75" style="width:84pt;height:16.5pt" o:ole="">
            <v:imagedata r:id="rId65" o:title=""/>
          </v:shape>
          <o:OLEObject Type="Embed" ProgID="Equation.DSMT4" ShapeID="_x0000_i1049" DrawAspect="Content" ObjectID="_1253542991" r:id="rId66"/>
        </w:object>
      </w:r>
    </w:p>
    <w:p w:rsidR="00196A6C" w:rsidRPr="00D52DD1" w:rsidRDefault="00196A6C" w:rsidP="00196A6C">
      <w:r w:rsidRPr="00D52DD1">
        <w:tab/>
      </w:r>
      <w:r w:rsidRPr="00D52DD1">
        <w:tab/>
      </w:r>
      <w:r w:rsidRPr="00D52DD1">
        <w:tab/>
      </w:r>
      <w:r w:rsidRPr="00D52DD1">
        <w:tab/>
      </w:r>
      <w:r w:rsidRPr="00D52DD1">
        <w:tab/>
      </w:r>
      <w:r w:rsidRPr="00D52DD1">
        <w:tab/>
      </w:r>
      <w:r w:rsidRPr="00D52DD1">
        <w:rPr>
          <w:position w:val="-22"/>
        </w:rPr>
        <w:object w:dxaOrig="639" w:dyaOrig="580">
          <v:shape id="_x0000_i1050" type="#_x0000_t75" style="width:31.5pt;height:28.5pt" o:ole="">
            <v:imagedata r:id="rId67" o:title=""/>
          </v:shape>
          <o:OLEObject Type="Embed" ProgID="Equation.DSMT4" ShapeID="_x0000_i1050" DrawAspect="Content" ObjectID="_1253542992" r:id="rId68"/>
        </w:object>
      </w:r>
      <w:r w:rsidRPr="00D52DD1">
        <w:tab/>
      </w:r>
      <w:r w:rsidRPr="00D52DD1">
        <w:tab/>
      </w:r>
      <w:r w:rsidR="002F6DA4" w:rsidRPr="00D52DD1">
        <w:t xml:space="preserve">( </w:t>
      </w:r>
      <w:r w:rsidRPr="00D52DD1">
        <w:t>en isolant h</w:t>
      </w:r>
      <w:r w:rsidR="002F6DA4" w:rsidRPr="00D52DD1">
        <w:t xml:space="preserve"> )</w:t>
      </w:r>
    </w:p>
    <w:p w:rsidR="009F6616" w:rsidRPr="00D52DD1" w:rsidRDefault="009F6616" w:rsidP="00196A6C">
      <w:r w:rsidRPr="00D52DD1">
        <w:t xml:space="preserve">L’aire grillagée est donnée par </w:t>
      </w:r>
      <w:r w:rsidR="00196A6C" w:rsidRPr="00D52DD1">
        <w:tab/>
      </w:r>
      <w:r w:rsidR="00196A6C" w:rsidRPr="00D52DD1">
        <w:tab/>
      </w:r>
      <w:r w:rsidR="002F6DA4" w:rsidRPr="00D52DD1">
        <w:tab/>
      </w:r>
      <w:r w:rsidR="00196A6C" w:rsidRPr="00D52DD1">
        <w:rPr>
          <w:position w:val="-6"/>
        </w:rPr>
        <w:object w:dxaOrig="1219" w:dyaOrig="279">
          <v:shape id="_x0000_i1051" type="#_x0000_t75" style="width:60.75pt;height:13.5pt" o:ole="">
            <v:imagedata r:id="rId69" o:title=""/>
          </v:shape>
          <o:OLEObject Type="Embed" ProgID="Equation.DSMT4" ShapeID="_x0000_i1051" DrawAspect="Content" ObjectID="_1253542993" r:id="rId70"/>
        </w:object>
      </w:r>
    </w:p>
    <w:p w:rsidR="00196A6C" w:rsidRPr="00D52DD1" w:rsidRDefault="00196A6C" w:rsidP="00196A6C"/>
    <w:p w:rsidR="009F6616" w:rsidRPr="00D52DD1" w:rsidRDefault="008747C6" w:rsidP="00196A6C">
      <w:r>
        <w:rPr>
          <w:noProof/>
        </w:rPr>
        <w:pict>
          <v:shape id="_x0000_s1113" type="#_x0000_t75" style="position:absolute;margin-left:144.3pt;margin-top:29.2pt;width:163.55pt;height:40.7pt;z-index:251685376" stroked="t" strokeweight="1pt">
            <v:imagedata r:id="rId71" o:title=""/>
            <w10:wrap type="square"/>
          </v:shape>
          <o:OLEObject Type="Embed" ProgID="Equation.DSMT4" ShapeID="_x0000_s1113" DrawAspect="Content" ObjectID="_1253543004" r:id="rId72"/>
        </w:pict>
      </w:r>
      <w:r w:rsidR="009F6616" w:rsidRPr="00D52DD1">
        <w:t>En remplaçant h par sa valeur, nous obtenons l’aire grillagée totale d’un clapier d’1m³ :</w:t>
      </w:r>
    </w:p>
    <w:p w:rsidR="009F6616" w:rsidRPr="00D52DD1" w:rsidRDefault="009F6616" w:rsidP="00283797">
      <w:pPr>
        <w:jc w:val="center"/>
      </w:pPr>
    </w:p>
    <w:p w:rsidR="009F6616" w:rsidRPr="00D52DD1" w:rsidRDefault="009F6616" w:rsidP="00196A6C"/>
    <w:p w:rsidR="00370006" w:rsidRPr="00D52DD1" w:rsidRDefault="00370006" w:rsidP="00196A6C"/>
    <w:p w:rsidR="009F6616" w:rsidRPr="00D52DD1" w:rsidRDefault="009F6616" w:rsidP="00F95536">
      <w:pPr>
        <w:jc w:val="both"/>
      </w:pPr>
      <w:r w:rsidRPr="00D52DD1">
        <w:lastRenderedPageBreak/>
        <w:t xml:space="preserve">Chaque valeur de </w:t>
      </w:r>
      <w:r w:rsidRPr="00D52DD1">
        <w:rPr>
          <w:b/>
          <w:bCs/>
          <w:sz w:val="24"/>
          <w:szCs w:val="24"/>
        </w:rPr>
        <w:t>c</w:t>
      </w:r>
      <w:r w:rsidR="00283797" w:rsidRPr="00D52DD1">
        <w:t xml:space="preserve"> va donner une valeur à </w:t>
      </w:r>
      <w:r w:rsidRPr="00D52DD1">
        <w:rPr>
          <w:b/>
        </w:rPr>
        <w:t>A</w:t>
      </w:r>
      <w:r w:rsidRPr="00D52DD1">
        <w:t>. Notre but est donc de chercher parmi toutes ces possibilités, celle pour laquelle A sera minimum.</w:t>
      </w:r>
    </w:p>
    <w:p w:rsidR="00196A6C" w:rsidRPr="00D52DD1" w:rsidRDefault="00196A6C" w:rsidP="00196A6C">
      <w:r w:rsidRPr="00D52DD1">
        <w:t>Voici quelques méthodes de recherche :</w:t>
      </w:r>
    </w:p>
    <w:p w:rsidR="00196A6C" w:rsidRPr="00D52DD1" w:rsidRDefault="00283797" w:rsidP="00283797">
      <w:pPr>
        <w:pStyle w:val="Titre4"/>
        <w:numPr>
          <w:ilvl w:val="0"/>
          <w:numId w:val="7"/>
        </w:numPr>
        <w:ind w:left="360"/>
        <w:rPr>
          <w:u w:val="single"/>
        </w:rPr>
      </w:pPr>
      <w:r w:rsidRPr="00D52DD1">
        <w:rPr>
          <w:u w:val="single"/>
        </w:rPr>
        <w:t>Le calcul simple</w:t>
      </w:r>
    </w:p>
    <w:p w:rsidR="00283797" w:rsidRPr="00D52DD1" w:rsidRDefault="00283797" w:rsidP="00283797">
      <w:pPr>
        <w:pStyle w:val="Paragraphedeliste"/>
        <w:ind w:hanging="720"/>
      </w:pPr>
      <w:r w:rsidRPr="00D52DD1">
        <w:t xml:space="preserve">Faire quelques fois le calcul </w:t>
      </w:r>
      <w:r w:rsidRPr="00D52DD1">
        <w:rPr>
          <w:position w:val="-22"/>
        </w:rPr>
        <w:object w:dxaOrig="660" w:dyaOrig="580">
          <v:shape id="_x0000_i1052" type="#_x0000_t75" style="width:33.75pt;height:28.5pt" o:ole="">
            <v:imagedata r:id="rId73" o:title=""/>
          </v:shape>
          <o:OLEObject Type="Embed" ProgID="Equation.DSMT4" ShapeID="_x0000_i1052" DrawAspect="Content" ObjectID="_1253542994" r:id="rId74"/>
        </w:object>
      </w:r>
      <w:r w:rsidRPr="00D52DD1">
        <w:t xml:space="preserve"> avec des valeurs </w:t>
      </w:r>
      <w:r w:rsidR="00FD3FCE" w:rsidRPr="00D52DD1">
        <w:t>différentes</w:t>
      </w:r>
      <w:r w:rsidRPr="00D52DD1">
        <w:t xml:space="preserve"> (et plausibles) pour c</w:t>
      </w:r>
    </w:p>
    <w:p w:rsidR="00283797" w:rsidRPr="00D52DD1" w:rsidRDefault="008747C6" w:rsidP="00283797">
      <w:pPr>
        <w:pStyle w:val="Paragraphedeliste"/>
        <w:ind w:hanging="720"/>
      </w:pPr>
      <w:r>
        <w:rPr>
          <w:noProof/>
          <w:lang w:eastAsia="fr-BE"/>
        </w:rPr>
        <w:pict>
          <v:shape id="_x0000_s1111" type="#_x0000_t202" style="position:absolute;left:0;text-align:left;margin-left:0;margin-top:30.05pt;width:306pt;height:150.15pt;z-index:251683328">
            <v:textbox>
              <w:txbxContent>
                <w:p w:rsidR="00447FAC" w:rsidRDefault="00447FAC" w:rsidP="00060CF8">
                  <w:pPr>
                    <w:shd w:val="clear" w:color="auto" w:fill="DBE5F1" w:themeFill="accent1" w:themeFillTint="33"/>
                  </w:pPr>
                  <w:r>
                    <w:t>0.5²+3 :0.5</w:t>
                  </w:r>
                </w:p>
                <w:p w:rsidR="00447FAC" w:rsidRDefault="00447FAC" w:rsidP="00060CF8">
                  <w:pPr>
                    <w:shd w:val="clear" w:color="auto" w:fill="DBE5F1" w:themeFill="accent1" w:themeFillTint="33"/>
                    <w:jc w:val="right"/>
                  </w:pPr>
                  <w:r>
                    <w:t>6.25</w:t>
                  </w:r>
                </w:p>
                <w:p w:rsidR="00447FAC" w:rsidRDefault="00447FAC" w:rsidP="00060CF8">
                  <w:pPr>
                    <w:shd w:val="clear" w:color="auto" w:fill="DBE5F1" w:themeFill="accent1" w:themeFillTint="33"/>
                  </w:pPr>
                  <w:r>
                    <w:t>1+3 :1</w:t>
                  </w:r>
                </w:p>
                <w:p w:rsidR="00447FAC" w:rsidRDefault="00447FAC" w:rsidP="00060CF8">
                  <w:pPr>
                    <w:shd w:val="clear" w:color="auto" w:fill="DBE5F1" w:themeFill="accent1" w:themeFillTint="33"/>
                    <w:jc w:val="right"/>
                  </w:pPr>
                  <w:r>
                    <w:t>4</w:t>
                  </w:r>
                </w:p>
                <w:p w:rsidR="00447FAC" w:rsidRDefault="00447FAC" w:rsidP="00060CF8">
                  <w:pPr>
                    <w:shd w:val="clear" w:color="auto" w:fill="DBE5F1" w:themeFill="accent1" w:themeFillTint="33"/>
                  </w:pPr>
                  <w:r>
                    <w:t>2²+3 :2</w:t>
                  </w:r>
                </w:p>
                <w:p w:rsidR="00447FAC" w:rsidRDefault="00447FAC" w:rsidP="00060CF8">
                  <w:pPr>
                    <w:shd w:val="clear" w:color="auto" w:fill="DBE5F1" w:themeFill="accent1" w:themeFillTint="33"/>
                    <w:jc w:val="right"/>
                  </w:pPr>
                  <w:r>
                    <w:t>5.5</w:t>
                  </w:r>
                </w:p>
                <w:p w:rsidR="00447FAC" w:rsidRDefault="00447FAC" w:rsidP="00A45B56">
                  <w:pPr>
                    <w:jc w:val="right"/>
                  </w:pPr>
                </w:p>
              </w:txbxContent>
            </v:textbox>
            <w10:wrap type="topAndBottom"/>
          </v:shape>
        </w:pict>
      </w:r>
      <w:r w:rsidR="00283797" w:rsidRPr="00D52DD1">
        <w:t xml:space="preserve">Exemples : </w:t>
      </w:r>
      <w:r w:rsidR="00A45B56" w:rsidRPr="00D52DD1">
        <w:t xml:space="preserve"> c = 0,5  ; 1 ou 2</w:t>
      </w:r>
    </w:p>
    <w:p w:rsidR="000D7FDF" w:rsidRPr="00D52DD1" w:rsidRDefault="000D7FDF" w:rsidP="00196A6C"/>
    <w:p w:rsidR="00A45B56" w:rsidRPr="00D52DD1" w:rsidRDefault="00A45B56" w:rsidP="00196A6C">
      <w:r w:rsidRPr="00D52DD1">
        <w:t>On voit clairement une variation des résultats avec une valeur plus petite pour c = 1</w:t>
      </w:r>
    </w:p>
    <w:p w:rsidR="00A45B56" w:rsidRPr="00D52DD1" w:rsidRDefault="00A45B56" w:rsidP="00A45B56">
      <w:pPr>
        <w:pStyle w:val="Titre4"/>
        <w:numPr>
          <w:ilvl w:val="0"/>
          <w:numId w:val="7"/>
        </w:numPr>
        <w:ind w:left="360"/>
        <w:rPr>
          <w:u w:val="single"/>
        </w:rPr>
      </w:pPr>
      <w:r w:rsidRPr="00D52DD1">
        <w:rPr>
          <w:u w:val="single"/>
        </w:rPr>
        <w:t xml:space="preserve"> Utilisation de la mémoire</w:t>
      </w:r>
    </w:p>
    <w:p w:rsidR="00A45B56" w:rsidRPr="00D52DD1" w:rsidRDefault="00A45B56">
      <w:pPr>
        <w:spacing w:after="0" w:line="240" w:lineRule="auto"/>
      </w:pPr>
    </w:p>
    <w:p w:rsidR="000D7FDF" w:rsidRPr="00D52DD1" w:rsidRDefault="00A45B56" w:rsidP="00F95536">
      <w:pPr>
        <w:spacing w:after="0" w:line="240" w:lineRule="auto"/>
        <w:jc w:val="both"/>
      </w:pPr>
      <w:r w:rsidRPr="00D52DD1">
        <w:t xml:space="preserve">On se rend vite compte du travail fastidieux que représente l’écriture systématique d’un grand nombre de </w:t>
      </w:r>
      <w:r w:rsidR="00FD3FCE" w:rsidRPr="00D52DD1">
        <w:t>calculs</w:t>
      </w:r>
      <w:r w:rsidRPr="00D52DD1">
        <w:t xml:space="preserve">. On pourrait bien sûr donner une valeur à c puis écrire le calcul  </w:t>
      </w:r>
      <w:r w:rsidRPr="00D52DD1">
        <w:rPr>
          <w:position w:val="-22"/>
        </w:rPr>
        <w:object w:dxaOrig="660" w:dyaOrig="580">
          <v:shape id="_x0000_i1053" type="#_x0000_t75" style="width:33.75pt;height:28.5pt" o:ole="">
            <v:imagedata r:id="rId75" o:title=""/>
          </v:shape>
          <o:OLEObject Type="Embed" ProgID="Equation.DSMT4" ShapeID="_x0000_i1053" DrawAspect="Content" ObjectID="_1253542995" r:id="rId76"/>
        </w:object>
      </w:r>
      <w:r w:rsidR="000D7FDF" w:rsidRPr="00D52DD1">
        <w:t> :</w:t>
      </w:r>
    </w:p>
    <w:p w:rsidR="000D7FDF" w:rsidRPr="00D52DD1" w:rsidRDefault="000D7FDF" w:rsidP="00F95536">
      <w:pPr>
        <w:jc w:val="both"/>
      </w:pPr>
      <w:r w:rsidRPr="00D52DD1">
        <w:t xml:space="preserve">0.5 </w:t>
      </w:r>
      <w:r w:rsidRPr="00D52DD1">
        <w:rPr>
          <w:rFonts w:ascii="Graph25" w:hAnsi="Graph25"/>
          <w:sz w:val="28"/>
        </w:rPr>
        <w:t>mA</w:t>
      </w:r>
      <w:r w:rsidRPr="00D52DD1">
        <w:t xml:space="preserve">C </w:t>
      </w:r>
      <w:r w:rsidRPr="00D52DD1">
        <w:rPr>
          <w:rFonts w:ascii="Graph25" w:hAnsi="Graph25"/>
          <w:sz w:val="28"/>
        </w:rPr>
        <w:t>x</w:t>
      </w:r>
    </w:p>
    <w:p w:rsidR="000D7FDF" w:rsidRPr="00D52DD1" w:rsidRDefault="000D7FDF" w:rsidP="00F95536">
      <w:pPr>
        <w:jc w:val="both"/>
      </w:pPr>
      <w:r w:rsidRPr="00D52DD1">
        <w:t>C</w:t>
      </w:r>
      <w:r w:rsidRPr="00D52DD1">
        <w:rPr>
          <w:rFonts w:ascii="Graph25" w:hAnsi="Graph25"/>
          <w:sz w:val="28"/>
        </w:rPr>
        <w:t>²+</w:t>
      </w:r>
      <w:r w:rsidRPr="00D52DD1">
        <w:t>3</w:t>
      </w:r>
      <w:r w:rsidRPr="00D52DD1">
        <w:rPr>
          <w:rFonts w:ascii="Graph25" w:hAnsi="Graph25"/>
          <w:sz w:val="28"/>
        </w:rPr>
        <w:t>f</w:t>
      </w:r>
      <w:r w:rsidRPr="00D52DD1">
        <w:t>C</w:t>
      </w:r>
      <w:r w:rsidRPr="00D52DD1">
        <w:rPr>
          <w:rFonts w:ascii="Graph25" w:hAnsi="Graph25"/>
          <w:sz w:val="28"/>
        </w:rPr>
        <w:t>x</w:t>
      </w:r>
    </w:p>
    <w:p w:rsidR="000D7FDF" w:rsidRPr="00D52DD1" w:rsidRDefault="000D7FDF" w:rsidP="00F95536">
      <w:pPr>
        <w:spacing w:after="0" w:line="240" w:lineRule="auto"/>
        <w:jc w:val="both"/>
      </w:pPr>
      <w:r w:rsidRPr="00D52DD1">
        <w:t>On obtient bien 6.25 puis on peut répéter l’opération en utilisant la mémoire de calcul de façon à ne pas retaper celui-ci. Mais cette méthode ne nous fait pas gagner tellement de temps à part si la formule est longue (ce n’est pas le cas…)</w:t>
      </w:r>
    </w:p>
    <w:p w:rsidR="000D7FDF" w:rsidRPr="00D52DD1" w:rsidRDefault="000D7FDF">
      <w:pPr>
        <w:spacing w:after="0" w:line="240" w:lineRule="auto"/>
      </w:pPr>
    </w:p>
    <w:p w:rsidR="000D7FDF" w:rsidRPr="00D52DD1" w:rsidRDefault="00A12DE8" w:rsidP="000D7FDF">
      <w:pPr>
        <w:pStyle w:val="Titre4"/>
        <w:numPr>
          <w:ilvl w:val="0"/>
          <w:numId w:val="7"/>
        </w:numPr>
        <w:ind w:left="360"/>
        <w:rPr>
          <w:u w:val="single"/>
        </w:rPr>
      </w:pPr>
      <w:r w:rsidRPr="00D52DD1">
        <w:rPr>
          <w:u w:val="single"/>
        </w:rPr>
        <w:t>La</w:t>
      </w:r>
      <w:r w:rsidR="000D7FDF" w:rsidRPr="00D52DD1">
        <w:rPr>
          <w:u w:val="single"/>
        </w:rPr>
        <w:t xml:space="preserve"> programmation </w:t>
      </w:r>
      <w:r w:rsidRPr="00D52DD1">
        <w:rPr>
          <w:u w:val="single"/>
        </w:rPr>
        <w:t>en mode direct</w:t>
      </w:r>
    </w:p>
    <w:p w:rsidR="000D7FDF" w:rsidRPr="00D52DD1" w:rsidRDefault="000D7FDF" w:rsidP="000D7FDF"/>
    <w:p w:rsidR="000D7FDF" w:rsidRPr="00D52DD1" w:rsidRDefault="000D7FDF" w:rsidP="00F95536">
      <w:pPr>
        <w:jc w:val="both"/>
      </w:pPr>
      <w:r w:rsidRPr="00D52DD1">
        <w:t>Notre calculatrice étant programmable, on peut lui donner une liste d’instructions à suivre pas à pas. Ceci se fait généralement par la rédaction de cette liste en mode programmation (</w:t>
      </w:r>
      <w:r w:rsidRPr="00D52DD1">
        <w:rPr>
          <w:noProof/>
          <w:lang w:eastAsia="fr-BE"/>
        </w:rPr>
        <w:drawing>
          <wp:inline distT="0" distB="0" distL="0" distR="0">
            <wp:extent cx="516304" cy="306580"/>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l="65927" t="33005" r="1964" b="36029"/>
                    <a:stretch>
                      <a:fillRect/>
                    </a:stretch>
                  </pic:blipFill>
                  <pic:spPr bwMode="auto">
                    <a:xfrm>
                      <a:off x="0" y="0"/>
                      <a:ext cx="516304" cy="306580"/>
                    </a:xfrm>
                    <a:prstGeom prst="rect">
                      <a:avLst/>
                    </a:prstGeom>
                    <a:noFill/>
                    <a:ln w="9525">
                      <a:noFill/>
                      <a:miter lim="800000"/>
                      <a:headEnd/>
                      <a:tailEnd/>
                    </a:ln>
                  </pic:spPr>
                </pic:pic>
              </a:graphicData>
            </a:graphic>
          </wp:inline>
        </w:drawing>
      </w:r>
      <w:r w:rsidRPr="00D52DD1">
        <w:t>)</w:t>
      </w:r>
    </w:p>
    <w:p w:rsidR="00370006" w:rsidRPr="00D52DD1" w:rsidRDefault="000D7FDF" w:rsidP="00F95536">
      <w:pPr>
        <w:jc w:val="both"/>
      </w:pPr>
      <w:r w:rsidRPr="00D52DD1">
        <w:t>La liste est alors stockée dans la mémoire programme et utilisable à tout moment</w:t>
      </w:r>
      <w:r w:rsidR="00370006" w:rsidRPr="00D52DD1">
        <w:t>. Il est également possible (et beaucoup moins connu) d’utiliser les commandes de programmation dans le mode « RUN».</w:t>
      </w:r>
      <w:r w:rsidR="00370006" w:rsidRPr="00D52DD1">
        <w:br w:type="page"/>
      </w:r>
    </w:p>
    <w:p w:rsidR="00A12DE8" w:rsidRPr="00D52DD1" w:rsidRDefault="00A12DE8" w:rsidP="00F95536">
      <w:pPr>
        <w:spacing w:after="0" w:line="240" w:lineRule="auto"/>
        <w:jc w:val="both"/>
      </w:pPr>
      <w:r w:rsidRPr="00D52DD1">
        <w:lastRenderedPageBreak/>
        <w:t xml:space="preserve">Nous n’utiliserons en fait qu’une seule commande de programmation : la commande INPUT symbolisée par « ? ». Cette commande place la calculatrice en mode d’attente d’une valeur entrée par l’utilisateur. Cette valeur doit alors être mise en mémoire afin d’être réutilisable par la suite dans le programme. L’ensemble des commandes de programmation </w:t>
      </w:r>
      <w:r w:rsidR="00FD3FCE" w:rsidRPr="00D52DD1">
        <w:t>est</w:t>
      </w:r>
      <w:r w:rsidRPr="00D52DD1">
        <w:t xml:space="preserve"> </w:t>
      </w:r>
      <w:r w:rsidR="00FD3FCE" w:rsidRPr="00D52DD1">
        <w:t>accessible</w:t>
      </w:r>
      <w:r w:rsidRPr="00D52DD1">
        <w:t xml:space="preserve"> via la touche </w:t>
      </w:r>
      <w:r w:rsidRPr="00D52DD1">
        <w:rPr>
          <w:rFonts w:ascii="Graph25" w:hAnsi="Graph25"/>
          <w:sz w:val="28"/>
        </w:rPr>
        <w:t>sc</w:t>
      </w:r>
      <w:r w:rsidRPr="00D52DD1">
        <w:t>(PRGM)</w:t>
      </w:r>
      <w:r w:rsidR="006D331B" w:rsidRPr="00D52DD1">
        <w:t>.</w:t>
      </w:r>
    </w:p>
    <w:p w:rsidR="006D331B" w:rsidRPr="00D52DD1" w:rsidRDefault="006D331B" w:rsidP="00F95536">
      <w:pPr>
        <w:spacing w:after="0" w:line="240" w:lineRule="auto"/>
        <w:jc w:val="both"/>
      </w:pPr>
    </w:p>
    <w:p w:rsidR="006D331B" w:rsidRPr="00D52DD1" w:rsidRDefault="006D331B" w:rsidP="00F95536">
      <w:pPr>
        <w:spacing w:after="0" w:line="240" w:lineRule="auto"/>
        <w:jc w:val="both"/>
      </w:pPr>
      <w:r w:rsidRPr="00D52DD1">
        <w:t xml:space="preserve">Tapons donc </w:t>
      </w:r>
      <w:r w:rsidRPr="00D52DD1">
        <w:rPr>
          <w:rFonts w:ascii="Graph25" w:hAnsi="Graph25"/>
          <w:sz w:val="28"/>
        </w:rPr>
        <w:t>sc</w:t>
      </w:r>
      <w:r w:rsidRPr="00D52DD1">
        <w:t xml:space="preserve"> </w:t>
      </w:r>
      <w:r w:rsidRPr="00D52DD1">
        <w:rPr>
          <w:rFonts w:ascii="Courier New" w:hAnsi="Courier New" w:cs="Courier New"/>
        </w:rPr>
        <w:sym w:font="Wingdings 3" w:char="F077"/>
      </w:r>
      <w:r w:rsidRPr="00D52DD1">
        <w:rPr>
          <w:rFonts w:ascii="Courier New" w:hAnsi="Courier New" w:cs="Courier New"/>
        </w:rPr>
        <w:t> </w:t>
      </w:r>
      <w:r w:rsidR="008B073B" w:rsidRPr="00447FAC">
        <w:rPr>
          <w:rFonts w:ascii="Courier New" w:hAnsi="Courier New" w:cs="Courier New"/>
          <w:bdr w:val="single" w:sz="4" w:space="0" w:color="auto"/>
        </w:rPr>
        <w:t>F1</w:t>
      </w:r>
      <w:r w:rsidR="002F6DA4" w:rsidRPr="00D52DD1">
        <w:rPr>
          <w:rFonts w:ascii="Courier New" w:hAnsi="Courier New" w:cs="Courier New"/>
        </w:rPr>
        <w:t>(?)</w:t>
      </w:r>
      <w:r w:rsidR="008B073B" w:rsidRPr="00D52DD1">
        <w:rPr>
          <w:rFonts w:ascii="Graph25" w:hAnsi="Graph25" w:cs="Courier New"/>
          <w:sz w:val="28"/>
        </w:rPr>
        <w:t>mA</w:t>
      </w:r>
      <w:r w:rsidR="008B073B" w:rsidRPr="00D52DD1">
        <w:t xml:space="preserve">C </w:t>
      </w:r>
      <w:r w:rsidRPr="00D52DD1">
        <w:rPr>
          <w:rFonts w:ascii="Courier New" w:hAnsi="Courier New" w:cs="Courier New"/>
        </w:rPr>
        <w:sym w:font="Wingdings 3" w:char="F077"/>
      </w:r>
      <w:r w:rsidR="002F6DA4" w:rsidRPr="00D52DD1">
        <w:rPr>
          <w:rFonts w:ascii="Courier New" w:hAnsi="Courier New" w:cs="Courier New"/>
          <w:bdr w:val="single" w:sz="4" w:space="0" w:color="auto"/>
        </w:rPr>
        <w:t>F2</w:t>
      </w:r>
      <w:r w:rsidR="0099784E" w:rsidRPr="0099784E">
        <w:rPr>
          <w:rStyle w:val="Appelnotedebasdep"/>
          <w:rFonts w:asciiTheme="minorHAnsi" w:hAnsiTheme="minorHAnsi" w:cs="Courier New"/>
        </w:rPr>
        <w:footnoteReference w:id="3"/>
      </w:r>
      <w:r w:rsidR="002F6DA4" w:rsidRPr="00D52DD1">
        <w:rPr>
          <w:rFonts w:ascii="Courier New" w:hAnsi="Courier New" w:cs="Courier New"/>
        </w:rPr>
        <w:t>(:)</w:t>
      </w:r>
      <w:r w:rsidR="008B073B" w:rsidRPr="00D52DD1">
        <w:rPr>
          <w:rFonts w:ascii="Graph25" w:hAnsi="Graph25" w:cs="Courier New"/>
          <w:sz w:val="28"/>
        </w:rPr>
        <w:t>A</w:t>
      </w:r>
      <w:r w:rsidRPr="00D52DD1">
        <w:t>C</w:t>
      </w:r>
      <w:r w:rsidRPr="00D52DD1">
        <w:rPr>
          <w:rFonts w:ascii="Graph25" w:hAnsi="Graph25" w:cs="Courier New"/>
          <w:sz w:val="28"/>
        </w:rPr>
        <w:t>²</w:t>
      </w:r>
      <w:r w:rsidR="007928E7" w:rsidRPr="00D52DD1">
        <w:rPr>
          <w:rFonts w:ascii="Graph25" w:hAnsi="Graph25" w:cs="Courier New"/>
          <w:sz w:val="28"/>
        </w:rPr>
        <w:t>+</w:t>
      </w:r>
      <w:r w:rsidR="008B073B" w:rsidRPr="00D52DD1">
        <w:t>3</w:t>
      </w:r>
      <w:r w:rsidR="007928E7" w:rsidRPr="00D52DD1">
        <w:rPr>
          <w:rFonts w:ascii="Graph25" w:hAnsi="Graph25" w:cs="Courier New"/>
          <w:sz w:val="28"/>
        </w:rPr>
        <w:t>/</w:t>
      </w:r>
      <w:r w:rsidR="008B073B" w:rsidRPr="00D52DD1">
        <w:rPr>
          <w:rFonts w:ascii="Graph25" w:hAnsi="Graph25" w:cs="Courier New"/>
          <w:sz w:val="28"/>
        </w:rPr>
        <w:t>A</w:t>
      </w:r>
      <w:r w:rsidR="008B073B" w:rsidRPr="00D52DD1">
        <w:t>C</w:t>
      </w:r>
    </w:p>
    <w:p w:rsidR="008B073B" w:rsidRPr="00D52DD1" w:rsidRDefault="008B073B" w:rsidP="00F95536">
      <w:pPr>
        <w:spacing w:after="0" w:line="240" w:lineRule="auto"/>
        <w:jc w:val="both"/>
      </w:pPr>
    </w:p>
    <w:p w:rsidR="008B073B" w:rsidRPr="00D52DD1" w:rsidRDefault="008B073B" w:rsidP="00F95536">
      <w:pPr>
        <w:spacing w:after="0" w:line="240" w:lineRule="auto"/>
        <w:jc w:val="both"/>
        <w:rPr>
          <w:rFonts w:ascii="Courier New" w:hAnsi="Courier New" w:cs="Courier New"/>
        </w:rPr>
      </w:pPr>
      <w:r w:rsidRPr="00D52DD1">
        <w:t>Ce qui donne à l’écran : </w:t>
      </w:r>
      <w:r w:rsidR="007928E7" w:rsidRPr="00D52DD1">
        <w:tab/>
      </w:r>
      <w:r w:rsidRPr="00D52DD1">
        <w:t xml:space="preserve">? </w:t>
      </w:r>
      <w:r w:rsidRPr="00D52DD1">
        <w:sym w:font="Wingdings 3" w:char="F092"/>
      </w:r>
      <w:r w:rsidRPr="00D52DD1">
        <w:t xml:space="preserve"> C : C² + 3</w:t>
      </w:r>
      <w:r w:rsidR="002F6DA4" w:rsidRPr="00D52DD1">
        <w:t> </w:t>
      </w:r>
      <w:r w:rsidR="002F6DA4" w:rsidRPr="00D52DD1">
        <w:rPr>
          <w:rFonts w:ascii="Graph25" w:hAnsi="Graph25"/>
          <w:sz w:val="28"/>
        </w:rPr>
        <w:sym w:font="Symbol" w:char="F0B8"/>
      </w:r>
      <w:r w:rsidRPr="00D52DD1">
        <w:t xml:space="preserve"> C</w:t>
      </w:r>
    </w:p>
    <w:p w:rsidR="007928E7" w:rsidRPr="00D52DD1" w:rsidRDefault="007928E7" w:rsidP="00F95536">
      <w:pPr>
        <w:spacing w:after="0" w:line="240" w:lineRule="auto"/>
        <w:jc w:val="both"/>
      </w:pPr>
    </w:p>
    <w:p w:rsidR="007928E7" w:rsidRPr="00D52DD1" w:rsidRDefault="007928E7" w:rsidP="00F95536">
      <w:pPr>
        <w:spacing w:after="0" w:line="240" w:lineRule="auto"/>
        <w:jc w:val="both"/>
      </w:pPr>
      <w:r w:rsidRPr="00D52DD1">
        <w:t>Les « : » sont là pour séparer deux instructions distinctes (dans ce cas-ci, l’INPUT et le calcul), il ne s’agit pas du symbole de division !</w:t>
      </w:r>
    </w:p>
    <w:p w:rsidR="007928E7" w:rsidRPr="00D52DD1" w:rsidRDefault="007928E7" w:rsidP="00F95536">
      <w:pPr>
        <w:spacing w:after="0" w:line="240" w:lineRule="auto"/>
        <w:jc w:val="both"/>
      </w:pPr>
    </w:p>
    <w:p w:rsidR="00A12DE8" w:rsidRPr="00D52DD1" w:rsidRDefault="007928E7" w:rsidP="00F95536">
      <w:pPr>
        <w:spacing w:after="0" w:line="240" w:lineRule="auto"/>
        <w:jc w:val="both"/>
      </w:pPr>
      <w:r w:rsidRPr="00D52DD1">
        <w:t>En appuyant sur, un « ? » apparaît à l’écran signifiant que le « programme » attend une valeur.</w:t>
      </w:r>
    </w:p>
    <w:p w:rsidR="007928E7" w:rsidRPr="00D52DD1" w:rsidRDefault="007928E7" w:rsidP="00F95536">
      <w:pPr>
        <w:jc w:val="both"/>
      </w:pPr>
      <w:r w:rsidRPr="00D52DD1">
        <w:t>Entrez</w:t>
      </w:r>
      <w:r w:rsidRPr="00D52DD1">
        <w:tab/>
        <w:t xml:space="preserve"> 0.5 </w:t>
      </w:r>
      <w:r w:rsidRPr="00D52DD1">
        <w:rPr>
          <w:rFonts w:ascii="Graph25" w:hAnsi="Graph25"/>
          <w:sz w:val="28"/>
        </w:rPr>
        <w:t>x</w:t>
      </w:r>
      <w:r w:rsidRPr="00D52DD1">
        <w:rPr>
          <w:rFonts w:ascii="Graph25" w:hAnsi="Graph25"/>
          <w:sz w:val="28"/>
        </w:rPr>
        <w:tab/>
      </w:r>
      <w:r w:rsidRPr="00D52DD1">
        <w:rPr>
          <w:rFonts w:ascii="Graph25" w:hAnsi="Graph25"/>
          <w:sz w:val="28"/>
        </w:rPr>
        <w:tab/>
      </w:r>
      <w:r w:rsidRPr="00D52DD1">
        <w:t>réponse : 6.25</w:t>
      </w:r>
    </w:p>
    <w:p w:rsidR="007A6BD4" w:rsidRPr="00D52DD1" w:rsidRDefault="007928E7" w:rsidP="00F95536">
      <w:pPr>
        <w:jc w:val="both"/>
      </w:pPr>
      <w:r w:rsidRPr="00D52DD1">
        <w:t xml:space="preserve">Une nouvelle pression sur </w:t>
      </w:r>
      <w:r w:rsidRPr="00D52DD1">
        <w:rPr>
          <w:rFonts w:ascii="Graph25" w:hAnsi="Graph25"/>
          <w:sz w:val="28"/>
        </w:rPr>
        <w:t>x</w:t>
      </w:r>
      <w:r w:rsidR="007A6BD4" w:rsidRPr="00D52DD1">
        <w:t xml:space="preserve"> </w:t>
      </w:r>
      <w:r w:rsidRPr="00D52DD1">
        <w:t>relance le programme</w:t>
      </w:r>
      <w:r w:rsidR="007A6BD4" w:rsidRPr="00D52DD1">
        <w:t xml:space="preserve"> et permet l’introduction d’une autre valeur</w:t>
      </w:r>
    </w:p>
    <w:p w:rsidR="007A6BD4" w:rsidRPr="00D52DD1" w:rsidRDefault="007A6BD4" w:rsidP="00F95536">
      <w:pPr>
        <w:jc w:val="both"/>
      </w:pPr>
      <w:r w:rsidRPr="00D52DD1">
        <w:t>Entrez</w:t>
      </w:r>
      <w:r w:rsidRPr="00D52DD1">
        <w:tab/>
        <w:t xml:space="preserve">1 </w:t>
      </w:r>
      <w:r w:rsidRPr="00D52DD1">
        <w:rPr>
          <w:rFonts w:ascii="Graph25" w:hAnsi="Graph25"/>
          <w:sz w:val="28"/>
        </w:rPr>
        <w:t>x</w:t>
      </w:r>
      <w:r w:rsidRPr="00D52DD1">
        <w:tab/>
      </w:r>
      <w:r w:rsidRPr="00D52DD1">
        <w:tab/>
      </w:r>
      <w:r w:rsidRPr="00D52DD1">
        <w:tab/>
        <w:t>réponse : 4</w:t>
      </w:r>
    </w:p>
    <w:p w:rsidR="007A6BD4" w:rsidRPr="00D52DD1" w:rsidRDefault="007A6BD4" w:rsidP="007928E7">
      <w:r w:rsidRPr="00D52DD1">
        <w:t>Et ainsi de suite…</w:t>
      </w:r>
    </w:p>
    <w:p w:rsidR="007A6BD4" w:rsidRPr="00D52DD1" w:rsidRDefault="008747C6" w:rsidP="007928E7">
      <w:r>
        <w:rPr>
          <w:noProof/>
          <w:lang w:eastAsia="fr-BE"/>
        </w:rPr>
        <w:pict>
          <v:shape id="_x0000_s1118" type="#_x0000_t202" style="position:absolute;margin-left:0;margin-top:5.75pt;width:252pt;height:297pt;z-index:251687424">
            <v:textbox>
              <w:txbxContent>
                <w:p w:rsidR="00447FAC" w:rsidRDefault="00447FAC" w:rsidP="00060CF8">
                  <w:pPr>
                    <w:shd w:val="clear" w:color="auto" w:fill="DBE5F1" w:themeFill="accent1" w:themeFillTint="33"/>
                    <w:spacing w:after="0" w:line="240" w:lineRule="auto"/>
                  </w:pPr>
                  <w:r>
                    <w:t>?</w:t>
                  </w:r>
                </w:p>
                <w:p w:rsidR="00447FAC" w:rsidRDefault="00447FAC" w:rsidP="00060CF8">
                  <w:pPr>
                    <w:shd w:val="clear" w:color="auto" w:fill="DBE5F1" w:themeFill="accent1" w:themeFillTint="33"/>
                    <w:spacing w:after="0" w:line="240" w:lineRule="auto"/>
                  </w:pPr>
                  <w:r>
                    <w:t>0.5</w:t>
                  </w:r>
                </w:p>
                <w:p w:rsidR="00447FAC" w:rsidRDefault="00447FAC" w:rsidP="00060CF8">
                  <w:pPr>
                    <w:shd w:val="clear" w:color="auto" w:fill="DBE5F1" w:themeFill="accent1" w:themeFillTint="33"/>
                    <w:spacing w:after="0" w:line="240" w:lineRule="auto"/>
                    <w:jc w:val="right"/>
                  </w:pPr>
                  <w:r>
                    <w:t>6.25</w:t>
                  </w:r>
                </w:p>
                <w:p w:rsidR="00447FAC" w:rsidRDefault="00447FAC" w:rsidP="00060CF8">
                  <w:pPr>
                    <w:shd w:val="clear" w:color="auto" w:fill="DBE5F1" w:themeFill="accent1" w:themeFillTint="33"/>
                    <w:spacing w:after="0" w:line="240" w:lineRule="auto"/>
                  </w:pPr>
                  <w:r>
                    <w:t>?</w:t>
                  </w:r>
                </w:p>
                <w:p w:rsidR="00447FAC" w:rsidRDefault="00447FAC" w:rsidP="00060CF8">
                  <w:pPr>
                    <w:shd w:val="clear" w:color="auto" w:fill="DBE5F1" w:themeFill="accent1" w:themeFillTint="33"/>
                    <w:spacing w:after="0" w:line="240" w:lineRule="auto"/>
                  </w:pPr>
                  <w:r>
                    <w:t>1</w:t>
                  </w:r>
                </w:p>
                <w:p w:rsidR="00447FAC" w:rsidRDefault="00447FAC" w:rsidP="00060CF8">
                  <w:pPr>
                    <w:shd w:val="clear" w:color="auto" w:fill="DBE5F1" w:themeFill="accent1" w:themeFillTint="33"/>
                    <w:spacing w:after="0" w:line="240" w:lineRule="auto"/>
                    <w:jc w:val="right"/>
                  </w:pPr>
                  <w:r>
                    <w:t>4</w:t>
                  </w:r>
                </w:p>
                <w:p w:rsidR="00447FAC" w:rsidRDefault="00447FAC" w:rsidP="00060CF8">
                  <w:pPr>
                    <w:shd w:val="clear" w:color="auto" w:fill="DBE5F1" w:themeFill="accent1" w:themeFillTint="33"/>
                    <w:spacing w:after="0" w:line="240" w:lineRule="auto"/>
                  </w:pPr>
                  <w:r>
                    <w:t>?</w:t>
                  </w:r>
                </w:p>
                <w:p w:rsidR="00447FAC" w:rsidRDefault="00447FAC" w:rsidP="00060CF8">
                  <w:pPr>
                    <w:shd w:val="clear" w:color="auto" w:fill="DBE5F1" w:themeFill="accent1" w:themeFillTint="33"/>
                    <w:spacing w:after="0" w:line="240" w:lineRule="auto"/>
                  </w:pPr>
                  <w:r>
                    <w:t>2</w:t>
                  </w:r>
                </w:p>
                <w:p w:rsidR="00447FAC" w:rsidRDefault="00447FAC" w:rsidP="00060CF8">
                  <w:pPr>
                    <w:shd w:val="clear" w:color="auto" w:fill="DBE5F1" w:themeFill="accent1" w:themeFillTint="33"/>
                    <w:spacing w:after="0" w:line="240" w:lineRule="auto"/>
                    <w:jc w:val="right"/>
                  </w:pPr>
                  <w:r>
                    <w:t>5.5</w:t>
                  </w:r>
                </w:p>
                <w:p w:rsidR="00447FAC" w:rsidRDefault="00447FAC" w:rsidP="00060CF8">
                  <w:pPr>
                    <w:shd w:val="clear" w:color="auto" w:fill="DBE5F1" w:themeFill="accent1" w:themeFillTint="33"/>
                    <w:spacing w:after="0" w:line="240" w:lineRule="auto"/>
                  </w:pPr>
                  <w:r>
                    <w:t>?</w:t>
                  </w:r>
                </w:p>
                <w:p w:rsidR="00447FAC" w:rsidRDefault="00447FAC" w:rsidP="00060CF8">
                  <w:pPr>
                    <w:shd w:val="clear" w:color="auto" w:fill="DBE5F1" w:themeFill="accent1" w:themeFillTint="33"/>
                    <w:spacing w:after="0" w:line="240" w:lineRule="auto"/>
                  </w:pPr>
                  <w:r>
                    <w:t>0.75</w:t>
                  </w:r>
                </w:p>
                <w:p w:rsidR="00447FAC" w:rsidRDefault="00447FAC" w:rsidP="00060CF8">
                  <w:pPr>
                    <w:shd w:val="clear" w:color="auto" w:fill="DBE5F1" w:themeFill="accent1" w:themeFillTint="33"/>
                    <w:spacing w:after="0" w:line="240" w:lineRule="auto"/>
                    <w:jc w:val="right"/>
                  </w:pPr>
                  <w:r>
                    <w:t>4.5625</w:t>
                  </w:r>
                </w:p>
                <w:p w:rsidR="00447FAC" w:rsidRDefault="00447FAC" w:rsidP="00060CF8">
                  <w:pPr>
                    <w:shd w:val="clear" w:color="auto" w:fill="DBE5F1" w:themeFill="accent1" w:themeFillTint="33"/>
                    <w:spacing w:after="0" w:line="240" w:lineRule="auto"/>
                  </w:pPr>
                  <w:r>
                    <w:t>?</w:t>
                  </w:r>
                </w:p>
                <w:p w:rsidR="00447FAC" w:rsidRDefault="00447FAC" w:rsidP="00060CF8">
                  <w:pPr>
                    <w:shd w:val="clear" w:color="auto" w:fill="DBE5F1" w:themeFill="accent1" w:themeFillTint="33"/>
                    <w:spacing w:after="0" w:line="240" w:lineRule="auto"/>
                  </w:pPr>
                  <w:r>
                    <w:t>1.5</w:t>
                  </w:r>
                </w:p>
                <w:p w:rsidR="00447FAC" w:rsidRDefault="00447FAC" w:rsidP="00060CF8">
                  <w:pPr>
                    <w:shd w:val="clear" w:color="auto" w:fill="DBE5F1" w:themeFill="accent1" w:themeFillTint="33"/>
                    <w:spacing w:after="0" w:line="240" w:lineRule="auto"/>
                    <w:jc w:val="right"/>
                  </w:pPr>
                  <w:r>
                    <w:t>4.25</w:t>
                  </w:r>
                </w:p>
                <w:p w:rsidR="00447FAC" w:rsidRDefault="00447FAC" w:rsidP="00060CF8">
                  <w:pPr>
                    <w:shd w:val="clear" w:color="auto" w:fill="DBE5F1" w:themeFill="accent1" w:themeFillTint="33"/>
                    <w:spacing w:after="0" w:line="240" w:lineRule="auto"/>
                  </w:pPr>
                  <w:r>
                    <w:t>?</w:t>
                  </w:r>
                </w:p>
                <w:p w:rsidR="00447FAC" w:rsidRDefault="00447FAC" w:rsidP="00060CF8">
                  <w:pPr>
                    <w:shd w:val="clear" w:color="auto" w:fill="DBE5F1" w:themeFill="accent1" w:themeFillTint="33"/>
                    <w:spacing w:after="0" w:line="240" w:lineRule="auto"/>
                  </w:pPr>
                  <w:r>
                    <w:t>0.9</w:t>
                  </w:r>
                </w:p>
                <w:p w:rsidR="00447FAC" w:rsidRDefault="00447FAC" w:rsidP="00060CF8">
                  <w:pPr>
                    <w:shd w:val="clear" w:color="auto" w:fill="DBE5F1" w:themeFill="accent1" w:themeFillTint="33"/>
                    <w:spacing w:after="0" w:line="240" w:lineRule="auto"/>
                    <w:jc w:val="right"/>
                  </w:pPr>
                  <w:r>
                    <w:t>4.143333333</w:t>
                  </w:r>
                </w:p>
                <w:p w:rsidR="00447FAC" w:rsidRDefault="00447FAC" w:rsidP="00060CF8">
                  <w:pPr>
                    <w:shd w:val="clear" w:color="auto" w:fill="DBE5F1" w:themeFill="accent1" w:themeFillTint="33"/>
                    <w:spacing w:after="0" w:line="240" w:lineRule="auto"/>
                  </w:pPr>
                  <w:r>
                    <w:t>?</w:t>
                  </w:r>
                </w:p>
                <w:p w:rsidR="00447FAC" w:rsidRDefault="00447FAC" w:rsidP="00060CF8">
                  <w:pPr>
                    <w:shd w:val="clear" w:color="auto" w:fill="DBE5F1" w:themeFill="accent1" w:themeFillTint="33"/>
                    <w:spacing w:after="0" w:line="240" w:lineRule="auto"/>
                  </w:pPr>
                  <w:r>
                    <w:t>1.25</w:t>
                  </w:r>
                </w:p>
                <w:p w:rsidR="00447FAC" w:rsidRDefault="00447FAC" w:rsidP="00060CF8">
                  <w:pPr>
                    <w:shd w:val="clear" w:color="auto" w:fill="DBE5F1" w:themeFill="accent1" w:themeFillTint="33"/>
                    <w:spacing w:after="0" w:line="240" w:lineRule="auto"/>
                    <w:jc w:val="right"/>
                  </w:pPr>
                  <w:r>
                    <w:t>3.9625</w:t>
                  </w:r>
                </w:p>
              </w:txbxContent>
            </v:textbox>
            <w10:wrap type="topAndBottom"/>
          </v:shape>
        </w:pict>
      </w:r>
    </w:p>
    <w:p w:rsidR="007A6BD4" w:rsidRPr="00D52DD1" w:rsidRDefault="007A6BD4" w:rsidP="007928E7">
      <w:r w:rsidRPr="00D52DD1">
        <w:t>On se rapproche de la vérité ! Et l’on peut par tâtonnement et sans fatigue affiner la recherche.</w:t>
      </w:r>
    </w:p>
    <w:p w:rsidR="005250CB" w:rsidRPr="00D52DD1" w:rsidRDefault="005250CB" w:rsidP="007928E7">
      <w:r w:rsidRPr="00D52DD1">
        <w:lastRenderedPageBreak/>
        <w:t>Mais on peut faire mieux…</w:t>
      </w:r>
    </w:p>
    <w:p w:rsidR="003F0447" w:rsidRPr="00D52DD1" w:rsidRDefault="005250CB" w:rsidP="005250CB">
      <w:pPr>
        <w:pStyle w:val="Titre4"/>
        <w:numPr>
          <w:ilvl w:val="0"/>
          <w:numId w:val="7"/>
        </w:numPr>
        <w:ind w:left="360"/>
        <w:rPr>
          <w:u w:val="single"/>
        </w:rPr>
      </w:pPr>
      <w:r w:rsidRPr="00D52DD1">
        <w:rPr>
          <w:u w:val="single"/>
        </w:rPr>
        <w:t>Le mode tableau (TABL)</w:t>
      </w:r>
    </w:p>
    <w:p w:rsidR="003F0447" w:rsidRPr="00D52DD1" w:rsidRDefault="003F0447" w:rsidP="003F0447"/>
    <w:p w:rsidR="003F0447" w:rsidRPr="00D52DD1" w:rsidRDefault="003F0447" w:rsidP="00F95536">
      <w:pPr>
        <w:jc w:val="both"/>
      </w:pPr>
      <w:r w:rsidRPr="00D52DD1">
        <w:t>Il est tout à fait possible d’automatiser la recherche grâce au mode tableau (</w:t>
      </w:r>
      <w:r w:rsidRPr="00D52DD1">
        <w:rPr>
          <w:noProof/>
          <w:lang w:eastAsia="fr-BE"/>
        </w:rPr>
        <w:drawing>
          <wp:inline distT="0" distB="0" distL="0" distR="0">
            <wp:extent cx="517525" cy="301625"/>
            <wp:effectExtent l="1905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l="33542" t="32912" r="34073" b="36113"/>
                    <a:stretch>
                      <a:fillRect/>
                    </a:stretch>
                  </pic:blipFill>
                  <pic:spPr bwMode="auto">
                    <a:xfrm>
                      <a:off x="0" y="0"/>
                      <a:ext cx="517525" cy="301625"/>
                    </a:xfrm>
                    <a:prstGeom prst="rect">
                      <a:avLst/>
                    </a:prstGeom>
                    <a:noFill/>
                    <a:ln w="9525">
                      <a:noFill/>
                      <a:miter lim="800000"/>
                      <a:headEnd/>
                      <a:tailEnd/>
                    </a:ln>
                  </pic:spPr>
                </pic:pic>
              </a:graphicData>
            </a:graphic>
          </wp:inline>
        </w:drawing>
      </w:r>
      <w:r w:rsidRPr="00D52DD1">
        <w:t>)</w:t>
      </w:r>
    </w:p>
    <w:p w:rsidR="003F0447" w:rsidRPr="00D52DD1" w:rsidRDefault="003F0447" w:rsidP="00F95536">
      <w:pPr>
        <w:jc w:val="both"/>
      </w:pPr>
      <w:r w:rsidRPr="00D52DD1">
        <w:t xml:space="preserve">Tapons la combinaison </w:t>
      </w:r>
      <w:r w:rsidRPr="00D52DD1">
        <w:rPr>
          <w:rFonts w:ascii="Graph25" w:hAnsi="Graph25"/>
          <w:sz w:val="28"/>
        </w:rPr>
        <w:t>d5</w:t>
      </w:r>
      <w:r w:rsidRPr="00D52DD1">
        <w:t xml:space="preserve"> pour nous y rendre. L’écran présente alors plusieurs lignes affichant les fonctions Y1 ; Y2 ; Y3 ; Y4 ; … mémorisée par la machine. Si celle-ci sont vierges, c’est bien normal puisque nous n’y avons encore rien stocké. Si elles ne le sont pas, c’est que la machine a déjà servi et il est important d’effacer chacune par la commande </w:t>
      </w:r>
      <w:r w:rsidRPr="00D52DD1">
        <w:rPr>
          <w:bdr w:val="single" w:sz="4" w:space="0" w:color="auto"/>
        </w:rPr>
        <w:t>F2</w:t>
      </w:r>
      <w:r w:rsidRPr="00D52DD1">
        <w:t xml:space="preserve"> (DEL) du menu suivie de </w:t>
      </w:r>
      <w:r w:rsidRPr="00D52DD1">
        <w:rPr>
          <w:bdr w:val="single" w:sz="4" w:space="0" w:color="auto"/>
        </w:rPr>
        <w:t>F1</w:t>
      </w:r>
      <w:r w:rsidRPr="00D52DD1">
        <w:t xml:space="preserve"> (YES) pour confirmer.</w:t>
      </w:r>
    </w:p>
    <w:p w:rsidR="00F13768" w:rsidRPr="00D52DD1" w:rsidRDefault="003F0447" w:rsidP="00F95536">
      <w:pPr>
        <w:jc w:val="both"/>
      </w:pPr>
      <w:r w:rsidRPr="00D52DD1">
        <w:t>Plaçons-nous sur la ligne Y1 et entrons-y notre fonction</w:t>
      </w:r>
      <w:r w:rsidR="00F13768" w:rsidRPr="00D52DD1">
        <w:t> :</w:t>
      </w:r>
    </w:p>
    <w:p w:rsidR="003F0447" w:rsidRPr="00D52DD1" w:rsidRDefault="003F0447" w:rsidP="00F95536">
      <w:pPr>
        <w:jc w:val="both"/>
        <w:rPr>
          <w:rFonts w:ascii="Graph25" w:hAnsi="Graph25"/>
          <w:sz w:val="28"/>
        </w:rPr>
      </w:pPr>
      <w:r w:rsidRPr="00D52DD1">
        <w:rPr>
          <w:position w:val="-6"/>
        </w:rPr>
        <w:object w:dxaOrig="940" w:dyaOrig="279">
          <v:shape id="_x0000_i1054" type="#_x0000_t75" style="width:46.5pt;height:13.5pt" o:ole="">
            <v:imagedata r:id="rId77" o:title=""/>
          </v:shape>
          <o:OLEObject Type="Embed" ProgID="Equation.DSMT4" ShapeID="_x0000_i1054" DrawAspect="Content" ObjectID="_1253542996" r:id="rId78"/>
        </w:object>
      </w:r>
      <w:r w:rsidRPr="00D52DD1">
        <w:rPr>
          <w:rFonts w:ascii="Graph25" w:hAnsi="Graph25"/>
          <w:sz w:val="28"/>
        </w:rPr>
        <w:t>x</w:t>
      </w:r>
    </w:p>
    <w:p w:rsidR="007A6BD4" w:rsidRPr="00D52DD1" w:rsidRDefault="00F13768" w:rsidP="00F95536">
      <w:pPr>
        <w:jc w:val="both"/>
      </w:pPr>
      <w:r w:rsidRPr="00D52DD1">
        <w:t>N</w:t>
      </w:r>
      <w:r w:rsidR="003F0447" w:rsidRPr="00D52DD1">
        <w:t>ous sommes obligé</w:t>
      </w:r>
      <w:r w:rsidR="002F6DA4" w:rsidRPr="00D52DD1">
        <w:t>s</w:t>
      </w:r>
      <w:r w:rsidR="003F0447" w:rsidRPr="00D52DD1">
        <w:t xml:space="preserve"> ici d’utiliser la variable X </w:t>
      </w:r>
      <w:r w:rsidR="002F6DA4" w:rsidRPr="00D52DD1">
        <w:t xml:space="preserve">(via la touche </w:t>
      </w:r>
      <w:r w:rsidR="002F6DA4" w:rsidRPr="00D52DD1">
        <w:rPr>
          <w:rFonts w:ascii="Graph25" w:hAnsi="Graph25"/>
          <w:sz w:val="28"/>
        </w:rPr>
        <w:t>X</w:t>
      </w:r>
      <w:r w:rsidR="002F6DA4" w:rsidRPr="00D52DD1">
        <w:t xml:space="preserve">) </w:t>
      </w:r>
      <w:r w:rsidR="003F0447" w:rsidRPr="00D52DD1">
        <w:t>et non pas C comme précédemment</w:t>
      </w:r>
      <w:r w:rsidRPr="00D52DD1">
        <w:t>, mais le principe reste le même. Une fois la fonction mémorisée le « Y1 : » devient « Y1= »</w:t>
      </w:r>
    </w:p>
    <w:p w:rsidR="00F13768" w:rsidRPr="00D52DD1" w:rsidRDefault="00F13768" w:rsidP="00F95536">
      <w:pPr>
        <w:jc w:val="both"/>
      </w:pPr>
      <w:r w:rsidRPr="00D52DD1">
        <w:t>Nous allons à présent spécifier une plage de nombres que la calculatrice va placer automatiquement dans la mémoire X. Tapons :</w:t>
      </w:r>
    </w:p>
    <w:p w:rsidR="00F13768" w:rsidRPr="00D52DD1" w:rsidRDefault="00F13768" w:rsidP="00F13768">
      <w:r w:rsidRPr="00D52DD1">
        <w:rPr>
          <w:bdr w:val="single" w:sz="4" w:space="0" w:color="auto"/>
        </w:rPr>
        <w:t>F3</w:t>
      </w:r>
      <w:r w:rsidRPr="00D52DD1">
        <w:t xml:space="preserve"> (RANG) </w:t>
      </w:r>
      <w:r w:rsidRPr="00D52DD1">
        <w:tab/>
      </w:r>
      <w:r w:rsidRPr="00D52DD1">
        <w:rPr>
          <w:i/>
        </w:rPr>
        <w:t>Range signifie « plage » en anglais</w:t>
      </w:r>
    </w:p>
    <w:p w:rsidR="00F13768" w:rsidRPr="00D52DD1" w:rsidRDefault="00F13768" w:rsidP="00F13768">
      <w:r w:rsidRPr="00D52DD1">
        <w:t>L’écran présente alors trois valeurs modifiables :</w:t>
      </w:r>
    </w:p>
    <w:p w:rsidR="00F13768" w:rsidRPr="00D52DD1" w:rsidRDefault="00F13768" w:rsidP="00724459">
      <w:pPr>
        <w:pBdr>
          <w:left w:val="single" w:sz="8" w:space="4" w:color="auto"/>
        </w:pBdr>
        <w:ind w:left="708"/>
      </w:pPr>
      <w:r w:rsidRPr="00D52DD1">
        <w:t>Strt : la valeur de départ</w:t>
      </w:r>
    </w:p>
    <w:p w:rsidR="00F13768" w:rsidRPr="00D52DD1" w:rsidRDefault="00F13768" w:rsidP="00724459">
      <w:pPr>
        <w:pBdr>
          <w:left w:val="single" w:sz="8" w:space="4" w:color="auto"/>
        </w:pBdr>
        <w:ind w:left="708"/>
      </w:pPr>
      <w:r w:rsidRPr="00D52DD1">
        <w:t>End : la valeur de fin</w:t>
      </w:r>
    </w:p>
    <w:p w:rsidR="00F13768" w:rsidRPr="00D52DD1" w:rsidRDefault="00F13768" w:rsidP="00724459">
      <w:pPr>
        <w:pBdr>
          <w:left w:val="single" w:sz="8" w:space="4" w:color="auto"/>
        </w:pBdr>
        <w:ind w:left="708"/>
      </w:pPr>
      <w:r w:rsidRPr="00D52DD1">
        <w:t>Ptch : le pas à utiliser pour aller de Strt à End</w:t>
      </w:r>
    </w:p>
    <w:p w:rsidR="00F13768" w:rsidRPr="00D52DD1" w:rsidRDefault="00F13768" w:rsidP="003F0447">
      <w:r w:rsidRPr="00D52DD1">
        <w:t>Entrons respectivement les valeurs :</w:t>
      </w:r>
    </w:p>
    <w:p w:rsidR="00F13768" w:rsidRPr="00D52DD1" w:rsidRDefault="00F13768" w:rsidP="00724459">
      <w:pPr>
        <w:pBdr>
          <w:left w:val="single" w:sz="8" w:space="4" w:color="auto"/>
        </w:pBdr>
        <w:ind w:left="708"/>
      </w:pPr>
      <w:r w:rsidRPr="00D52DD1">
        <w:t>0.1</w:t>
      </w:r>
      <w:r w:rsidRPr="00D52DD1">
        <w:rPr>
          <w:rFonts w:ascii="Graph25" w:hAnsi="Graph25"/>
          <w:sz w:val="28"/>
        </w:rPr>
        <w:t>x</w:t>
      </w:r>
    </w:p>
    <w:p w:rsidR="00F13768" w:rsidRPr="00D52DD1" w:rsidRDefault="00F13768" w:rsidP="00724459">
      <w:pPr>
        <w:pBdr>
          <w:left w:val="single" w:sz="8" w:space="4" w:color="auto"/>
        </w:pBdr>
        <w:ind w:left="708"/>
      </w:pPr>
      <w:r w:rsidRPr="00D52DD1">
        <w:t>10</w:t>
      </w:r>
      <w:r w:rsidRPr="00D52DD1">
        <w:rPr>
          <w:rFonts w:ascii="Graph25" w:hAnsi="Graph25"/>
          <w:sz w:val="28"/>
        </w:rPr>
        <w:t>x</w:t>
      </w:r>
    </w:p>
    <w:p w:rsidR="00F13768" w:rsidRPr="00D52DD1" w:rsidRDefault="00F13768" w:rsidP="00724459">
      <w:pPr>
        <w:pBdr>
          <w:left w:val="single" w:sz="8" w:space="4" w:color="auto"/>
        </w:pBdr>
        <w:ind w:left="708"/>
      </w:pPr>
      <w:r w:rsidRPr="00D52DD1">
        <w:t>0.1</w:t>
      </w:r>
      <w:r w:rsidRPr="00D52DD1">
        <w:rPr>
          <w:rFonts w:ascii="Graph25" w:hAnsi="Graph25"/>
          <w:sz w:val="28"/>
        </w:rPr>
        <w:t>x</w:t>
      </w:r>
    </w:p>
    <w:p w:rsidR="00724459" w:rsidRPr="00D52DD1" w:rsidRDefault="00F13768" w:rsidP="00F95536">
      <w:pPr>
        <w:jc w:val="both"/>
      </w:pPr>
      <w:r w:rsidRPr="00D52DD1">
        <w:t xml:space="preserve">Ce qui signifie que notre X va varier de 0,1 à 10 </w:t>
      </w:r>
      <w:r w:rsidR="007928E7" w:rsidRPr="00D52DD1">
        <w:tab/>
      </w:r>
      <w:r w:rsidR="00724459" w:rsidRPr="00D52DD1">
        <w:t>par pas de 0,1 (de dixième en dixième)</w:t>
      </w:r>
    </w:p>
    <w:p w:rsidR="00724459" w:rsidRPr="00D52DD1" w:rsidRDefault="00724459" w:rsidP="00F95536">
      <w:pPr>
        <w:jc w:val="both"/>
      </w:pPr>
      <w:r w:rsidRPr="00D52DD1">
        <w:t xml:space="preserve">Tapons </w:t>
      </w:r>
      <w:r w:rsidRPr="00D52DD1">
        <w:rPr>
          <w:rFonts w:ascii="Graph25" w:hAnsi="Graph25"/>
          <w:sz w:val="28"/>
        </w:rPr>
        <w:t>Q</w:t>
      </w:r>
      <w:r w:rsidRPr="00D52DD1">
        <w:t xml:space="preserve"> pour revenir l’écran précédent puis </w:t>
      </w:r>
      <w:r w:rsidRPr="00D52DD1">
        <w:rPr>
          <w:bdr w:val="single" w:sz="4" w:space="0" w:color="auto"/>
        </w:rPr>
        <w:t>F4</w:t>
      </w:r>
      <w:r w:rsidRPr="00D52DD1">
        <w:t xml:space="preserve"> (TABL) pour lancer le calcul. Après un bref instant de calcul, les résultats apparaissent sur deux colonnes X et Y1, respectivement le côté du </w:t>
      </w:r>
      <w:r w:rsidRPr="00D52DD1">
        <w:lastRenderedPageBreak/>
        <w:t xml:space="preserve">clapier et l’aire du grillage. Il nous reste à nous déplacer avec </w:t>
      </w:r>
      <w:r w:rsidRPr="00D52DD1">
        <w:rPr>
          <w:noProof/>
          <w:lang w:eastAsia="fr-BE"/>
        </w:rPr>
        <w:drawing>
          <wp:inline distT="0" distB="0" distL="0" distR="0">
            <wp:extent cx="509270" cy="405130"/>
            <wp:effectExtent l="19050" t="0" r="5080" b="0"/>
            <wp:docPr id="6"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srcRect l="65517" t="42982" r="6897" b="45790"/>
                    <a:stretch>
                      <a:fillRect/>
                    </a:stretch>
                  </pic:blipFill>
                  <pic:spPr bwMode="auto">
                    <a:xfrm>
                      <a:off x="0" y="0"/>
                      <a:ext cx="509270" cy="405130"/>
                    </a:xfrm>
                    <a:prstGeom prst="rect">
                      <a:avLst/>
                    </a:prstGeom>
                    <a:noFill/>
                    <a:ln w="9525">
                      <a:noFill/>
                      <a:miter lim="800000"/>
                      <a:headEnd/>
                      <a:tailEnd/>
                    </a:ln>
                  </pic:spPr>
                </pic:pic>
              </a:graphicData>
            </a:graphic>
          </wp:inline>
        </w:drawing>
      </w:r>
      <w:r w:rsidRPr="00D52DD1">
        <w:t>à la recherche de la plus petite valeur de Y1. Nous trouvons Y1 = 3.9372 pour un X = 1.1</w:t>
      </w:r>
    </w:p>
    <w:p w:rsidR="00724459" w:rsidRPr="00D52DD1" w:rsidRDefault="00724459" w:rsidP="00F95536">
      <w:pPr>
        <w:jc w:val="both"/>
      </w:pPr>
      <w:r w:rsidRPr="00D52DD1">
        <w:t>Nous pouvons à présent affiner le calcul en travaillant s</w:t>
      </w:r>
      <w:r w:rsidR="00924EAB" w:rsidRPr="00D52DD1">
        <w:t>ur une fourchette plus petite (</w:t>
      </w:r>
      <w:r w:rsidRPr="00D52DD1">
        <w:t>de 1 à 1.2 par pas de 0.0</w:t>
      </w:r>
      <w:r w:rsidR="005E0D40" w:rsidRPr="00D52DD1">
        <w:t>0</w:t>
      </w:r>
      <w:r w:rsidRPr="00D52DD1">
        <w:t xml:space="preserve">1). </w:t>
      </w:r>
      <w:r w:rsidR="005E0D40" w:rsidRPr="00D52DD1">
        <w:t>Nous aurons donc une réponse précise au mm près !</w:t>
      </w:r>
    </w:p>
    <w:p w:rsidR="005E0D40" w:rsidRPr="00D52DD1" w:rsidRDefault="00724459" w:rsidP="00F95536">
      <w:pPr>
        <w:jc w:val="both"/>
      </w:pPr>
      <w:r w:rsidRPr="00D52DD1">
        <w:rPr>
          <w:rFonts w:ascii="Graph25" w:hAnsi="Graph25"/>
          <w:sz w:val="28"/>
        </w:rPr>
        <w:t>Q</w:t>
      </w:r>
      <w:r w:rsidR="00924EAB" w:rsidRPr="00D52DD1">
        <w:t xml:space="preserve"> </w:t>
      </w:r>
      <w:r w:rsidRPr="00D52DD1">
        <w:t xml:space="preserve">nous ramène à l’écran précédent et </w:t>
      </w:r>
      <w:r w:rsidRPr="00D52DD1">
        <w:rPr>
          <w:bdr w:val="single" w:sz="4" w:space="0" w:color="auto"/>
        </w:rPr>
        <w:t>F3</w:t>
      </w:r>
      <w:r w:rsidR="005E0D40" w:rsidRPr="00D52DD1">
        <w:t xml:space="preserve"> (RANG) nous permet l’introduction de la nouvelle plage.</w:t>
      </w:r>
    </w:p>
    <w:p w:rsidR="00924EAB" w:rsidRPr="00D52DD1" w:rsidRDefault="005E0D40" w:rsidP="00F95536">
      <w:pPr>
        <w:jc w:val="both"/>
      </w:pPr>
      <w:r w:rsidRPr="00D52DD1">
        <w:t xml:space="preserve">Après avoir relancé le calcul avec </w:t>
      </w:r>
      <w:r w:rsidRPr="00D52DD1">
        <w:rPr>
          <w:rFonts w:ascii="Graph25" w:hAnsi="Graph25"/>
          <w:sz w:val="28"/>
        </w:rPr>
        <w:t>Q</w:t>
      </w:r>
      <w:r w:rsidRPr="00D52DD1">
        <w:rPr>
          <w:bdr w:val="single" w:sz="4" w:space="0" w:color="auto"/>
        </w:rPr>
        <w:t>F4</w:t>
      </w:r>
      <w:r w:rsidRPr="00D52DD1">
        <w:t xml:space="preserve"> nous obtenons après un délai sensiblement plus long (c’est vrai qu’on demandé 201 calculs à notre machine) un nouveau tableau et une solution finale plus précise : Y1 = 3.931112336 pour un X = 1.145 (</w:t>
      </w:r>
      <w:r w:rsidRPr="00D52DD1">
        <w:rPr>
          <w:rStyle w:val="Titre4Car"/>
        </w:rPr>
        <w:t xml:space="preserve">il nous faut d’ailleurs placer la surbrillance dans la colonne de droite pour pouvoir distinguer les unes des autres des valeurs </w:t>
      </w:r>
      <w:r w:rsidR="003C60D7" w:rsidRPr="00D52DD1">
        <w:rPr>
          <w:rStyle w:val="Titre4Car"/>
        </w:rPr>
        <w:t xml:space="preserve">qui </w:t>
      </w:r>
      <w:r w:rsidR="00924EAB" w:rsidRPr="00D52DD1">
        <w:rPr>
          <w:rStyle w:val="Titre4Car"/>
        </w:rPr>
        <w:t>semblent</w:t>
      </w:r>
      <w:r w:rsidRPr="00D52DD1">
        <w:rPr>
          <w:rStyle w:val="Titre4Car"/>
        </w:rPr>
        <w:t xml:space="preserve"> </w:t>
      </w:r>
      <w:r w:rsidR="003C60D7" w:rsidRPr="00D52DD1">
        <w:rPr>
          <w:rStyle w:val="Titre4Car"/>
        </w:rPr>
        <w:t xml:space="preserve">égales à </w:t>
      </w:r>
      <w:r w:rsidRPr="00D52DD1">
        <w:rPr>
          <w:rStyle w:val="Titre4Car"/>
        </w:rPr>
        <w:t>3.9311</w:t>
      </w:r>
      <w:r w:rsidRPr="00D52DD1">
        <w:t>)</w:t>
      </w:r>
    </w:p>
    <w:p w:rsidR="00924EAB" w:rsidRPr="00D52DD1" w:rsidRDefault="00924EAB" w:rsidP="00F95536">
      <w:pPr>
        <w:jc w:val="both"/>
      </w:pPr>
      <w:r w:rsidRPr="00D52DD1">
        <w:t>Voilà notre problème résolu : c’est pour une base carrée de 1,145m de côté que la quantité de grillage nécessaire à la construction de notre clapier est minimum (et le prix aussi !). On peut imaginer que pour la mise en route d’un élevage de 10 lapins, notre petite étude se serait avérée très rentable.</w:t>
      </w:r>
    </w:p>
    <w:p w:rsidR="00924EAB" w:rsidRPr="00D52DD1" w:rsidRDefault="00924EAB" w:rsidP="006634ED">
      <w:pPr>
        <w:pBdr>
          <w:top w:val="single" w:sz="8" w:space="1" w:color="auto"/>
          <w:left w:val="single" w:sz="8" w:space="4" w:color="auto"/>
          <w:bottom w:val="single" w:sz="8" w:space="1" w:color="auto"/>
          <w:right w:val="single" w:sz="8" w:space="4" w:color="auto"/>
        </w:pBdr>
        <w:shd w:val="clear" w:color="auto" w:fill="DBE5F1" w:themeFill="accent1" w:themeFillTint="33"/>
        <w:spacing w:after="0" w:line="240" w:lineRule="auto"/>
        <w:rPr>
          <w:i/>
        </w:rPr>
      </w:pPr>
      <w:r w:rsidRPr="00D52DD1">
        <w:rPr>
          <w:i/>
        </w:rPr>
        <w:t>Remarque </w:t>
      </w:r>
      <w:r w:rsidRPr="00D52DD1">
        <w:t>:</w:t>
      </w:r>
      <w:r w:rsidRPr="00D52DD1">
        <w:rPr>
          <w:i/>
        </w:rPr>
        <w:t xml:space="preserve"> </w:t>
      </w:r>
    </w:p>
    <w:p w:rsidR="00924EAB" w:rsidRPr="00D52DD1" w:rsidRDefault="00924EAB" w:rsidP="006634ED">
      <w:pPr>
        <w:pBdr>
          <w:top w:val="single" w:sz="8" w:space="1" w:color="auto"/>
          <w:left w:val="single" w:sz="8" w:space="4" w:color="auto"/>
          <w:bottom w:val="single" w:sz="8" w:space="1" w:color="auto"/>
          <w:right w:val="single" w:sz="8" w:space="4" w:color="auto"/>
        </w:pBdr>
        <w:shd w:val="clear" w:color="auto" w:fill="DBE5F1" w:themeFill="accent1" w:themeFillTint="33"/>
        <w:spacing w:after="0" w:line="240" w:lineRule="auto"/>
        <w:rPr>
          <w:i/>
        </w:rPr>
      </w:pPr>
      <w:r w:rsidRPr="00D52DD1">
        <w:rPr>
          <w:i/>
        </w:rPr>
        <w:t>Mathématiquement nous n’avons pas fait la preuve qu’il n’existe pas une meilleure solution pour des dimensions hors des plages étudiées, mais dans ce cas le clapier aurait une très drôle de forme et notre lapin n’y serait pas du tout à l’aise !</w:t>
      </w:r>
    </w:p>
    <w:p w:rsidR="00924EAB" w:rsidRPr="00D52DD1" w:rsidRDefault="00924EAB" w:rsidP="007928E7"/>
    <w:p w:rsidR="00924EAB" w:rsidRPr="00D52DD1" w:rsidRDefault="00924EAB" w:rsidP="00924EAB">
      <w:pPr>
        <w:pStyle w:val="Titre4"/>
        <w:numPr>
          <w:ilvl w:val="0"/>
          <w:numId w:val="7"/>
        </w:numPr>
        <w:ind w:left="360"/>
        <w:rPr>
          <w:u w:val="single"/>
        </w:rPr>
      </w:pPr>
      <w:r w:rsidRPr="00D52DD1">
        <w:rPr>
          <w:u w:val="single"/>
        </w:rPr>
        <w:t>La méthode graphique</w:t>
      </w:r>
    </w:p>
    <w:p w:rsidR="00455E41" w:rsidRPr="00D52DD1" w:rsidRDefault="00455E41" w:rsidP="00924EAB"/>
    <w:p w:rsidR="00805859" w:rsidRPr="00D52DD1" w:rsidRDefault="00924EAB" w:rsidP="00F95536">
      <w:pPr>
        <w:jc w:val="both"/>
        <w:rPr>
          <w:rFonts w:ascii="Courier New" w:hAnsi="Courier New" w:cs="Courier New"/>
        </w:rPr>
      </w:pPr>
      <w:r w:rsidRPr="00D52DD1">
        <w:t xml:space="preserve">Très proche de la méthode précédente, la méthode graphique offre l’avantage d’une solution plus visuelle malgré une moindre précision. Entrons dans le mode GRAPH par </w:t>
      </w:r>
      <w:r w:rsidRPr="00D52DD1">
        <w:rPr>
          <w:rFonts w:ascii="Graph25" w:hAnsi="Graph25"/>
          <w:sz w:val="28"/>
        </w:rPr>
        <w:t>d</w:t>
      </w:r>
      <w:r w:rsidR="00805859" w:rsidRPr="00D52DD1">
        <w:rPr>
          <w:rFonts w:ascii="Graph25" w:hAnsi="Graph25"/>
          <w:sz w:val="28"/>
        </w:rPr>
        <w:t>4</w:t>
      </w:r>
      <w:r w:rsidR="00805859" w:rsidRPr="00D52DD1">
        <w:rPr>
          <w:rFonts w:ascii="Courier New" w:hAnsi="Courier New" w:cs="Courier New"/>
        </w:rPr>
        <w:t>(</w:t>
      </w:r>
      <w:r w:rsidR="00805859" w:rsidRPr="00D52DD1">
        <w:rPr>
          <w:rFonts w:ascii="Courier New" w:hAnsi="Courier New" w:cs="Courier New"/>
          <w:noProof/>
          <w:lang w:eastAsia="fr-BE"/>
        </w:rPr>
        <w:drawing>
          <wp:inline distT="0" distB="0" distL="0" distR="0">
            <wp:extent cx="509270" cy="327660"/>
            <wp:effectExtent l="19050" t="0" r="5080" b="0"/>
            <wp:docPr id="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l="1711" t="31580" r="66612" b="35556"/>
                    <a:stretch>
                      <a:fillRect/>
                    </a:stretch>
                  </pic:blipFill>
                  <pic:spPr bwMode="auto">
                    <a:xfrm>
                      <a:off x="0" y="0"/>
                      <a:ext cx="509270" cy="327660"/>
                    </a:xfrm>
                    <a:prstGeom prst="rect">
                      <a:avLst/>
                    </a:prstGeom>
                    <a:noFill/>
                    <a:ln w="9525">
                      <a:noFill/>
                      <a:miter lim="800000"/>
                      <a:headEnd/>
                      <a:tailEnd/>
                    </a:ln>
                  </pic:spPr>
                </pic:pic>
              </a:graphicData>
            </a:graphic>
          </wp:inline>
        </w:drawing>
      </w:r>
      <w:r w:rsidR="00805859" w:rsidRPr="00D52DD1">
        <w:rPr>
          <w:rFonts w:ascii="Courier New" w:hAnsi="Courier New" w:cs="Courier New"/>
        </w:rPr>
        <w:t>)</w:t>
      </w:r>
    </w:p>
    <w:p w:rsidR="00805859" w:rsidRPr="00D52DD1" w:rsidRDefault="00805859" w:rsidP="00F95536">
      <w:pPr>
        <w:jc w:val="both"/>
      </w:pPr>
      <w:r w:rsidRPr="00D52DD1">
        <w:t xml:space="preserve">Nous y retrouvons notre fonction Y1, la mémoire de fonction étant partagée par les modes GRAPH et TABL. Il nous est possible ici de tracer dans le plan cartésien l’ensemble des couples (X ; Y1) d’une plage donnée en les reliant afin de constituer une ligne continue. La commande </w:t>
      </w:r>
      <w:r w:rsidRPr="00D52DD1">
        <w:rPr>
          <w:bdr w:val="single" w:sz="4" w:space="0" w:color="auto"/>
        </w:rPr>
        <w:t>F4</w:t>
      </w:r>
      <w:r w:rsidRPr="00D52DD1">
        <w:t xml:space="preserve"> (DRAW) nous donne un affichage comme celui-ci :</w:t>
      </w:r>
    </w:p>
    <w:p w:rsidR="00431D7D" w:rsidRPr="00D52DD1" w:rsidRDefault="00431D7D" w:rsidP="006E7D84">
      <w:pPr>
        <w:jc w:val="center"/>
      </w:pPr>
      <w:r w:rsidRPr="00D52DD1">
        <w:rPr>
          <w:noProof/>
          <w:lang w:eastAsia="fr-BE"/>
        </w:rPr>
        <w:drawing>
          <wp:inline distT="0" distB="0" distL="0" distR="0">
            <wp:extent cx="2128160" cy="1064080"/>
            <wp:effectExtent l="19050" t="19050" r="24490" b="2177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9"/>
                    <a:srcRect/>
                    <a:stretch>
                      <a:fillRect/>
                    </a:stretch>
                  </pic:blipFill>
                  <pic:spPr bwMode="auto">
                    <a:xfrm>
                      <a:off x="0" y="0"/>
                      <a:ext cx="2128160" cy="1064080"/>
                    </a:xfrm>
                    <a:prstGeom prst="rect">
                      <a:avLst/>
                    </a:prstGeom>
                    <a:noFill/>
                    <a:ln w="9525">
                      <a:solidFill>
                        <a:schemeClr val="tx1"/>
                      </a:solidFill>
                      <a:miter lim="800000"/>
                      <a:headEnd/>
                      <a:tailEnd/>
                    </a:ln>
                  </pic:spPr>
                </pic:pic>
              </a:graphicData>
            </a:graphic>
          </wp:inline>
        </w:drawing>
      </w:r>
    </w:p>
    <w:p w:rsidR="00805859" w:rsidRPr="00D52DD1" w:rsidRDefault="00805859" w:rsidP="00F95536">
      <w:pPr>
        <w:jc w:val="both"/>
      </w:pPr>
      <w:r w:rsidRPr="00D52DD1">
        <w:t>A ce stade, on obtient presque à tous les coups un graphique mal cadré. L’écran n’est en fait qu’une fenêtre affichant un morceau du plan cartésien ; il convient donc que ce soit l</w:t>
      </w:r>
      <w:r w:rsidR="00455E41" w:rsidRPr="00D52DD1">
        <w:t>e bon</w:t>
      </w:r>
      <w:r w:rsidRPr="00D52DD1">
        <w:t>!</w:t>
      </w:r>
      <w:r w:rsidR="00455E41" w:rsidRPr="00D52DD1">
        <w:t xml:space="preserve"> </w:t>
      </w:r>
      <w:r w:rsidRPr="00D52DD1">
        <w:t>Il faut donc indiqu</w:t>
      </w:r>
      <w:r w:rsidR="00455E41" w:rsidRPr="00D52DD1">
        <w:t xml:space="preserve">er à la calculatrice où placer la fenêtre de visualisation (V-Window). Ceci requiert 4 paramètres </w:t>
      </w:r>
      <w:r w:rsidR="00455E41" w:rsidRPr="00D52DD1">
        <w:lastRenderedPageBreak/>
        <w:t>l’abscisse minimum (X</w:t>
      </w:r>
      <w:r w:rsidR="00455E41" w:rsidRPr="00D52DD1">
        <w:rPr>
          <w:vertAlign w:val="subscript"/>
        </w:rPr>
        <w:t>min</w:t>
      </w:r>
      <w:r w:rsidR="00455E41" w:rsidRPr="00D52DD1">
        <w:t>) , l’abscisse maximum (</w:t>
      </w:r>
      <w:r w:rsidRPr="00D52DD1">
        <w:t>X</w:t>
      </w:r>
      <w:r w:rsidRPr="00D52DD1">
        <w:rPr>
          <w:vertAlign w:val="subscript"/>
        </w:rPr>
        <w:t>max</w:t>
      </w:r>
      <w:r w:rsidR="00455E41" w:rsidRPr="00D52DD1">
        <w:t>), l’ordonnée minimum (</w:t>
      </w:r>
      <w:r w:rsidRPr="00D52DD1">
        <w:t>Y</w:t>
      </w:r>
      <w:r w:rsidRPr="00D52DD1">
        <w:rPr>
          <w:vertAlign w:val="subscript"/>
        </w:rPr>
        <w:t>min</w:t>
      </w:r>
      <w:r w:rsidR="00455E41" w:rsidRPr="00D52DD1">
        <w:t>)</w:t>
      </w:r>
      <w:r w:rsidR="00455E41" w:rsidRPr="00D52DD1">
        <w:rPr>
          <w:vertAlign w:val="subscript"/>
        </w:rPr>
        <w:t xml:space="preserve"> </w:t>
      </w:r>
      <w:r w:rsidR="00455E41" w:rsidRPr="00D52DD1">
        <w:t>et l’ordonnée maximum</w:t>
      </w:r>
      <w:r w:rsidRPr="00D52DD1">
        <w:t xml:space="preserve"> </w:t>
      </w:r>
      <w:r w:rsidR="00455E41" w:rsidRPr="00D52DD1">
        <w:t>(</w:t>
      </w:r>
      <w:r w:rsidRPr="00D52DD1">
        <w:t>Y</w:t>
      </w:r>
      <w:r w:rsidRPr="00D52DD1">
        <w:rPr>
          <w:vertAlign w:val="subscript"/>
        </w:rPr>
        <w:t>max</w:t>
      </w:r>
      <w:r w:rsidR="00455E41" w:rsidRPr="00D52DD1">
        <w:t>).</w:t>
      </w:r>
      <w:r w:rsidRPr="00D52DD1">
        <w:tab/>
      </w:r>
    </w:p>
    <w:p w:rsidR="00431D7D" w:rsidRPr="00D52DD1" w:rsidRDefault="00805859" w:rsidP="00805859">
      <w:r w:rsidRPr="00D52DD1">
        <w:t xml:space="preserve">Alors que l’écran graphique est visible, presser </w:t>
      </w:r>
      <w:r w:rsidRPr="00D52DD1">
        <w:rPr>
          <w:bdr w:val="single" w:sz="4" w:space="0" w:color="auto"/>
        </w:rPr>
        <w:t>F3</w:t>
      </w:r>
      <w:r w:rsidRPr="00D52DD1">
        <w:t xml:space="preserve"> </w:t>
      </w:r>
      <w:r w:rsidR="00572AEC" w:rsidRPr="00D52DD1">
        <w:t xml:space="preserve">(V-Window) </w:t>
      </w:r>
      <w:r w:rsidRPr="00D52DD1">
        <w:t>et entrer des valeurs </w:t>
      </w:r>
      <w:r w:rsidR="00867621" w:rsidRPr="00D52DD1">
        <w:t>en profitant des résultats obtenus en</w:t>
      </w:r>
      <w:r w:rsidR="003C60D7" w:rsidRPr="00D52DD1">
        <w:t xml:space="preserve"> mode TABL. </w:t>
      </w:r>
    </w:p>
    <w:p w:rsidR="00431D7D" w:rsidRPr="00D52DD1" w:rsidRDefault="00431D7D">
      <w:pPr>
        <w:spacing w:after="0" w:line="240" w:lineRule="auto"/>
      </w:pPr>
    </w:p>
    <w:p w:rsidR="00455E41" w:rsidRPr="00D52DD1" w:rsidRDefault="00455E41" w:rsidP="006634ED">
      <w:pPr>
        <w:pBdr>
          <w:left w:val="single" w:sz="4" w:space="4" w:color="auto"/>
        </w:pBdr>
        <w:spacing w:after="0" w:line="240" w:lineRule="auto"/>
        <w:ind w:left="708"/>
      </w:pPr>
      <w:r w:rsidRPr="00D52DD1">
        <w:t>X</w:t>
      </w:r>
      <w:r w:rsidRPr="00D52DD1">
        <w:rPr>
          <w:vertAlign w:val="subscript"/>
        </w:rPr>
        <w:t>min</w:t>
      </w:r>
      <w:r w:rsidRPr="00D52DD1">
        <w:t xml:space="preserve"> = 0.1</w:t>
      </w:r>
    </w:p>
    <w:p w:rsidR="00455E41" w:rsidRPr="00D52DD1" w:rsidRDefault="00455E41" w:rsidP="006634ED">
      <w:pPr>
        <w:pBdr>
          <w:left w:val="single" w:sz="4" w:space="4" w:color="auto"/>
        </w:pBdr>
        <w:spacing w:after="0" w:line="240" w:lineRule="auto"/>
        <w:ind w:left="708"/>
      </w:pPr>
      <w:r w:rsidRPr="00D52DD1">
        <w:t>X</w:t>
      </w:r>
      <w:r w:rsidRPr="00D52DD1">
        <w:rPr>
          <w:vertAlign w:val="subscript"/>
        </w:rPr>
        <w:t>max</w:t>
      </w:r>
      <w:r w:rsidR="00867621" w:rsidRPr="00D52DD1">
        <w:t xml:space="preserve"> = 3</w:t>
      </w:r>
    </w:p>
    <w:p w:rsidR="00455E41" w:rsidRPr="00D52DD1" w:rsidRDefault="00455E41" w:rsidP="006634ED">
      <w:pPr>
        <w:pBdr>
          <w:left w:val="single" w:sz="4" w:space="4" w:color="auto"/>
        </w:pBdr>
        <w:spacing w:after="0" w:line="240" w:lineRule="auto"/>
        <w:ind w:left="708"/>
      </w:pPr>
      <w:r w:rsidRPr="00D52DD1">
        <w:t>Y</w:t>
      </w:r>
      <w:r w:rsidRPr="00D52DD1">
        <w:rPr>
          <w:vertAlign w:val="subscript"/>
        </w:rPr>
        <w:t>min</w:t>
      </w:r>
      <w:r w:rsidR="00867621" w:rsidRPr="00D52DD1">
        <w:t xml:space="preserve"> = 1</w:t>
      </w:r>
    </w:p>
    <w:p w:rsidR="00431D7D" w:rsidRPr="00D52DD1" w:rsidRDefault="00455E41" w:rsidP="00431D7D">
      <w:pPr>
        <w:pBdr>
          <w:left w:val="single" w:sz="4" w:space="4" w:color="auto"/>
        </w:pBdr>
        <w:spacing w:after="0" w:line="240" w:lineRule="auto"/>
        <w:ind w:left="708"/>
      </w:pPr>
      <w:r w:rsidRPr="00D52DD1">
        <w:t>Y</w:t>
      </w:r>
      <w:r w:rsidRPr="00D52DD1">
        <w:rPr>
          <w:vertAlign w:val="subscript"/>
        </w:rPr>
        <w:t>max</w:t>
      </w:r>
      <w:r w:rsidRPr="00D52DD1">
        <w:t xml:space="preserve"> = 7</w:t>
      </w:r>
    </w:p>
    <w:p w:rsidR="00431D7D" w:rsidRPr="00D52DD1" w:rsidRDefault="00431D7D" w:rsidP="00431D7D">
      <w:pPr>
        <w:pStyle w:val="Paragraphedeliste"/>
      </w:pPr>
    </w:p>
    <w:p w:rsidR="003C60D7" w:rsidRPr="00D52DD1" w:rsidRDefault="00455E41" w:rsidP="003C60D7">
      <w:pPr>
        <w:pStyle w:val="Paragraphedeliste"/>
        <w:numPr>
          <w:ilvl w:val="0"/>
          <w:numId w:val="8"/>
        </w:numPr>
      </w:pPr>
      <w:r w:rsidRPr="00D52DD1">
        <w:sym w:font="Wingdings 3" w:char="F082"/>
      </w:r>
      <w:r w:rsidR="00805859" w:rsidRPr="00D52DD1">
        <w:t xml:space="preserve"> pour voir apparaître les paramètres Y</w:t>
      </w:r>
      <w:r w:rsidR="00805859" w:rsidRPr="00D52DD1">
        <w:rPr>
          <w:vertAlign w:val="subscript"/>
        </w:rPr>
        <w:t>min</w:t>
      </w:r>
      <w:r w:rsidR="00805859" w:rsidRPr="00D52DD1">
        <w:t xml:space="preserve"> et Y</w:t>
      </w:r>
      <w:r w:rsidR="00805859" w:rsidRPr="00D52DD1">
        <w:rPr>
          <w:vertAlign w:val="subscript"/>
        </w:rPr>
        <w:t xml:space="preserve">max </w:t>
      </w:r>
      <w:r w:rsidR="00805859" w:rsidRPr="00D52DD1">
        <w:t xml:space="preserve"> </w:t>
      </w:r>
      <w:r w:rsidR="00867621" w:rsidRPr="00D52DD1">
        <w:t xml:space="preserve">et </w:t>
      </w:r>
      <w:r w:rsidR="00867621" w:rsidRPr="00D52DD1">
        <w:rPr>
          <w:rFonts w:ascii="Graph25" w:hAnsi="Graph25"/>
          <w:sz w:val="28"/>
          <w:szCs w:val="28"/>
        </w:rPr>
        <w:t>Q</w:t>
      </w:r>
      <w:r w:rsidR="00805859" w:rsidRPr="00D52DD1">
        <w:t xml:space="preserve"> pour revenir à l’écran du mode GRAPH</w:t>
      </w:r>
      <w:r w:rsidR="00805859" w:rsidRPr="00D52DD1">
        <w:rPr>
          <w:vertAlign w:val="subscript"/>
        </w:rPr>
        <w:t xml:space="preserve"> </w:t>
      </w:r>
    </w:p>
    <w:p w:rsidR="00805859" w:rsidRPr="00D52DD1" w:rsidRDefault="003C60D7" w:rsidP="003C60D7">
      <w:pPr>
        <w:pStyle w:val="Paragraphedeliste"/>
        <w:numPr>
          <w:ilvl w:val="0"/>
          <w:numId w:val="8"/>
        </w:numPr>
      </w:pPr>
      <w:r w:rsidRPr="00D52DD1">
        <w:t>Laisser Scl = 1 ; ceci indique simplement la taille des intervalles entre deux graduations sur les axes</w:t>
      </w:r>
      <w:r w:rsidR="00805859" w:rsidRPr="00D52DD1">
        <w:br/>
      </w:r>
    </w:p>
    <w:p w:rsidR="006E7D84" w:rsidRPr="00D52DD1" w:rsidRDefault="00805859" w:rsidP="00F95536">
      <w:pPr>
        <w:jc w:val="both"/>
      </w:pPr>
      <w:r w:rsidRPr="00D52DD1">
        <w:t xml:space="preserve">Presser </w:t>
      </w:r>
      <w:r w:rsidR="00867621" w:rsidRPr="00D52DD1">
        <w:rPr>
          <w:bdr w:val="single" w:sz="4" w:space="0" w:color="auto"/>
        </w:rPr>
        <w:t>F4</w:t>
      </w:r>
      <w:r w:rsidR="00867621" w:rsidRPr="00D52DD1">
        <w:t xml:space="preserve"> (</w:t>
      </w:r>
      <w:r w:rsidRPr="00D52DD1">
        <w:t>DRAW</w:t>
      </w:r>
      <w:r w:rsidR="00867621" w:rsidRPr="00D52DD1">
        <w:t>)</w:t>
      </w:r>
      <w:r w:rsidRPr="00D52DD1">
        <w:t xml:space="preserve"> pour relancer le tracé de la fonction qui, cette fois, montre </w:t>
      </w:r>
      <w:r w:rsidR="00867621" w:rsidRPr="00D52DD1">
        <w:t>clairement le minimum</w:t>
      </w:r>
      <w:r w:rsidRPr="00D52DD1">
        <w:t xml:space="preserve"> attendu</w:t>
      </w:r>
      <w:r w:rsidR="00867621" w:rsidRPr="00D52DD1">
        <w:t xml:space="preserve"> (position basse du tracé)</w:t>
      </w:r>
      <w:r w:rsidRPr="00D52DD1">
        <w:t xml:space="preserve">. Reste à savoir à quelle valeur de X (donc de </w:t>
      </w:r>
      <w:r w:rsidR="00431D7D" w:rsidRPr="00D52DD1">
        <w:rPr>
          <w:b/>
          <w:bCs/>
        </w:rPr>
        <w:t>C</w:t>
      </w:r>
      <w:r w:rsidRPr="00D52DD1">
        <w:t>) il correspond.</w:t>
      </w:r>
    </w:p>
    <w:p w:rsidR="00431D7D" w:rsidRPr="00D52DD1" w:rsidRDefault="00805859" w:rsidP="00F95536">
      <w:pPr>
        <w:jc w:val="center"/>
      </w:pPr>
      <w:r w:rsidRPr="00D52DD1">
        <w:br/>
      </w:r>
      <w:r w:rsidR="00431D7D" w:rsidRPr="00D52DD1">
        <w:rPr>
          <w:noProof/>
          <w:lang w:eastAsia="fr-BE"/>
        </w:rPr>
        <w:drawing>
          <wp:inline distT="0" distB="0" distL="0" distR="0">
            <wp:extent cx="2128160" cy="1064080"/>
            <wp:effectExtent l="19050" t="19050" r="24490" b="2177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0"/>
                    <a:stretch>
                      <a:fillRect/>
                    </a:stretch>
                  </pic:blipFill>
                  <pic:spPr bwMode="auto">
                    <a:xfrm>
                      <a:off x="0" y="0"/>
                      <a:ext cx="2128160" cy="1064080"/>
                    </a:xfrm>
                    <a:prstGeom prst="rect">
                      <a:avLst/>
                    </a:prstGeom>
                    <a:noFill/>
                    <a:ln w="9525">
                      <a:solidFill>
                        <a:schemeClr val="tx1"/>
                      </a:solidFill>
                      <a:miter lim="800000"/>
                      <a:headEnd/>
                      <a:tailEnd/>
                    </a:ln>
                  </pic:spPr>
                </pic:pic>
              </a:graphicData>
            </a:graphic>
          </wp:inline>
        </w:drawing>
      </w:r>
    </w:p>
    <w:p w:rsidR="00AE4CAB" w:rsidRPr="00D52DD1" w:rsidRDefault="00867621" w:rsidP="00F95536">
      <w:pPr>
        <w:jc w:val="both"/>
      </w:pPr>
      <w:r w:rsidRPr="00D52DD1">
        <w:t xml:space="preserve">Presser </w:t>
      </w:r>
      <w:r w:rsidR="0077568C" w:rsidRPr="00D52DD1">
        <w:rPr>
          <w:bdr w:val="single" w:sz="4" w:space="0" w:color="auto"/>
        </w:rPr>
        <w:t>F1</w:t>
      </w:r>
      <w:r w:rsidR="0077568C" w:rsidRPr="00D52DD1">
        <w:t xml:space="preserve"> (</w:t>
      </w:r>
      <w:r w:rsidRPr="00D52DD1">
        <w:t>Trace</w:t>
      </w:r>
      <w:r w:rsidR="00805859" w:rsidRPr="00D52DD1">
        <w:t xml:space="preserve">) et déplacer grâce à </w:t>
      </w:r>
      <w:r w:rsidRPr="00D52DD1">
        <w:sym w:font="Wingdings 3" w:char="F083"/>
      </w:r>
      <w:r w:rsidR="00805859" w:rsidRPr="00D52DD1">
        <w:t xml:space="preserve"> et </w:t>
      </w:r>
      <w:r w:rsidRPr="00D52DD1">
        <w:sym w:font="Wingdings 3" w:char="F084"/>
      </w:r>
      <w:r w:rsidR="00805859" w:rsidRPr="00D52DD1">
        <w:t xml:space="preserve"> le curseur en forme de </w:t>
      </w:r>
      <w:r w:rsidRPr="00D52DD1">
        <w:t>« </w:t>
      </w:r>
      <w:r w:rsidR="00805859" w:rsidRPr="00D52DD1">
        <w:t>+</w:t>
      </w:r>
      <w:r w:rsidRPr="00D52DD1">
        <w:t> »</w:t>
      </w:r>
      <w:r w:rsidR="00805859" w:rsidRPr="00D52DD1">
        <w:t xml:space="preserve"> le long du tracé jusqu’au point le plus bas de la courbe. Les coordonnées du point cible sont affichées au bas de l’écran et permettent de se faire une première idée de la </w:t>
      </w:r>
      <w:r w:rsidRPr="00D52DD1">
        <w:t>valeur cherchée de X (entre 1.02 et 1.32</w:t>
      </w:r>
      <w:r w:rsidR="00805859" w:rsidRPr="00D52DD1">
        <w:t>)</w:t>
      </w:r>
    </w:p>
    <w:p w:rsidR="00805859" w:rsidRPr="00D52DD1" w:rsidRDefault="00805859" w:rsidP="00AE4CAB">
      <w:pPr>
        <w:jc w:val="center"/>
      </w:pPr>
      <w:r w:rsidRPr="00D52DD1">
        <w:br/>
      </w:r>
      <w:r w:rsidR="00431D7D" w:rsidRPr="00D52DD1">
        <w:rPr>
          <w:noProof/>
          <w:lang w:eastAsia="fr-BE"/>
        </w:rPr>
        <w:drawing>
          <wp:inline distT="0" distB="0" distL="0" distR="0">
            <wp:extent cx="2128160" cy="1064080"/>
            <wp:effectExtent l="19050" t="19050" r="24490" b="2177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1"/>
                    <a:srcRect/>
                    <a:stretch>
                      <a:fillRect/>
                    </a:stretch>
                  </pic:blipFill>
                  <pic:spPr bwMode="auto">
                    <a:xfrm>
                      <a:off x="0" y="0"/>
                      <a:ext cx="2128160" cy="1064080"/>
                    </a:xfrm>
                    <a:prstGeom prst="rect">
                      <a:avLst/>
                    </a:prstGeom>
                    <a:noFill/>
                    <a:ln w="9525">
                      <a:solidFill>
                        <a:schemeClr val="tx1"/>
                      </a:solidFill>
                      <a:miter lim="800000"/>
                      <a:headEnd/>
                      <a:tailEnd/>
                    </a:ln>
                  </pic:spPr>
                </pic:pic>
              </a:graphicData>
            </a:graphic>
          </wp:inline>
        </w:drawing>
      </w:r>
    </w:p>
    <w:p w:rsidR="00F95536" w:rsidRDefault="00805859" w:rsidP="00F95536">
      <w:pPr>
        <w:jc w:val="both"/>
      </w:pPr>
      <w:r w:rsidRPr="00D52DD1">
        <w:t xml:space="preserve">Un zoom va nous permettre d’affiner la recherche. Presser </w:t>
      </w:r>
      <w:r w:rsidR="00867621" w:rsidRPr="00D52DD1">
        <w:rPr>
          <w:bdr w:val="single" w:sz="4" w:space="0" w:color="auto"/>
        </w:rPr>
        <w:t>F2</w:t>
      </w:r>
      <w:r w:rsidR="00867621" w:rsidRPr="00D52DD1">
        <w:t xml:space="preserve"> (ZOOM</w:t>
      </w:r>
      <w:r w:rsidRPr="00D52DD1">
        <w:t xml:space="preserve">) puis </w:t>
      </w:r>
      <w:r w:rsidR="00867621" w:rsidRPr="00D52DD1">
        <w:rPr>
          <w:bdr w:val="single" w:sz="4" w:space="0" w:color="auto"/>
        </w:rPr>
        <w:t>F1</w:t>
      </w:r>
      <w:r w:rsidR="00867621" w:rsidRPr="00D52DD1">
        <w:t xml:space="preserve"> (BOX</w:t>
      </w:r>
      <w:r w:rsidRPr="00D52DD1">
        <w:t>). Le mode BOX permet de définir, autour du point cherché, un rectangl</w:t>
      </w:r>
      <w:r w:rsidR="00867621" w:rsidRPr="00D52DD1">
        <w:t>e qui déterminera les limites de la nouvelle fenêtre de visualisation</w:t>
      </w:r>
      <w:r w:rsidRPr="00D52DD1">
        <w:t>.</w:t>
      </w:r>
    </w:p>
    <w:p w:rsidR="00AE4CAB" w:rsidRPr="00D52DD1" w:rsidRDefault="00805859" w:rsidP="00F95536">
      <w:pPr>
        <w:jc w:val="both"/>
      </w:pPr>
      <w:r w:rsidRPr="00D52DD1">
        <w:t xml:space="preserve">Déplacer le curseur à l’aide des touches de direction en haut </w:t>
      </w:r>
      <w:r w:rsidR="00867621" w:rsidRPr="00D52DD1">
        <w:t xml:space="preserve">et </w:t>
      </w:r>
      <w:r w:rsidRPr="00D52DD1">
        <w:t xml:space="preserve">à gauche du minimum de la fonction et presser </w:t>
      </w:r>
      <w:r w:rsidR="00867621" w:rsidRPr="00D52DD1">
        <w:rPr>
          <w:rFonts w:ascii="Graph25" w:hAnsi="Graph25"/>
          <w:sz w:val="28"/>
        </w:rPr>
        <w:t>x</w:t>
      </w:r>
      <w:r w:rsidRPr="00D52DD1">
        <w:t xml:space="preserve"> pour confirmer le choix, puis agir de même pour désigner un point en bas </w:t>
      </w:r>
      <w:r w:rsidR="00867621" w:rsidRPr="00D52DD1">
        <w:t xml:space="preserve">et </w:t>
      </w:r>
      <w:r w:rsidRPr="00D52DD1">
        <w:t>à droi</w:t>
      </w:r>
      <w:r w:rsidR="00867621" w:rsidRPr="00D52DD1">
        <w:t xml:space="preserve">te </w:t>
      </w:r>
      <w:r w:rsidR="00867621" w:rsidRPr="00D52DD1">
        <w:lastRenderedPageBreak/>
        <w:t>du minimum. U</w:t>
      </w:r>
      <w:r w:rsidRPr="00D52DD1">
        <w:t xml:space="preserve">n rectangle encadrant notre minimum </w:t>
      </w:r>
      <w:r w:rsidR="00365952">
        <w:t xml:space="preserve">apparaît </w:t>
      </w:r>
      <w:r w:rsidRPr="00D52DD1">
        <w:t>progressivement à l’écran</w:t>
      </w:r>
      <w:r w:rsidR="00867621" w:rsidRPr="00D52DD1">
        <w:t xml:space="preserve">. Après </w:t>
      </w:r>
      <w:r w:rsidRPr="00D52DD1">
        <w:t>u</w:t>
      </w:r>
      <w:r w:rsidR="00867621" w:rsidRPr="00D52DD1">
        <w:t>n</w:t>
      </w:r>
      <w:r w:rsidRPr="00D52DD1">
        <w:t xml:space="preserve"> second </w:t>
      </w:r>
      <w:r w:rsidR="00867621" w:rsidRPr="00D52DD1">
        <w:rPr>
          <w:rFonts w:ascii="Graph25" w:hAnsi="Graph25"/>
          <w:sz w:val="28"/>
        </w:rPr>
        <w:t>x</w:t>
      </w:r>
      <w:r w:rsidR="00867621" w:rsidRPr="00D52DD1">
        <w:t>, le nouveau tracé s’effectue.</w:t>
      </w:r>
    </w:p>
    <w:p w:rsidR="00805859" w:rsidRPr="00D52DD1" w:rsidRDefault="00805859" w:rsidP="00AE4CAB">
      <w:pPr>
        <w:jc w:val="center"/>
      </w:pPr>
      <w:r w:rsidRPr="00D52DD1">
        <w:br/>
      </w:r>
      <w:r w:rsidR="00AE4CAB" w:rsidRPr="00D52DD1">
        <w:rPr>
          <w:noProof/>
          <w:lang w:eastAsia="fr-BE"/>
        </w:rPr>
        <w:drawing>
          <wp:inline distT="0" distB="0" distL="0" distR="0">
            <wp:extent cx="2128160" cy="1064080"/>
            <wp:effectExtent l="19050" t="19050" r="24490" b="21770"/>
            <wp:docPr id="4"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2"/>
                    <a:srcRect/>
                    <a:stretch>
                      <a:fillRect/>
                    </a:stretch>
                  </pic:blipFill>
                  <pic:spPr bwMode="auto">
                    <a:xfrm>
                      <a:off x="0" y="0"/>
                      <a:ext cx="2128160" cy="1064080"/>
                    </a:xfrm>
                    <a:prstGeom prst="rect">
                      <a:avLst/>
                    </a:prstGeom>
                    <a:noFill/>
                    <a:ln w="9525">
                      <a:solidFill>
                        <a:schemeClr val="tx1"/>
                      </a:solidFill>
                      <a:miter lim="800000"/>
                      <a:headEnd/>
                      <a:tailEnd/>
                    </a:ln>
                  </pic:spPr>
                </pic:pic>
              </a:graphicData>
            </a:graphic>
          </wp:inline>
        </w:drawing>
      </w:r>
      <w:r w:rsidR="00E614F3" w:rsidRPr="00D52DD1">
        <w:rPr>
          <w:noProof/>
          <w:position w:val="34"/>
          <w:lang w:eastAsia="fr-BE"/>
        </w:rPr>
        <w:t xml:space="preserve"> </w:t>
      </w:r>
      <w:r w:rsidR="00E614F3" w:rsidRPr="00D52DD1">
        <w:rPr>
          <w:noProof/>
          <w:position w:val="70"/>
          <w:lang w:eastAsia="fr-BE"/>
        </w:rPr>
        <w:sym w:font="Wingdings 3" w:char="F075"/>
      </w:r>
      <w:r w:rsidR="00AE4CAB" w:rsidRPr="00D52DD1">
        <w:rPr>
          <w:noProof/>
          <w:lang w:eastAsia="fr-BE"/>
        </w:rPr>
        <w:drawing>
          <wp:inline distT="0" distB="0" distL="0" distR="0">
            <wp:extent cx="2128160" cy="1064080"/>
            <wp:effectExtent l="19050" t="19050" r="24490" b="21770"/>
            <wp:docPr id="8"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3"/>
                    <a:srcRect/>
                    <a:stretch>
                      <a:fillRect/>
                    </a:stretch>
                  </pic:blipFill>
                  <pic:spPr bwMode="auto">
                    <a:xfrm>
                      <a:off x="0" y="0"/>
                      <a:ext cx="2128160" cy="1064080"/>
                    </a:xfrm>
                    <a:prstGeom prst="rect">
                      <a:avLst/>
                    </a:prstGeom>
                    <a:noFill/>
                    <a:ln w="9525">
                      <a:solidFill>
                        <a:schemeClr val="tx1"/>
                      </a:solidFill>
                      <a:miter lim="800000"/>
                      <a:headEnd/>
                      <a:tailEnd/>
                    </a:ln>
                  </pic:spPr>
                </pic:pic>
              </a:graphicData>
            </a:graphic>
          </wp:inline>
        </w:drawing>
      </w:r>
    </w:p>
    <w:p w:rsidR="00AE4CAB" w:rsidRPr="00D52DD1" w:rsidRDefault="00AE4CAB">
      <w:pPr>
        <w:spacing w:after="0" w:line="240" w:lineRule="auto"/>
      </w:pPr>
    </w:p>
    <w:p w:rsidR="0077568C" w:rsidRPr="00D52DD1" w:rsidRDefault="00867621" w:rsidP="00805859">
      <w:r w:rsidRPr="00D52DD1">
        <w:t>Un nouveau Trace</w:t>
      </w:r>
      <w:r w:rsidR="00805859" w:rsidRPr="00D52DD1">
        <w:t xml:space="preserve"> nous donne une meilleure idée de l</w:t>
      </w:r>
      <w:r w:rsidRPr="00D52DD1">
        <w:t>a valeur de X (entre 1,1 et 1,2</w:t>
      </w:r>
      <w:r w:rsidR="00805859" w:rsidRPr="00D52DD1">
        <w:t xml:space="preserve">). On placera instinctivement le curseur au centre de la ligne horizontale contenant le minimum de la fonction. </w:t>
      </w:r>
    </w:p>
    <w:p w:rsidR="00AE4CAB" w:rsidRPr="00D52DD1" w:rsidRDefault="00AE4CAB" w:rsidP="00AE4CAB">
      <w:pPr>
        <w:jc w:val="center"/>
      </w:pPr>
      <w:r w:rsidRPr="00D52DD1">
        <w:rPr>
          <w:noProof/>
          <w:lang w:eastAsia="fr-BE"/>
        </w:rPr>
        <w:drawing>
          <wp:inline distT="0" distB="0" distL="0" distR="0">
            <wp:extent cx="2128160" cy="1064080"/>
            <wp:effectExtent l="19050" t="19050" r="24490" b="2177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4"/>
                    <a:srcRect/>
                    <a:stretch>
                      <a:fillRect/>
                    </a:stretch>
                  </pic:blipFill>
                  <pic:spPr bwMode="auto">
                    <a:xfrm>
                      <a:off x="0" y="0"/>
                      <a:ext cx="2128160" cy="1064080"/>
                    </a:xfrm>
                    <a:prstGeom prst="rect">
                      <a:avLst/>
                    </a:prstGeom>
                    <a:noFill/>
                    <a:ln w="9525">
                      <a:solidFill>
                        <a:schemeClr val="tx1"/>
                      </a:solidFill>
                      <a:miter lim="800000"/>
                      <a:headEnd/>
                      <a:tailEnd/>
                    </a:ln>
                  </pic:spPr>
                </pic:pic>
              </a:graphicData>
            </a:graphic>
          </wp:inline>
        </w:drawing>
      </w:r>
    </w:p>
    <w:p w:rsidR="0077568C" w:rsidRPr="00D52DD1" w:rsidRDefault="0077568C" w:rsidP="00805859">
      <w:r w:rsidRPr="00D52DD1">
        <w:t>La même manipulation répétée permettra d’approcher de près la solution déjà trouvée en mode TABL (1,145m)</w:t>
      </w:r>
    </w:p>
    <w:p w:rsidR="0077568C" w:rsidRPr="00D52DD1" w:rsidRDefault="0077568C" w:rsidP="00060CF8">
      <w:pPr>
        <w:pBdr>
          <w:top w:val="single" w:sz="8" w:space="1" w:color="auto"/>
          <w:left w:val="single" w:sz="8" w:space="4" w:color="auto"/>
          <w:bottom w:val="single" w:sz="8" w:space="1" w:color="auto"/>
          <w:right w:val="single" w:sz="8" w:space="4" w:color="auto"/>
        </w:pBdr>
        <w:shd w:val="clear" w:color="auto" w:fill="DBE5F1" w:themeFill="accent1" w:themeFillTint="33"/>
        <w:rPr>
          <w:i/>
        </w:rPr>
      </w:pPr>
      <w:r w:rsidRPr="00D52DD1">
        <w:rPr>
          <w:i/>
        </w:rPr>
        <w:t>Remarques </w:t>
      </w:r>
      <w:r w:rsidRPr="00D52DD1">
        <w:t>:</w:t>
      </w:r>
      <w:r w:rsidRPr="00D52DD1">
        <w:rPr>
          <w:i/>
        </w:rPr>
        <w:t xml:space="preserve"> </w:t>
      </w:r>
    </w:p>
    <w:p w:rsidR="00805859" w:rsidRPr="00D52DD1" w:rsidRDefault="00805859" w:rsidP="00060CF8">
      <w:pPr>
        <w:pBdr>
          <w:top w:val="single" w:sz="8" w:space="1" w:color="auto"/>
          <w:left w:val="single" w:sz="8" w:space="4" w:color="auto"/>
          <w:bottom w:val="single" w:sz="8" w:space="1" w:color="auto"/>
          <w:right w:val="single" w:sz="8" w:space="4" w:color="auto"/>
        </w:pBdr>
        <w:shd w:val="clear" w:color="auto" w:fill="DBE5F1" w:themeFill="accent1" w:themeFillTint="33"/>
        <w:rPr>
          <w:i/>
        </w:rPr>
      </w:pPr>
      <w:r w:rsidRPr="00D52DD1">
        <w:rPr>
          <w:i/>
        </w:rPr>
        <w:t xml:space="preserve">On peut en profiter pour attirer l’attention sur l’imprécision </w:t>
      </w:r>
      <w:r w:rsidR="00AE4CAB" w:rsidRPr="00D52DD1">
        <w:rPr>
          <w:i/>
        </w:rPr>
        <w:t>d’un tracé sur écran matriciel.</w:t>
      </w:r>
      <w:r w:rsidRPr="00D52DD1">
        <w:rPr>
          <w:i/>
        </w:rPr>
        <w:br/>
      </w:r>
      <w:r w:rsidR="0077568C" w:rsidRPr="00D52DD1">
        <w:rPr>
          <w:i/>
        </w:rPr>
        <w:t>E</w:t>
      </w:r>
      <w:r w:rsidRPr="00D52DD1">
        <w:rPr>
          <w:i/>
        </w:rPr>
        <w:t>n utilisant conjointement ZOOM FACT (X=2 et Y=4 ou plus) puis IN, on peut réduire l’effet d’aplatissement de la courbe lors du ZOOM.</w:t>
      </w:r>
    </w:p>
    <w:p w:rsidR="00C50A31" w:rsidRDefault="00C50A31" w:rsidP="0077568C">
      <w:pPr>
        <w:spacing w:line="240" w:lineRule="auto"/>
        <w:rPr>
          <w:bCs/>
          <w:sz w:val="28"/>
          <w:u w:val="single"/>
        </w:rPr>
      </w:pPr>
    </w:p>
    <w:p w:rsidR="0077568C" w:rsidRPr="00D52DD1" w:rsidRDefault="0077568C" w:rsidP="0077568C">
      <w:pPr>
        <w:spacing w:line="240" w:lineRule="auto"/>
        <w:rPr>
          <w:bCs/>
          <w:sz w:val="28"/>
          <w:u w:val="single"/>
        </w:rPr>
      </w:pPr>
      <w:r w:rsidRPr="00D52DD1">
        <w:rPr>
          <w:bCs/>
          <w:sz w:val="28"/>
          <w:u w:val="single"/>
        </w:rPr>
        <w:t xml:space="preserve">Solution finale : </w:t>
      </w:r>
    </w:p>
    <w:p w:rsidR="0077568C" w:rsidRPr="00D52DD1" w:rsidRDefault="0077568C" w:rsidP="0077568C">
      <w:pPr>
        <w:spacing w:line="240" w:lineRule="auto"/>
        <w:rPr>
          <w:bCs/>
          <w:sz w:val="24"/>
          <w:szCs w:val="24"/>
        </w:rPr>
      </w:pPr>
      <w:r w:rsidRPr="00D52DD1">
        <w:rPr>
          <w:bCs/>
          <w:sz w:val="24"/>
          <w:szCs w:val="24"/>
        </w:rPr>
        <w:t xml:space="preserve">c = 1,145 m  </w:t>
      </w:r>
    </w:p>
    <w:p w:rsidR="0077568C" w:rsidRPr="00D52DD1" w:rsidRDefault="0077568C" w:rsidP="0077568C">
      <w:pPr>
        <w:spacing w:line="240" w:lineRule="auto"/>
        <w:rPr>
          <w:bCs/>
          <w:sz w:val="24"/>
          <w:szCs w:val="24"/>
        </w:rPr>
      </w:pPr>
      <w:r w:rsidRPr="00D52DD1">
        <w:rPr>
          <w:bCs/>
          <w:sz w:val="24"/>
          <w:szCs w:val="24"/>
        </w:rPr>
        <w:t xml:space="preserve">h = 0,763 m ( </w:t>
      </w:r>
      <w:r w:rsidRPr="00D52DD1">
        <w:rPr>
          <w:bCs/>
          <w:position w:val="-22"/>
          <w:sz w:val="24"/>
          <w:szCs w:val="24"/>
        </w:rPr>
        <w:object w:dxaOrig="639" w:dyaOrig="580">
          <v:shape id="_x0000_i1055" type="#_x0000_t75" style="width:31.5pt;height:28.5pt" o:ole="">
            <v:imagedata r:id="rId85" o:title=""/>
          </v:shape>
          <o:OLEObject Type="Embed" ProgID="Equation.DSMT4" ShapeID="_x0000_i1055" DrawAspect="Content" ObjectID="_1253542997" r:id="rId86"/>
        </w:object>
      </w:r>
      <w:r w:rsidRPr="00D52DD1">
        <w:rPr>
          <w:bCs/>
          <w:sz w:val="24"/>
          <w:szCs w:val="24"/>
        </w:rPr>
        <w:t>)</w:t>
      </w:r>
    </w:p>
    <w:p w:rsidR="007928E7" w:rsidRPr="00D52DD1" w:rsidRDefault="0077568C" w:rsidP="00735D22">
      <w:pPr>
        <w:spacing w:line="240" w:lineRule="auto"/>
        <w:rPr>
          <w:bCs/>
          <w:sz w:val="24"/>
          <w:szCs w:val="24"/>
        </w:rPr>
      </w:pPr>
      <w:r w:rsidRPr="00D52DD1">
        <w:rPr>
          <w:bCs/>
          <w:sz w:val="24"/>
          <w:szCs w:val="24"/>
        </w:rPr>
        <w:t>A = 3,931112336 m²</w:t>
      </w:r>
    </w:p>
    <w:p w:rsidR="00D52DD1" w:rsidRPr="00D52DD1" w:rsidRDefault="00D52DD1" w:rsidP="00735D22">
      <w:pPr>
        <w:spacing w:line="240" w:lineRule="auto"/>
        <w:rPr>
          <w:bCs/>
          <w:sz w:val="24"/>
          <w:szCs w:val="24"/>
        </w:rPr>
      </w:pPr>
    </w:p>
    <w:p w:rsidR="00D52DD1" w:rsidRPr="00D52DD1" w:rsidRDefault="008747C6" w:rsidP="00735D22">
      <w:pPr>
        <w:spacing w:line="240" w:lineRule="auto"/>
        <w:rPr>
          <w:bCs/>
          <w:sz w:val="24"/>
          <w:szCs w:val="24"/>
        </w:rPr>
      </w:pPr>
      <w:r>
        <w:rPr>
          <w:bCs/>
          <w:noProof/>
          <w:sz w:val="24"/>
          <w:szCs w:val="24"/>
          <w:lang w:eastAsia="fr-BE"/>
        </w:rPr>
        <w:pict>
          <v:shapetype id="_x0000_t32" coordsize="21600,21600" o:spt="32" o:oned="t" path="m,l21600,21600e" filled="f">
            <v:path arrowok="t" fillok="f" o:connecttype="none"/>
            <o:lock v:ext="edit" shapetype="t"/>
          </v:shapetype>
          <v:shape id="_x0000_s1152" type="#_x0000_t32" style="position:absolute;margin-left:99pt;margin-top:59.6pt;width:252pt;height:0;z-index:251688448" o:connectortype="straight" strokeweight="1pt"/>
        </w:pict>
      </w:r>
    </w:p>
    <w:p w:rsidR="00D52DD1" w:rsidRPr="00D52DD1" w:rsidRDefault="00D52DD1" w:rsidP="00D52DD1">
      <w:pPr>
        <w:rPr>
          <w:sz w:val="24"/>
          <w:szCs w:val="24"/>
        </w:rPr>
      </w:pPr>
    </w:p>
    <w:p w:rsidR="00D52DD1" w:rsidRPr="00D52DD1" w:rsidRDefault="00D52DD1" w:rsidP="00D52DD1">
      <w:pPr>
        <w:rPr>
          <w:sz w:val="24"/>
          <w:szCs w:val="24"/>
        </w:rPr>
      </w:pPr>
    </w:p>
    <w:p w:rsidR="00D52DD1" w:rsidRDefault="00D52DD1" w:rsidP="007124FE">
      <w:pPr>
        <w:spacing w:after="0" w:line="240" w:lineRule="auto"/>
      </w:pPr>
      <w:r w:rsidRPr="00D52DD1">
        <w:rPr>
          <w:sz w:val="24"/>
          <w:szCs w:val="24"/>
        </w:rPr>
        <w:br w:type="page"/>
      </w:r>
      <w:r w:rsidRPr="00D52DD1">
        <w:lastRenderedPageBreak/>
        <w:t>Fonctionnalités supplémentaires</w:t>
      </w:r>
    </w:p>
    <w:p w:rsidR="007E75E6" w:rsidRDefault="007E75E6" w:rsidP="007E75E6">
      <w:pPr>
        <w:pStyle w:val="Titre4"/>
      </w:pPr>
      <w:r>
        <w:t>Degrés, minutes, secondes</w:t>
      </w:r>
    </w:p>
    <w:p w:rsidR="00D52DD1" w:rsidRDefault="0081132B" w:rsidP="00F95536">
      <w:pPr>
        <w:jc w:val="both"/>
      </w:pPr>
      <w:r>
        <w:t>La conversion en degrés, minutes et secondes représente souvent un travail fastidieux et répétitif. La calculatrice est d’une aide précieuse dans ce cas si l’on maîtrise bien l’outil.</w:t>
      </w:r>
    </w:p>
    <w:p w:rsidR="0081132B" w:rsidRDefault="0081132B" w:rsidP="00F95536">
      <w:pPr>
        <w:jc w:val="both"/>
      </w:pPr>
      <w:r>
        <w:t>Malheureusement, la fonction est bien cachée dans la Graph 25 et passe donc habituellement inaperçue.</w:t>
      </w:r>
    </w:p>
    <w:p w:rsidR="0081132B" w:rsidRPr="00D52DD1" w:rsidRDefault="0081132B" w:rsidP="00F95536">
      <w:pPr>
        <w:jc w:val="both"/>
      </w:pPr>
      <w:r>
        <w:t xml:space="preserve">Pour convertir des degrés décimaux en « DMS » (entendez degrés, minutes et secondes), il faut d’abord que le nombre à convertir apparaisse à l’écran en tant que réponse (suite à un </w:t>
      </w:r>
      <w:r w:rsidRPr="0081132B">
        <w:rPr>
          <w:rFonts w:ascii="Graph25" w:hAnsi="Graph25"/>
          <w:sz w:val="28"/>
          <w:szCs w:val="28"/>
        </w:rPr>
        <w:t>x</w:t>
      </w:r>
      <w:r>
        <w:t>).</w:t>
      </w:r>
    </w:p>
    <w:p w:rsidR="00D52DD1" w:rsidRDefault="0081132B" w:rsidP="00F95536">
      <w:pPr>
        <w:jc w:val="both"/>
      </w:pPr>
      <w:r>
        <w:t>Il faut ensuite aller chercher la fonction de conversion :</w:t>
      </w:r>
    </w:p>
    <w:p w:rsidR="0081132B" w:rsidRDefault="008747C6" w:rsidP="0081132B">
      <w:r>
        <w:rPr>
          <w:noProof/>
          <w:lang w:eastAsia="fr-BE"/>
        </w:rPr>
        <w:pict>
          <v:shape id="_x0000_s1153" type="#_x0000_t202" style="position:absolute;margin-left:1.6pt;margin-top:2.35pt;width:180pt;height:230.1pt;z-index:251689472">
            <v:textbox style="mso-next-textbox:#_x0000_s1153">
              <w:txbxContent>
                <w:p w:rsidR="00447FAC" w:rsidRDefault="00447FAC" w:rsidP="00F77D32">
                  <w:pPr>
                    <w:shd w:val="clear" w:color="auto" w:fill="DBE5F1" w:themeFill="accent1" w:themeFillTint="33"/>
                    <w:spacing w:after="0" w:line="240" w:lineRule="auto"/>
                  </w:pPr>
                  <w:r>
                    <w:t>45.23</w:t>
                  </w:r>
                </w:p>
                <w:p w:rsidR="00447FAC" w:rsidRDefault="00447FAC" w:rsidP="00F77D32">
                  <w:pPr>
                    <w:shd w:val="clear" w:color="auto" w:fill="DBE5F1" w:themeFill="accent1" w:themeFillTint="33"/>
                    <w:spacing w:after="0" w:line="240" w:lineRule="auto"/>
                    <w:jc w:val="right"/>
                  </w:pPr>
                  <w:r>
                    <w:t>45.23</w:t>
                  </w:r>
                </w:p>
                <w:p w:rsidR="00447FAC" w:rsidRDefault="00447FAC" w:rsidP="00F77D32">
                  <w:pPr>
                    <w:shd w:val="clear" w:color="auto" w:fill="DBE5F1" w:themeFill="accent1" w:themeFillTint="33"/>
                    <w:spacing w:after="0" w:line="240" w:lineRule="auto"/>
                    <w:jc w:val="right"/>
                  </w:pPr>
                  <w:r>
                    <w:sym w:font="Wingdings 3" w:char="F080"/>
                  </w:r>
                </w:p>
                <w:p w:rsidR="00447FAC" w:rsidRDefault="00447FAC" w:rsidP="00F77D32">
                  <w:pPr>
                    <w:shd w:val="clear" w:color="auto" w:fill="DBE5F1" w:themeFill="accent1" w:themeFillTint="33"/>
                    <w:spacing w:line="240" w:lineRule="auto"/>
                    <w:jc w:val="right"/>
                  </w:pPr>
                  <w:r>
                    <w:t>45°13’48’’</w:t>
                  </w:r>
                </w:p>
                <w:p w:rsidR="00447FAC" w:rsidRDefault="00447FAC" w:rsidP="00F77D32">
                  <w:pPr>
                    <w:shd w:val="clear" w:color="auto" w:fill="DBE5F1" w:themeFill="accent1" w:themeFillTint="33"/>
                    <w:spacing w:after="0" w:line="240" w:lineRule="auto"/>
                  </w:pPr>
                  <w:r>
                    <w:t>45.231</w:t>
                  </w:r>
                </w:p>
                <w:p w:rsidR="00447FAC" w:rsidRDefault="00447FAC" w:rsidP="00F77D32">
                  <w:pPr>
                    <w:shd w:val="clear" w:color="auto" w:fill="DBE5F1" w:themeFill="accent1" w:themeFillTint="33"/>
                    <w:spacing w:after="0" w:line="240" w:lineRule="auto"/>
                    <w:jc w:val="right"/>
                  </w:pPr>
                  <w:r>
                    <w:t>45.231</w:t>
                  </w:r>
                </w:p>
                <w:p w:rsidR="00447FAC" w:rsidRDefault="00447FAC" w:rsidP="00F77D32">
                  <w:pPr>
                    <w:shd w:val="clear" w:color="auto" w:fill="DBE5F1" w:themeFill="accent1" w:themeFillTint="33"/>
                    <w:spacing w:after="0" w:line="240" w:lineRule="auto"/>
                    <w:jc w:val="right"/>
                  </w:pPr>
                  <w:r>
                    <w:sym w:font="Wingdings 3" w:char="F080"/>
                  </w:r>
                </w:p>
                <w:p w:rsidR="00447FAC" w:rsidRDefault="00447FAC" w:rsidP="00F77D32">
                  <w:pPr>
                    <w:shd w:val="clear" w:color="auto" w:fill="DBE5F1" w:themeFill="accent1" w:themeFillTint="33"/>
                    <w:spacing w:after="0" w:line="240" w:lineRule="auto"/>
                    <w:jc w:val="right"/>
                  </w:pPr>
                  <w:r>
                    <w:t>45°13’51.6’’</w:t>
                  </w:r>
                </w:p>
                <w:p w:rsidR="00447FAC" w:rsidRDefault="007124FE" w:rsidP="00F77D32">
                  <w:pPr>
                    <w:shd w:val="clear" w:color="auto" w:fill="DBE5F1" w:themeFill="accent1" w:themeFillTint="33"/>
                    <w:spacing w:after="0" w:line="240" w:lineRule="auto"/>
                  </w:pPr>
                  <w:r>
                    <w:t>Ans x 2</w:t>
                  </w:r>
                </w:p>
                <w:p w:rsidR="00447FAC" w:rsidRDefault="00447FAC" w:rsidP="00F77D32">
                  <w:pPr>
                    <w:shd w:val="clear" w:color="auto" w:fill="DBE5F1" w:themeFill="accent1" w:themeFillTint="33"/>
                    <w:spacing w:after="0" w:line="240" w:lineRule="auto"/>
                    <w:jc w:val="right"/>
                  </w:pPr>
                  <w:r>
                    <w:t>90.462</w:t>
                  </w:r>
                </w:p>
                <w:p w:rsidR="00447FAC" w:rsidRDefault="00447FAC" w:rsidP="00F77D32">
                  <w:pPr>
                    <w:shd w:val="clear" w:color="auto" w:fill="DBE5F1" w:themeFill="accent1" w:themeFillTint="33"/>
                    <w:spacing w:after="0" w:line="240" w:lineRule="auto"/>
                    <w:jc w:val="right"/>
                  </w:pPr>
                  <w:r>
                    <w:sym w:font="Wingdings 3" w:char="F080"/>
                  </w:r>
                </w:p>
                <w:p w:rsidR="00447FAC" w:rsidRDefault="00447FAC" w:rsidP="00F77D32">
                  <w:pPr>
                    <w:shd w:val="clear" w:color="auto" w:fill="DBE5F1" w:themeFill="accent1" w:themeFillTint="33"/>
                    <w:spacing w:after="0" w:line="240" w:lineRule="auto"/>
                    <w:jc w:val="right"/>
                  </w:pPr>
                  <w:r>
                    <w:t>90°27’43.2’’</w:t>
                  </w:r>
                </w:p>
                <w:p w:rsidR="00447FAC" w:rsidRDefault="00447FAC" w:rsidP="00F77D32">
                  <w:pPr>
                    <w:shd w:val="clear" w:color="auto" w:fill="DBE5F1" w:themeFill="accent1" w:themeFillTint="33"/>
                    <w:spacing w:after="0" w:line="240" w:lineRule="auto"/>
                    <w:rPr>
                      <w:position w:val="4"/>
                    </w:rPr>
                  </w:pPr>
                  <w:r>
                    <w:t>12</w:t>
                  </w:r>
                  <w:r w:rsidRPr="00FE5AED">
                    <w:rPr>
                      <w:position w:val="4"/>
                    </w:rPr>
                    <w:object w:dxaOrig="139" w:dyaOrig="180">
                      <v:shape id="_x0000_i1060" type="#_x0000_t75" style="width:7.5pt;height:9pt" o:ole="">
                        <v:imagedata r:id="rId87" o:title=""/>
                      </v:shape>
                      <o:OLEObject Type="Embed" ProgID="Equation.DSMT4" ShapeID="_x0000_i1060" DrawAspect="Content" ObjectID="_1253543005" r:id="rId88"/>
                    </w:object>
                  </w:r>
                  <w:r>
                    <w:t>57</w:t>
                  </w:r>
                  <w:r w:rsidRPr="00FE5AED">
                    <w:rPr>
                      <w:position w:val="4"/>
                    </w:rPr>
                    <w:object w:dxaOrig="139" w:dyaOrig="180">
                      <v:shape id="_x0000_i1061" type="#_x0000_t75" style="width:7.5pt;height:9pt" o:ole="">
                        <v:imagedata r:id="rId87" o:title=""/>
                      </v:shape>
                      <o:OLEObject Type="Embed" ProgID="Equation.DSMT4" ShapeID="_x0000_i1061" DrawAspect="Content" ObjectID="_1253543006" r:id="rId89"/>
                    </w:object>
                  </w:r>
                  <w:r>
                    <w:t xml:space="preserve"> 43</w:t>
                  </w:r>
                  <w:r w:rsidRPr="00FE5AED">
                    <w:rPr>
                      <w:position w:val="4"/>
                    </w:rPr>
                    <w:object w:dxaOrig="139" w:dyaOrig="180">
                      <v:shape id="_x0000_i1062" type="#_x0000_t75" style="width:7.5pt;height:9pt" o:ole="">
                        <v:imagedata r:id="rId87" o:title=""/>
                      </v:shape>
                      <o:OLEObject Type="Embed" ProgID="Equation.DSMT4" ShapeID="_x0000_i1062" DrawAspect="Content" ObjectID="_1253543007" r:id="rId90"/>
                    </w:object>
                  </w:r>
                </w:p>
                <w:p w:rsidR="00447FAC" w:rsidRDefault="00447FAC" w:rsidP="00F77D32">
                  <w:pPr>
                    <w:shd w:val="clear" w:color="auto" w:fill="DBE5F1" w:themeFill="accent1" w:themeFillTint="33"/>
                    <w:spacing w:after="0" w:line="240" w:lineRule="auto"/>
                    <w:jc w:val="right"/>
                    <w:rPr>
                      <w:position w:val="4"/>
                    </w:rPr>
                  </w:pPr>
                  <w:r>
                    <w:rPr>
                      <w:position w:val="4"/>
                    </w:rPr>
                    <w:t>12.96194444</w:t>
                  </w:r>
                </w:p>
                <w:p w:rsidR="00447FAC" w:rsidRDefault="00447FAC" w:rsidP="00F77D32">
                  <w:pPr>
                    <w:shd w:val="clear" w:color="auto" w:fill="DBE5F1" w:themeFill="accent1" w:themeFillTint="33"/>
                    <w:spacing w:after="0" w:line="240" w:lineRule="auto"/>
                    <w:jc w:val="right"/>
                  </w:pPr>
                  <w:r>
                    <w:t xml:space="preserve"> </w:t>
                  </w:r>
                  <w:r>
                    <w:sym w:font="Wingdings 3" w:char="F080"/>
                  </w:r>
                </w:p>
                <w:p w:rsidR="00447FAC" w:rsidRDefault="00447FAC" w:rsidP="00F77D32">
                  <w:pPr>
                    <w:shd w:val="clear" w:color="auto" w:fill="DBE5F1" w:themeFill="accent1" w:themeFillTint="33"/>
                    <w:spacing w:after="0" w:line="240" w:lineRule="auto"/>
                    <w:jc w:val="right"/>
                  </w:pPr>
                  <w:r>
                    <w:t>12°57’43’’</w:t>
                  </w:r>
                </w:p>
              </w:txbxContent>
            </v:textbox>
            <w10:wrap type="square"/>
          </v:shape>
        </w:pict>
      </w:r>
      <w:r w:rsidR="0081132B" w:rsidRPr="007E75E6">
        <w:rPr>
          <w:rFonts w:ascii="Graph25" w:hAnsi="Graph25"/>
          <w:sz w:val="28"/>
          <w:szCs w:val="28"/>
        </w:rPr>
        <w:t>O</w:t>
      </w:r>
      <w:r w:rsidR="0081132B" w:rsidRPr="0081132B">
        <w:t xml:space="preserve"> </w:t>
      </w:r>
      <w:r w:rsidR="0081132B">
        <w:sym w:font="Wingdings 3" w:char="F077"/>
      </w:r>
      <w:r w:rsidR="0081132B">
        <w:t xml:space="preserve"> </w:t>
      </w:r>
      <w:r w:rsidR="0081132B" w:rsidRPr="0081132B">
        <w:rPr>
          <w:bdr w:val="single" w:sz="4" w:space="0" w:color="auto"/>
        </w:rPr>
        <w:t>F2</w:t>
      </w:r>
      <w:r w:rsidR="0081132B">
        <w:t xml:space="preserve"> (ANGL) </w:t>
      </w:r>
      <w:r w:rsidR="0081132B">
        <w:sym w:font="Wingdings 3" w:char="F077"/>
      </w:r>
      <w:r w:rsidR="0081132B">
        <w:t xml:space="preserve"> </w:t>
      </w:r>
      <w:r w:rsidR="0081132B" w:rsidRPr="0081132B">
        <w:rPr>
          <w:bdr w:val="single" w:sz="4" w:space="0" w:color="auto"/>
        </w:rPr>
        <w:t>F2</w:t>
      </w:r>
      <w:r w:rsidR="0081132B">
        <w:t xml:space="preserve"> (</w:t>
      </w:r>
      <w:r w:rsidR="006926D9" w:rsidRPr="006926D9">
        <w:rPr>
          <w:position w:val="-4"/>
        </w:rPr>
        <w:object w:dxaOrig="300" w:dyaOrig="300">
          <v:shape id="_x0000_i1056" type="#_x0000_t75" style="width:15pt;height:15pt" o:ole="">
            <v:imagedata r:id="rId91" o:title=""/>
          </v:shape>
          <o:OLEObject Type="Embed" ProgID="Equation.DSMT4" ShapeID="_x0000_i1056" DrawAspect="Content" ObjectID="_1253542998" r:id="rId92"/>
        </w:object>
      </w:r>
      <w:r w:rsidR="006926D9">
        <w:t>)</w:t>
      </w:r>
    </w:p>
    <w:p w:rsidR="0081132B" w:rsidRDefault="006926D9" w:rsidP="00F95536">
      <w:pPr>
        <w:pStyle w:val="Paragraphedeliste"/>
        <w:numPr>
          <w:ilvl w:val="0"/>
          <w:numId w:val="10"/>
        </w:numPr>
        <w:ind w:left="900" w:hanging="540"/>
        <w:jc w:val="both"/>
      </w:pPr>
      <w:r>
        <w:t>Dans le second exemple, le 51.6 doit être interprété comme « 51 secondes 6 dixièmes de secondes).</w:t>
      </w:r>
    </w:p>
    <w:p w:rsidR="006926D9" w:rsidRDefault="006926D9" w:rsidP="00F95536">
      <w:pPr>
        <w:pStyle w:val="Paragraphedeliste"/>
        <w:numPr>
          <w:ilvl w:val="0"/>
          <w:numId w:val="10"/>
        </w:numPr>
        <w:ind w:left="900" w:hanging="540"/>
        <w:jc w:val="both"/>
      </w:pPr>
      <w:r>
        <w:t xml:space="preserve">Le résultat ainsi converti </w:t>
      </w:r>
      <w:r w:rsidR="00FE5AED">
        <w:t xml:space="preserve">en DMS </w:t>
      </w:r>
      <w:r>
        <w:t>reste totalement disponible pour être utilisé dans un autre calcul (il sera préalablement reconverti en degrés décimaux)</w:t>
      </w:r>
    </w:p>
    <w:p w:rsidR="0081132B" w:rsidRDefault="00FE5AED" w:rsidP="00F95536">
      <w:pPr>
        <w:pStyle w:val="Paragraphedeliste"/>
        <w:numPr>
          <w:ilvl w:val="0"/>
          <w:numId w:val="10"/>
        </w:numPr>
        <w:spacing w:after="0"/>
        <w:ind w:left="900" w:hanging="540"/>
        <w:jc w:val="both"/>
      </w:pPr>
      <w:r>
        <w:t xml:space="preserve">La touche </w:t>
      </w:r>
      <w:r w:rsidRPr="00695468">
        <w:rPr>
          <w:bdr w:val="single" w:sz="4" w:space="0" w:color="auto"/>
        </w:rPr>
        <w:t>F1</w:t>
      </w:r>
      <w:r>
        <w:t xml:space="preserve"> (</w:t>
      </w:r>
      <w:r w:rsidRPr="00FE5AED">
        <w:rPr>
          <w:position w:val="-4"/>
        </w:rPr>
        <w:object w:dxaOrig="300" w:dyaOrig="240">
          <v:shape id="_x0000_i1057" type="#_x0000_t75" style="width:15pt;height:12pt" o:ole="">
            <v:imagedata r:id="rId93" o:title=""/>
          </v:shape>
          <o:OLEObject Type="Embed" ProgID="Equation.DSMT4" ShapeID="_x0000_i1057" DrawAspect="Content" ObjectID="_1253542999" r:id="rId94"/>
        </w:object>
      </w:r>
      <w:r>
        <w:t>) à gauche permet, elle, d’encoder directement un nombre en DMS. Il faut pour cela presser cette touche après l’entrée du nombre de degrés, une seconde fois après les minutes et enfin encore une fois après les secondes. Si le caractère affiché à l’écran est chaque fois un petit (</w:t>
      </w:r>
      <w:r w:rsidRPr="00FE5AED">
        <w:rPr>
          <w:position w:val="4"/>
        </w:rPr>
        <w:object w:dxaOrig="139" w:dyaOrig="180">
          <v:shape id="_x0000_i1058" type="#_x0000_t75" style="width:7.5pt;height:9pt" o:ole="">
            <v:imagedata r:id="rId87" o:title=""/>
          </v:shape>
          <o:OLEObject Type="Embed" ProgID="Equation.DSMT4" ShapeID="_x0000_i1058" DrawAspect="Content" ObjectID="_1253543000" r:id="rId95"/>
        </w:object>
      </w:r>
      <w:r>
        <w:t>), c’est normal</w:t>
      </w:r>
      <w:r w:rsidR="00695468">
        <w:t> !</w:t>
      </w:r>
    </w:p>
    <w:p w:rsidR="007E75E6" w:rsidRDefault="007E75E6" w:rsidP="00FE5AED">
      <w:pPr>
        <w:spacing w:after="0"/>
      </w:pPr>
    </w:p>
    <w:p w:rsidR="007E75E6" w:rsidRPr="007E75E6" w:rsidRDefault="007E75E6" w:rsidP="007E75E6"/>
    <w:p w:rsidR="00F77D32" w:rsidRDefault="00F77D32" w:rsidP="00D15D29">
      <w:pPr>
        <w:pStyle w:val="Titre4"/>
      </w:pPr>
    </w:p>
    <w:p w:rsidR="007E75E6" w:rsidRDefault="00D15D29" w:rsidP="00D15D29">
      <w:pPr>
        <w:pStyle w:val="Titre4"/>
      </w:pPr>
      <w:r>
        <w:t>La notation scientifique</w:t>
      </w:r>
    </w:p>
    <w:p w:rsidR="00D15D29" w:rsidRDefault="00D15D29" w:rsidP="007E75E6">
      <w:pPr>
        <w:rPr>
          <w:rFonts w:ascii="Courier New" w:hAnsi="Courier New" w:cs="Courier New"/>
          <w:sz w:val="28"/>
          <w:szCs w:val="28"/>
        </w:rPr>
      </w:pPr>
      <w:r>
        <w:t xml:space="preserve">Pour encoder un nombre en notation scientifique, il suffit d’utiliser la touche </w:t>
      </w:r>
      <w:r w:rsidRPr="00D15D29">
        <w:rPr>
          <w:rFonts w:ascii="Graph25" w:hAnsi="Graph25"/>
          <w:sz w:val="28"/>
          <w:szCs w:val="28"/>
        </w:rPr>
        <w:t>e</w:t>
      </w:r>
      <w:r>
        <w:t xml:space="preserve"> (qui remplacera avantageusement </w:t>
      </w:r>
      <w:r w:rsidRPr="00D15D29">
        <w:rPr>
          <w:rFonts w:ascii="Graph25" w:hAnsi="Graph25"/>
          <w:sz w:val="28"/>
          <w:szCs w:val="28"/>
        </w:rPr>
        <w:t>*10E</w:t>
      </w:r>
      <w:r>
        <w:rPr>
          <w:rFonts w:ascii="Courier New" w:hAnsi="Courier New" w:cs="Courier New"/>
          <w:sz w:val="28"/>
          <w:szCs w:val="28"/>
        </w:rPr>
        <w:t>)</w:t>
      </w:r>
    </w:p>
    <w:p w:rsidR="00D15D29" w:rsidRDefault="00D15D29" w:rsidP="00D15D29">
      <w:r>
        <w:t>L’écran affiche alors momentanément en « </w:t>
      </w:r>
      <w:r w:rsidRPr="00D15D29">
        <w:rPr>
          <w:b/>
          <w:sz w:val="16"/>
          <w:szCs w:val="16"/>
        </w:rPr>
        <w:t>E</w:t>
      </w:r>
      <w:r>
        <w:rPr>
          <w:b/>
        </w:rPr>
        <w:t> »</w:t>
      </w:r>
      <w:r>
        <w:t xml:space="preserve"> pour symboliser cette opération.</w:t>
      </w:r>
    </w:p>
    <w:p w:rsidR="00D15D29" w:rsidRDefault="00A22838" w:rsidP="00D15D29">
      <w:r>
        <w:t>L</w:t>
      </w:r>
      <w:r w:rsidR="00D15D29">
        <w:t xml:space="preserve">e calcul </w:t>
      </w:r>
      <w:r w:rsidR="00D15D29" w:rsidRPr="00D15D29">
        <w:rPr>
          <w:position w:val="-8"/>
        </w:rPr>
        <w:object w:dxaOrig="2700" w:dyaOrig="320">
          <v:shape id="_x0000_i1059" type="#_x0000_t75" style="width:135pt;height:16.5pt" o:ole="">
            <v:imagedata r:id="rId96" o:title=""/>
          </v:shape>
          <o:OLEObject Type="Embed" ProgID="Equation.DSMT4" ShapeID="_x0000_i1059" DrawAspect="Content" ObjectID="_1253543001" r:id="rId97"/>
        </w:object>
      </w:r>
      <w:r w:rsidR="00D15D29">
        <w:t xml:space="preserve"> se verra comme suit </w:t>
      </w:r>
    </w:p>
    <w:p w:rsidR="00F77D32" w:rsidRDefault="008747C6" w:rsidP="00A22838">
      <w:r>
        <w:rPr>
          <w:noProof/>
          <w:lang w:eastAsia="fr-BE"/>
        </w:rPr>
        <w:pict>
          <v:shape id="_x0000_s1155" type="#_x0000_t202" style="position:absolute;margin-left:0;margin-top:3.55pt;width:180pt;height:45pt;z-index:251690496">
            <v:textbox style="mso-next-textbox:#_x0000_s1155">
              <w:txbxContent>
                <w:p w:rsidR="00447FAC" w:rsidRDefault="00447FAC" w:rsidP="00A22838">
                  <w:pPr>
                    <w:shd w:val="clear" w:color="auto" w:fill="DBE5F1" w:themeFill="accent1" w:themeFillTint="33"/>
                  </w:pPr>
                  <w:r>
                    <w:t>3.782</w:t>
                  </w:r>
                  <w:r w:rsidRPr="00D15D29">
                    <w:rPr>
                      <w:b/>
                      <w:sz w:val="16"/>
                      <w:szCs w:val="16"/>
                    </w:rPr>
                    <w:t xml:space="preserve"> E</w:t>
                  </w:r>
                  <w:r>
                    <w:rPr>
                      <w:b/>
                      <w:sz w:val="16"/>
                      <w:szCs w:val="16"/>
                    </w:rPr>
                    <w:t xml:space="preserve"> </w:t>
                  </w:r>
                  <w:r w:rsidRPr="00D15D29">
                    <w:t>-22</w:t>
                  </w:r>
                  <w:r>
                    <w:t xml:space="preserve"> </w:t>
                  </w:r>
                  <w:r w:rsidRPr="00D15D29">
                    <w:t>+</w:t>
                  </w:r>
                  <w:r>
                    <w:t xml:space="preserve"> </w:t>
                  </w:r>
                  <w:r w:rsidRPr="00D15D29">
                    <w:t>2.870</w:t>
                  </w:r>
                  <w:r w:rsidRPr="00D15D29">
                    <w:rPr>
                      <w:b/>
                      <w:sz w:val="16"/>
                      <w:szCs w:val="16"/>
                    </w:rPr>
                    <w:t xml:space="preserve"> E</w:t>
                  </w:r>
                  <w:r>
                    <w:rPr>
                      <w:b/>
                      <w:sz w:val="16"/>
                      <w:szCs w:val="16"/>
                    </w:rPr>
                    <w:t xml:space="preserve"> </w:t>
                  </w:r>
                  <w:r w:rsidRPr="00D15D29">
                    <w:t>-20</w:t>
                  </w:r>
                </w:p>
                <w:p w:rsidR="00447FAC" w:rsidRPr="00D15D29" w:rsidRDefault="00447FAC" w:rsidP="00A22838">
                  <w:pPr>
                    <w:shd w:val="clear" w:color="auto" w:fill="DBE5F1" w:themeFill="accent1" w:themeFillTint="33"/>
                    <w:jc w:val="right"/>
                  </w:pPr>
                  <w:r>
                    <w:t>2.90782</w:t>
                  </w:r>
                  <w:r w:rsidRPr="00A22838">
                    <w:rPr>
                      <w:vertAlign w:val="superscript"/>
                    </w:rPr>
                    <w:t>-20</w:t>
                  </w:r>
                </w:p>
              </w:txbxContent>
            </v:textbox>
            <w10:wrap type="square"/>
          </v:shape>
        </w:pict>
      </w:r>
      <w:r w:rsidR="00A22838">
        <w:t xml:space="preserve">Et </w:t>
      </w:r>
      <w:r w:rsidR="00F77D32">
        <w:t>la réponse</w:t>
      </w:r>
      <w:r w:rsidR="00A22838">
        <w:t xml:space="preserve"> interprété</w:t>
      </w:r>
      <w:r w:rsidR="00F77D32">
        <w:t>e</w:t>
      </w:r>
      <w:r w:rsidR="00A22838">
        <w:t xml:space="preserve"> </w:t>
      </w:r>
      <w:r w:rsidR="00F77D32">
        <w:t>comme étant</w:t>
      </w:r>
    </w:p>
    <w:p w:rsidR="00D15D29" w:rsidRPr="00A22838" w:rsidRDefault="00A22838" w:rsidP="00A22838">
      <w:r w:rsidRPr="00F77D32">
        <w:rPr>
          <w:sz w:val="32"/>
          <w:szCs w:val="32"/>
        </w:rPr>
        <w:t>2,90782 x 10</w:t>
      </w:r>
      <w:r w:rsidRPr="00F77D32">
        <w:rPr>
          <w:sz w:val="32"/>
          <w:szCs w:val="32"/>
          <w:vertAlign w:val="superscript"/>
        </w:rPr>
        <w:t>-20</w:t>
      </w:r>
    </w:p>
    <w:sectPr w:rsidR="00D15D29" w:rsidRPr="00A22838" w:rsidSect="00447FAC">
      <w:headerReference w:type="default" r:id="rId98"/>
      <w:footnotePr>
        <w:numFmt w:val="chicago"/>
        <w:numRestart w:val="eachPage"/>
      </w:footnotePr>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060F" w:rsidRDefault="0040060F" w:rsidP="007902C6">
      <w:pPr>
        <w:spacing w:after="0" w:line="240" w:lineRule="auto"/>
      </w:pPr>
      <w:r>
        <w:separator/>
      </w:r>
    </w:p>
  </w:endnote>
  <w:endnote w:type="continuationSeparator" w:id="1">
    <w:p w:rsidR="0040060F" w:rsidRDefault="0040060F" w:rsidP="007902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embedRegular r:id="rId1" w:fontKey="{FBD4903E-90AB-4A41-B01D-A7E4FF60C4BB}"/>
    <w:embedBold r:id="rId2" w:fontKey="{3027ADD0-E7D9-4290-B4AB-1DAEF12A23BC}"/>
    <w:embedItalic r:id="rId3" w:fontKey="{4B86B0D9-6EA4-4915-A093-487C2E2F9AF2}"/>
    <w:embedBoldItalic r:id="rId4" w:fontKey="{553E47DF-7DBA-4FF9-93AF-C32744A0BC30}"/>
  </w:font>
  <w:font w:name="Courier New">
    <w:panose1 w:val="02070309020205020404"/>
    <w:charset w:val="00"/>
    <w:family w:val="modern"/>
    <w:pitch w:val="fixed"/>
    <w:sig w:usb0="20002A87" w:usb1="80000000" w:usb2="00000008" w:usb3="00000000" w:csb0="000001FF" w:csb1="00000000"/>
    <w:embedRegular r:id="rId5" w:fontKey="{B7656474-09DE-470E-8940-2FBF8645FF44}"/>
  </w:font>
  <w:font w:name="Wingdings">
    <w:panose1 w:val="05000000000000000000"/>
    <w:charset w:val="02"/>
    <w:family w:val="auto"/>
    <w:pitch w:val="variable"/>
    <w:sig w:usb0="00000000" w:usb1="10000000" w:usb2="00000000" w:usb3="00000000" w:csb0="80000000" w:csb1="00000000"/>
    <w:embedRegular r:id="rId6" w:fontKey="{C84269EA-F5B9-4333-AE53-548A3259BAB2}"/>
  </w:font>
  <w:font w:name="Calibri">
    <w:panose1 w:val="020F0502020204030204"/>
    <w:charset w:val="00"/>
    <w:family w:val="swiss"/>
    <w:pitch w:val="variable"/>
    <w:sig w:usb0="A00002EF" w:usb1="4000207B" w:usb2="00000000" w:usb3="00000000" w:csb0="0000009F" w:csb1="00000000"/>
    <w:embedRegular r:id="rId7" w:fontKey="{52696226-297D-4B60-9253-79DB5C349019}"/>
    <w:embedBold r:id="rId8" w:fontKey="{0356601F-68C3-4AC0-89D8-2224D1D45B44}"/>
    <w:embedItalic r:id="rId9" w:fontKey="{EAD68C6B-C1C9-41A5-A0EA-19CCE784B917}"/>
    <w:embedBoldItalic r:id="rId10" w:fontKey="{BB7A9EBF-F485-46CE-9D8B-E736C42533CF}"/>
  </w:font>
  <w:font w:name="Cambria">
    <w:panose1 w:val="02040503050406030204"/>
    <w:charset w:val="00"/>
    <w:family w:val="roman"/>
    <w:pitch w:val="variable"/>
    <w:sig w:usb0="A00002EF" w:usb1="4000004B" w:usb2="00000000" w:usb3="00000000" w:csb0="0000009F" w:csb1="00000000"/>
    <w:embedRegular r:id="rId11" w:fontKey="{168FD016-6382-4F3F-ACF7-085FD4481CCA}"/>
    <w:embedBold r:id="rId12" w:fontKey="{563E0FAF-296E-46C0-9BCC-8AC87B1346D9}"/>
    <w:embedItalic r:id="rId13" w:fontKey="{9A77658C-74AA-4F7B-9BFE-867E10BCFD5E}"/>
    <w:embedBoldItalic r:id="rId14" w:fontKey="{BA8E0B90-44F4-4C40-BCE0-98BF1F325A96}"/>
  </w:font>
  <w:font w:name="BICLF I+ Helvetica">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embedRegular r:id="rId15" w:fontKey="{C4C85628-CCAA-4BE0-9892-E2E90F1A76C0}"/>
  </w:font>
  <w:font w:name="Graph25">
    <w:panose1 w:val="00000000000000000000"/>
    <w:charset w:val="00"/>
    <w:family w:val="modern"/>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embedRegular r:id="rId16" w:fontKey="{83588871-02F5-473F-AC2C-0505913BDC49}"/>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060F" w:rsidRDefault="0040060F" w:rsidP="007902C6">
      <w:pPr>
        <w:spacing w:after="0" w:line="240" w:lineRule="auto"/>
      </w:pPr>
      <w:r>
        <w:separator/>
      </w:r>
    </w:p>
  </w:footnote>
  <w:footnote w:type="continuationSeparator" w:id="1">
    <w:p w:rsidR="0040060F" w:rsidRDefault="0040060F" w:rsidP="007902C6">
      <w:pPr>
        <w:spacing w:after="0" w:line="240" w:lineRule="auto"/>
      </w:pPr>
      <w:r>
        <w:continuationSeparator/>
      </w:r>
    </w:p>
  </w:footnote>
  <w:footnote w:id="2">
    <w:p w:rsidR="00447FAC" w:rsidRDefault="00447FAC">
      <w:pPr>
        <w:pStyle w:val="Notedebasdepage"/>
      </w:pPr>
      <w:r>
        <w:rPr>
          <w:rStyle w:val="Appelnotedebasdep"/>
        </w:rPr>
        <w:footnoteRef/>
      </w:r>
      <w:r>
        <w:t xml:space="preserve">  On atteint les limites de la calculette. Il lui est impossible de travailler avec un nombre supérieur à 9.99999999x10</w:t>
      </w:r>
      <w:r>
        <w:rPr>
          <w:vertAlign w:val="superscript"/>
        </w:rPr>
        <w:t xml:space="preserve">99 </w:t>
      </w:r>
      <w:r w:rsidRPr="00DA304F">
        <w:t>(ce qui n’est déjà pas mal !)</w:t>
      </w:r>
    </w:p>
  </w:footnote>
  <w:footnote w:id="3">
    <w:p w:rsidR="0099784E" w:rsidRDefault="0099784E">
      <w:pPr>
        <w:pStyle w:val="Notedebasdepage"/>
      </w:pPr>
      <w:r>
        <w:rPr>
          <w:rStyle w:val="Appelnotedebasdep"/>
        </w:rPr>
        <w:footnoteRef/>
      </w:r>
      <w:r>
        <w:t xml:space="preserve"> </w:t>
      </w:r>
      <w:r w:rsidRPr="0099784E">
        <w:rPr>
          <w:bdr w:val="single" w:sz="4" w:space="0" w:color="auto"/>
        </w:rPr>
        <w:t>F2</w:t>
      </w:r>
      <w:r>
        <w:t xml:space="preserve"> ou </w:t>
      </w:r>
      <w:r w:rsidRPr="0099784E">
        <w:rPr>
          <w:bdr w:val="single" w:sz="4" w:space="0" w:color="auto"/>
        </w:rPr>
        <w:t>F3</w:t>
      </w:r>
      <w:r>
        <w:t xml:space="preserve"> selon que l’on possède le modèle G</w:t>
      </w:r>
      <w:r w:rsidR="00B804BE">
        <w:t>r</w:t>
      </w:r>
      <w:r>
        <w:t>aph 25 ou le modèle Graph 25+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FAC" w:rsidRPr="006165B1" w:rsidRDefault="008747C6" w:rsidP="006165B1">
    <w:pPr>
      <w:pStyle w:val="Pieddepage"/>
      <w:jc w:val="right"/>
      <w:rPr>
        <w:i/>
      </w:rPr>
    </w:pPr>
    <w:r>
      <w:rPr>
        <w:i/>
        <w:noProof/>
        <w:lang w:eastAsia="fr-BE"/>
      </w:rPr>
      <w:pict>
        <v:shapetype id="_x0000_t32" coordsize="21600,21600" o:spt="32" o:oned="t" path="m,l21600,21600e" filled="f">
          <v:path arrowok="t" fillok="f" o:connecttype="none"/>
          <o:lock v:ext="edit" shapetype="t"/>
        </v:shapetype>
        <v:shape id="_x0000_s2054" type="#_x0000_t32" style="position:absolute;left:0;text-align:left;margin-left:0;margin-top:17.45pt;width:453.8pt;height:.05pt;z-index:251664384" o:connectortype="straight" strokeweight="1pt"/>
      </w:pict>
    </w:r>
    <w:r w:rsidRPr="008747C6">
      <w:rPr>
        <w:i/>
        <w:noProof/>
        <w:lang w:val="fr-FR"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3" type="#_x0000_t65" style="position:absolute;left:0;text-align:left;margin-left:524.65pt;margin-top:776.2pt;width:29pt;height:21.6pt;z-index:251663360;mso-position-horizontal-relative:page;mso-position-vertical-relative:page" o:allowincell="f" adj="14135" strokecolor="black [3213]" strokeweight=".25pt">
          <v:textbox style="mso-next-textbox:#_x0000_s2053">
            <w:txbxContent>
              <w:p w:rsidR="00447FAC" w:rsidRDefault="008747C6" w:rsidP="006165B1">
                <w:pPr>
                  <w:jc w:val="center"/>
                  <w:rPr>
                    <w:lang w:val="fr-FR"/>
                  </w:rPr>
                </w:pPr>
                <w:r>
                  <w:rPr>
                    <w:lang w:val="fr-FR"/>
                  </w:rPr>
                  <w:fldChar w:fldCharType="begin"/>
                </w:r>
                <w:r w:rsidR="00447FAC">
                  <w:rPr>
                    <w:lang w:val="fr-FR"/>
                  </w:rPr>
                  <w:instrText xml:space="preserve"> PAGE    \* MERGEFORMAT </w:instrText>
                </w:r>
                <w:r>
                  <w:rPr>
                    <w:lang w:val="fr-FR"/>
                  </w:rPr>
                  <w:fldChar w:fldCharType="separate"/>
                </w:r>
                <w:r w:rsidR="007124FE" w:rsidRPr="007124FE">
                  <w:rPr>
                    <w:noProof/>
                    <w:sz w:val="16"/>
                    <w:szCs w:val="16"/>
                  </w:rPr>
                  <w:t>16</w:t>
                </w:r>
                <w:r>
                  <w:rPr>
                    <w:lang w:val="fr-FR"/>
                  </w:rPr>
                  <w:fldChar w:fldCharType="end"/>
                </w:r>
              </w:p>
            </w:txbxContent>
          </v:textbox>
          <w10:wrap anchorx="page" anchory="page"/>
        </v:shape>
      </w:pict>
    </w:r>
    <w:r w:rsidR="00447FAC" w:rsidRPr="007902C6">
      <w:rPr>
        <w:i/>
      </w:rPr>
      <w:t>Initiation à la calculatrice Casio Graph 25</w:t>
    </w:r>
    <w:r w:rsidR="00447FAC">
      <w:rPr>
        <w:i/>
      </w:rPr>
      <w:t xml:space="preserve"> – Collège SFX1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5134_"/>
      </v:shape>
    </w:pict>
  </w:numPicBullet>
  <w:abstractNum w:abstractNumId="0">
    <w:nsid w:val="0C5848F7"/>
    <w:multiLevelType w:val="hybridMultilevel"/>
    <w:tmpl w:val="D1D0BC38"/>
    <w:lvl w:ilvl="0" w:tplc="0CFCA49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FAE2920"/>
    <w:multiLevelType w:val="hybridMultilevel"/>
    <w:tmpl w:val="6AE6607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265253F7"/>
    <w:multiLevelType w:val="hybridMultilevel"/>
    <w:tmpl w:val="1A06DB76"/>
    <w:lvl w:ilvl="0" w:tplc="F634D7D8">
      <w:start w:val="1"/>
      <w:numFmt w:val="decimal"/>
      <w:lvlText w:val="%1."/>
      <w:lvlJc w:val="left"/>
      <w:pPr>
        <w:ind w:left="720" w:hanging="360"/>
      </w:pPr>
      <w:rPr>
        <w:rFonts w:ascii="Calibri" w:eastAsia="Calibri" w:hAnsi="Calibri" w:cs="Times New Roman"/>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28003DBE"/>
    <w:multiLevelType w:val="hybridMultilevel"/>
    <w:tmpl w:val="B41E98E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320F367F"/>
    <w:multiLevelType w:val="hybridMultilevel"/>
    <w:tmpl w:val="A62212E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58854F1"/>
    <w:multiLevelType w:val="hybridMultilevel"/>
    <w:tmpl w:val="31168E3C"/>
    <w:lvl w:ilvl="0" w:tplc="24CAD848">
      <w:start w:val="1"/>
      <w:numFmt w:val="decimal"/>
      <w:lvlText w:val="%1."/>
      <w:lvlJc w:val="left"/>
      <w:pPr>
        <w:ind w:left="720" w:hanging="360"/>
      </w:pPr>
      <w:rPr>
        <w:rFonts w:hint="default"/>
        <w:sz w:val="22"/>
        <w:szCs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4E514BE2"/>
    <w:multiLevelType w:val="hybridMultilevel"/>
    <w:tmpl w:val="5BBA8778"/>
    <w:lvl w:ilvl="0" w:tplc="040C000F">
      <w:start w:val="1"/>
      <w:numFmt w:val="decimal"/>
      <w:lvlText w:val="%1."/>
      <w:lvlJc w:val="left"/>
      <w:pPr>
        <w:tabs>
          <w:tab w:val="num" w:pos="720"/>
        </w:tabs>
        <w:ind w:left="720" w:hanging="360"/>
      </w:pPr>
      <w:rPr>
        <w:rFonts w:hint="default"/>
      </w:rPr>
    </w:lvl>
    <w:lvl w:ilvl="1" w:tplc="AB4E473E">
      <w:start w:val="1"/>
      <w:numFmt w:val="lowerLetter"/>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5A7755E8"/>
    <w:multiLevelType w:val="hybridMultilevel"/>
    <w:tmpl w:val="B48AB6D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6C1652E4"/>
    <w:multiLevelType w:val="hybridMultilevel"/>
    <w:tmpl w:val="9D2E8B0A"/>
    <w:lvl w:ilvl="0" w:tplc="75E2CA9A">
      <w:start w:val="1"/>
      <w:numFmt w:val="bullet"/>
      <w:pStyle w:val="Sous-titre"/>
      <w:lvlText w:val=""/>
      <w:lvlJc w:val="left"/>
      <w:pPr>
        <w:ind w:left="720" w:hanging="360"/>
      </w:pPr>
      <w:rPr>
        <w:rFonts w:ascii="Symbol" w:hAnsi="Symbol" w:hint="default"/>
        <w:color w:val="4F81BD" w:themeColor="accent1"/>
        <w:position w:val="-4"/>
        <w:sz w:val="4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6C9B3451"/>
    <w:multiLevelType w:val="hybridMultilevel"/>
    <w:tmpl w:val="78469F32"/>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8"/>
  </w:num>
  <w:num w:numId="5">
    <w:abstractNumId w:val="6"/>
  </w:num>
  <w:num w:numId="6">
    <w:abstractNumId w:val="9"/>
  </w:num>
  <w:num w:numId="7">
    <w:abstractNumId w:val="1"/>
  </w:num>
  <w:num w:numId="8">
    <w:abstractNumId w:val="4"/>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defaultTabStop w:val="708"/>
  <w:hyphenationZone w:val="425"/>
  <w:characterSpacingControl w:val="doNotCompress"/>
  <w:hdrShapeDefaults>
    <o:shapedefaults v:ext="edit" spidmax="17410">
      <o:colormenu v:ext="edit" strokecolor="none [3213]"/>
    </o:shapedefaults>
    <o:shapelayout v:ext="edit">
      <o:idmap v:ext="edit" data="2"/>
      <o:rules v:ext="edit">
        <o:r id="V:Rule2" type="connector" idref="#_x0000_s2054"/>
      </o:rules>
    </o:shapelayout>
  </w:hdrShapeDefaults>
  <w:footnotePr>
    <w:numFmt w:val="chicago"/>
    <w:numRestart w:val="eachPage"/>
    <w:footnote w:id="0"/>
    <w:footnote w:id="1"/>
  </w:footnotePr>
  <w:endnotePr>
    <w:endnote w:id="0"/>
    <w:endnote w:id="1"/>
  </w:endnotePr>
  <w:compat/>
  <w:rsids>
    <w:rsidRoot w:val="00B62471"/>
    <w:rsid w:val="00000AF2"/>
    <w:rsid w:val="00003F7E"/>
    <w:rsid w:val="00053E95"/>
    <w:rsid w:val="00060CF8"/>
    <w:rsid w:val="00060F5C"/>
    <w:rsid w:val="0007128D"/>
    <w:rsid w:val="00085E2E"/>
    <w:rsid w:val="000C17BF"/>
    <w:rsid w:val="000D7FDF"/>
    <w:rsid w:val="000F70F1"/>
    <w:rsid w:val="000F7726"/>
    <w:rsid w:val="0012200B"/>
    <w:rsid w:val="00163FC8"/>
    <w:rsid w:val="001926E3"/>
    <w:rsid w:val="00196A6C"/>
    <w:rsid w:val="001C2F9D"/>
    <w:rsid w:val="002353A8"/>
    <w:rsid w:val="00264A3A"/>
    <w:rsid w:val="00267B9F"/>
    <w:rsid w:val="00270FD6"/>
    <w:rsid w:val="00283797"/>
    <w:rsid w:val="00285CD4"/>
    <w:rsid w:val="0029540D"/>
    <w:rsid w:val="002A0610"/>
    <w:rsid w:val="002F6DA4"/>
    <w:rsid w:val="00334D30"/>
    <w:rsid w:val="00340253"/>
    <w:rsid w:val="003447E7"/>
    <w:rsid w:val="00345224"/>
    <w:rsid w:val="003578D3"/>
    <w:rsid w:val="00365952"/>
    <w:rsid w:val="00365B92"/>
    <w:rsid w:val="00370006"/>
    <w:rsid w:val="003971E1"/>
    <w:rsid w:val="003B70BA"/>
    <w:rsid w:val="003C60D7"/>
    <w:rsid w:val="003D5E1C"/>
    <w:rsid w:val="003F0447"/>
    <w:rsid w:val="0040060F"/>
    <w:rsid w:val="00417CE9"/>
    <w:rsid w:val="00431D7D"/>
    <w:rsid w:val="004322B7"/>
    <w:rsid w:val="00437F44"/>
    <w:rsid w:val="004467B7"/>
    <w:rsid w:val="00447FAC"/>
    <w:rsid w:val="00455E41"/>
    <w:rsid w:val="004571C3"/>
    <w:rsid w:val="004666CA"/>
    <w:rsid w:val="004F294D"/>
    <w:rsid w:val="005120E9"/>
    <w:rsid w:val="00517FF2"/>
    <w:rsid w:val="005250CB"/>
    <w:rsid w:val="00572AEC"/>
    <w:rsid w:val="0058203F"/>
    <w:rsid w:val="00596937"/>
    <w:rsid w:val="005B5395"/>
    <w:rsid w:val="005D3DA5"/>
    <w:rsid w:val="005E0D40"/>
    <w:rsid w:val="005E480B"/>
    <w:rsid w:val="00613076"/>
    <w:rsid w:val="006165B1"/>
    <w:rsid w:val="00637D30"/>
    <w:rsid w:val="006526FD"/>
    <w:rsid w:val="00654929"/>
    <w:rsid w:val="006634ED"/>
    <w:rsid w:val="006926D9"/>
    <w:rsid w:val="00695468"/>
    <w:rsid w:val="006D331B"/>
    <w:rsid w:val="006D4091"/>
    <w:rsid w:val="006D684B"/>
    <w:rsid w:val="006E7D84"/>
    <w:rsid w:val="00701EB9"/>
    <w:rsid w:val="007124FE"/>
    <w:rsid w:val="007164D5"/>
    <w:rsid w:val="00720A5E"/>
    <w:rsid w:val="00724459"/>
    <w:rsid w:val="0072616C"/>
    <w:rsid w:val="00735D22"/>
    <w:rsid w:val="00736DD0"/>
    <w:rsid w:val="0075030E"/>
    <w:rsid w:val="007534E8"/>
    <w:rsid w:val="0077568C"/>
    <w:rsid w:val="007902C6"/>
    <w:rsid w:val="007928E7"/>
    <w:rsid w:val="007A6BD4"/>
    <w:rsid w:val="007D3217"/>
    <w:rsid w:val="007D4DE8"/>
    <w:rsid w:val="007E458D"/>
    <w:rsid w:val="007E5D54"/>
    <w:rsid w:val="007E75E6"/>
    <w:rsid w:val="00805859"/>
    <w:rsid w:val="0081132B"/>
    <w:rsid w:val="00824C48"/>
    <w:rsid w:val="00833888"/>
    <w:rsid w:val="00843A83"/>
    <w:rsid w:val="00867621"/>
    <w:rsid w:val="008747C6"/>
    <w:rsid w:val="00887E23"/>
    <w:rsid w:val="008B073B"/>
    <w:rsid w:val="008C370B"/>
    <w:rsid w:val="008E7A9F"/>
    <w:rsid w:val="00912AA6"/>
    <w:rsid w:val="009208CC"/>
    <w:rsid w:val="00924EAB"/>
    <w:rsid w:val="0093078A"/>
    <w:rsid w:val="0096351E"/>
    <w:rsid w:val="00995483"/>
    <w:rsid w:val="0099784E"/>
    <w:rsid w:val="009A06C2"/>
    <w:rsid w:val="009C71FB"/>
    <w:rsid w:val="009E27F2"/>
    <w:rsid w:val="009F25FD"/>
    <w:rsid w:val="009F6616"/>
    <w:rsid w:val="00A12DE8"/>
    <w:rsid w:val="00A22838"/>
    <w:rsid w:val="00A43202"/>
    <w:rsid w:val="00A45B56"/>
    <w:rsid w:val="00A528DA"/>
    <w:rsid w:val="00A9681C"/>
    <w:rsid w:val="00AE4CAB"/>
    <w:rsid w:val="00AF6AE9"/>
    <w:rsid w:val="00B06850"/>
    <w:rsid w:val="00B233D3"/>
    <w:rsid w:val="00B33634"/>
    <w:rsid w:val="00B62471"/>
    <w:rsid w:val="00B63D1F"/>
    <w:rsid w:val="00B65AEA"/>
    <w:rsid w:val="00B76B0F"/>
    <w:rsid w:val="00B804BE"/>
    <w:rsid w:val="00BC3437"/>
    <w:rsid w:val="00C02221"/>
    <w:rsid w:val="00C50A31"/>
    <w:rsid w:val="00C80929"/>
    <w:rsid w:val="00C8432A"/>
    <w:rsid w:val="00C96961"/>
    <w:rsid w:val="00CB666C"/>
    <w:rsid w:val="00CC1F00"/>
    <w:rsid w:val="00CE4B5E"/>
    <w:rsid w:val="00CF27CC"/>
    <w:rsid w:val="00CF6C44"/>
    <w:rsid w:val="00D006B8"/>
    <w:rsid w:val="00D15D29"/>
    <w:rsid w:val="00D26CC1"/>
    <w:rsid w:val="00D32982"/>
    <w:rsid w:val="00D40EA1"/>
    <w:rsid w:val="00D41DF3"/>
    <w:rsid w:val="00D52DD1"/>
    <w:rsid w:val="00D96D1C"/>
    <w:rsid w:val="00DA304F"/>
    <w:rsid w:val="00DB3C00"/>
    <w:rsid w:val="00DC72A0"/>
    <w:rsid w:val="00E3464D"/>
    <w:rsid w:val="00E614F3"/>
    <w:rsid w:val="00EA2BC9"/>
    <w:rsid w:val="00EC07BE"/>
    <w:rsid w:val="00F13768"/>
    <w:rsid w:val="00F4444F"/>
    <w:rsid w:val="00F61AF2"/>
    <w:rsid w:val="00F72C0E"/>
    <w:rsid w:val="00F77D32"/>
    <w:rsid w:val="00F90C2F"/>
    <w:rsid w:val="00F95536"/>
    <w:rsid w:val="00FA093A"/>
    <w:rsid w:val="00FC45FF"/>
    <w:rsid w:val="00FD043E"/>
    <w:rsid w:val="00FD05C2"/>
    <w:rsid w:val="00FD3FCE"/>
    <w:rsid w:val="00FE5AED"/>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strokecolor="none [3213]"/>
    </o:shapedefaults>
    <o:shapelayout v:ext="edit">
      <o:idmap v:ext="edit" data="1"/>
      <o:rules v:ext="edit">
        <o:r id="V:Rule2" type="connector" idref="#_x0000_s11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F5C"/>
    <w:pPr>
      <w:spacing w:after="200" w:line="276" w:lineRule="auto"/>
    </w:pPr>
    <w:rPr>
      <w:sz w:val="22"/>
      <w:szCs w:val="22"/>
      <w:lang w:eastAsia="en-US"/>
    </w:rPr>
  </w:style>
  <w:style w:type="paragraph" w:styleId="Titre1">
    <w:name w:val="heading 1"/>
    <w:basedOn w:val="Normal"/>
    <w:next w:val="Normal"/>
    <w:link w:val="Titre1Car"/>
    <w:uiPriority w:val="9"/>
    <w:qFormat/>
    <w:rsid w:val="009A06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2F6DA4"/>
    <w:pPr>
      <w:keepNext/>
      <w:keepLines/>
      <w:spacing w:before="200" w:after="0"/>
      <w:outlineLvl w:val="1"/>
    </w:pPr>
    <w:rPr>
      <w:rFonts w:asciiTheme="majorHAnsi" w:eastAsiaTheme="majorEastAsia" w:hAnsiTheme="majorHAnsi" w:cstheme="majorBidi"/>
      <w:b/>
      <w:bCs/>
      <w:i/>
      <w:color w:val="4F81BD" w:themeColor="accent1"/>
      <w:sz w:val="26"/>
      <w:szCs w:val="26"/>
    </w:rPr>
  </w:style>
  <w:style w:type="paragraph" w:styleId="Titre3">
    <w:name w:val="heading 3"/>
    <w:basedOn w:val="Normal"/>
    <w:next w:val="Normal"/>
    <w:link w:val="Titre3Car"/>
    <w:uiPriority w:val="9"/>
    <w:unhideWhenUsed/>
    <w:qFormat/>
    <w:rsid w:val="009F6616"/>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9F661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2471"/>
    <w:pPr>
      <w:ind w:left="720"/>
      <w:contextualSpacing/>
    </w:pPr>
  </w:style>
  <w:style w:type="paragraph" w:customStyle="1" w:styleId="Default">
    <w:name w:val="Default"/>
    <w:rsid w:val="00C80929"/>
    <w:pPr>
      <w:widowControl w:val="0"/>
      <w:autoSpaceDE w:val="0"/>
      <w:autoSpaceDN w:val="0"/>
      <w:adjustRightInd w:val="0"/>
    </w:pPr>
    <w:rPr>
      <w:rFonts w:ascii="BICLF I+ Helvetica" w:eastAsia="Times New Roman" w:hAnsi="BICLF I+ Helvetica" w:cs="BICLF I+ Helvetica"/>
      <w:color w:val="000000"/>
      <w:sz w:val="24"/>
      <w:szCs w:val="24"/>
    </w:rPr>
  </w:style>
  <w:style w:type="paragraph" w:styleId="Textedebulles">
    <w:name w:val="Balloon Text"/>
    <w:basedOn w:val="Normal"/>
    <w:link w:val="TextedebullesCar"/>
    <w:uiPriority w:val="99"/>
    <w:semiHidden/>
    <w:unhideWhenUsed/>
    <w:rsid w:val="00085E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85E2E"/>
    <w:rPr>
      <w:rFonts w:ascii="Tahoma" w:hAnsi="Tahoma" w:cs="Tahoma"/>
      <w:sz w:val="16"/>
      <w:szCs w:val="16"/>
      <w:lang w:eastAsia="en-US"/>
    </w:rPr>
  </w:style>
  <w:style w:type="table" w:styleId="Grilledutableau">
    <w:name w:val="Table Grid"/>
    <w:basedOn w:val="TableauNormal"/>
    <w:uiPriority w:val="59"/>
    <w:rsid w:val="00F4444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7902C6"/>
    <w:pPr>
      <w:tabs>
        <w:tab w:val="center" w:pos="4536"/>
        <w:tab w:val="right" w:pos="9072"/>
      </w:tabs>
    </w:pPr>
  </w:style>
  <w:style w:type="character" w:customStyle="1" w:styleId="En-tteCar">
    <w:name w:val="En-tête Car"/>
    <w:basedOn w:val="Policepardfaut"/>
    <w:link w:val="En-tte"/>
    <w:uiPriority w:val="99"/>
    <w:semiHidden/>
    <w:rsid w:val="007902C6"/>
    <w:rPr>
      <w:sz w:val="22"/>
      <w:szCs w:val="22"/>
      <w:lang w:eastAsia="en-US"/>
    </w:rPr>
  </w:style>
  <w:style w:type="paragraph" w:styleId="Pieddepage">
    <w:name w:val="footer"/>
    <w:basedOn w:val="Normal"/>
    <w:link w:val="PieddepageCar"/>
    <w:uiPriority w:val="99"/>
    <w:unhideWhenUsed/>
    <w:rsid w:val="007902C6"/>
    <w:pPr>
      <w:tabs>
        <w:tab w:val="center" w:pos="4536"/>
        <w:tab w:val="right" w:pos="9072"/>
      </w:tabs>
    </w:pPr>
  </w:style>
  <w:style w:type="character" w:customStyle="1" w:styleId="PieddepageCar">
    <w:name w:val="Pied de page Car"/>
    <w:basedOn w:val="Policepardfaut"/>
    <w:link w:val="Pieddepage"/>
    <w:uiPriority w:val="99"/>
    <w:rsid w:val="007902C6"/>
    <w:rPr>
      <w:sz w:val="22"/>
      <w:szCs w:val="22"/>
      <w:lang w:eastAsia="en-US"/>
    </w:rPr>
  </w:style>
  <w:style w:type="paragraph" w:styleId="Titre">
    <w:name w:val="Title"/>
    <w:basedOn w:val="Normal"/>
    <w:next w:val="Normal"/>
    <w:link w:val="TitreCar"/>
    <w:uiPriority w:val="10"/>
    <w:qFormat/>
    <w:rsid w:val="00CE4B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E4B5E"/>
    <w:rPr>
      <w:rFonts w:asciiTheme="majorHAnsi" w:eastAsiaTheme="majorEastAsia" w:hAnsiTheme="majorHAnsi" w:cstheme="majorBidi"/>
      <w:color w:val="17365D" w:themeColor="text2" w:themeShade="BF"/>
      <w:spacing w:val="5"/>
      <w:kern w:val="28"/>
      <w:sz w:val="52"/>
      <w:szCs w:val="52"/>
      <w:lang w:eastAsia="en-US"/>
    </w:rPr>
  </w:style>
  <w:style w:type="paragraph" w:styleId="Sous-titre">
    <w:name w:val="Subtitle"/>
    <w:basedOn w:val="Normal"/>
    <w:next w:val="Normal"/>
    <w:link w:val="Sous-titreCar"/>
    <w:autoRedefine/>
    <w:uiPriority w:val="11"/>
    <w:qFormat/>
    <w:rsid w:val="00C96961"/>
    <w:pPr>
      <w:numPr>
        <w:numId w:val="4"/>
      </w:numPr>
      <w:ind w:left="0" w:firstLine="0"/>
    </w:pPr>
    <w:rPr>
      <w:rFonts w:asciiTheme="majorHAnsi" w:eastAsiaTheme="majorEastAsia" w:hAnsiTheme="majorHAnsi" w:cstheme="majorBidi"/>
      <w:i/>
      <w:iCs/>
      <w:color w:val="4F81BD" w:themeColor="accent1"/>
      <w:spacing w:val="15"/>
      <w:sz w:val="28"/>
      <w:szCs w:val="24"/>
    </w:rPr>
  </w:style>
  <w:style w:type="character" w:customStyle="1" w:styleId="Sous-titreCar">
    <w:name w:val="Sous-titre Car"/>
    <w:basedOn w:val="Policepardfaut"/>
    <w:link w:val="Sous-titre"/>
    <w:uiPriority w:val="11"/>
    <w:rsid w:val="00C96961"/>
    <w:rPr>
      <w:rFonts w:asciiTheme="majorHAnsi" w:eastAsiaTheme="majorEastAsia" w:hAnsiTheme="majorHAnsi" w:cstheme="majorBidi"/>
      <w:i/>
      <w:iCs/>
      <w:color w:val="4F81BD" w:themeColor="accent1"/>
      <w:spacing w:val="15"/>
      <w:sz w:val="28"/>
      <w:szCs w:val="24"/>
      <w:lang w:eastAsia="en-US"/>
    </w:rPr>
  </w:style>
  <w:style w:type="character" w:styleId="Emphaseintense">
    <w:name w:val="Intense Emphasis"/>
    <w:basedOn w:val="Policepardfaut"/>
    <w:uiPriority w:val="21"/>
    <w:qFormat/>
    <w:rsid w:val="00053E95"/>
    <w:rPr>
      <w:b/>
      <w:bCs/>
      <w:i/>
      <w:iCs/>
      <w:color w:val="4F81BD" w:themeColor="accent1"/>
    </w:rPr>
  </w:style>
  <w:style w:type="character" w:customStyle="1" w:styleId="Titre2Car">
    <w:name w:val="Titre 2 Car"/>
    <w:basedOn w:val="Policepardfaut"/>
    <w:link w:val="Titre2"/>
    <w:uiPriority w:val="9"/>
    <w:rsid w:val="002F6DA4"/>
    <w:rPr>
      <w:rFonts w:asciiTheme="majorHAnsi" w:eastAsiaTheme="majorEastAsia" w:hAnsiTheme="majorHAnsi" w:cstheme="majorBidi"/>
      <w:b/>
      <w:bCs/>
      <w:i/>
      <w:color w:val="4F81BD" w:themeColor="accent1"/>
      <w:sz w:val="26"/>
      <w:szCs w:val="26"/>
      <w:lang w:eastAsia="en-US"/>
    </w:rPr>
  </w:style>
  <w:style w:type="paragraph" w:styleId="Sansinterligne">
    <w:name w:val="No Spacing"/>
    <w:uiPriority w:val="1"/>
    <w:qFormat/>
    <w:rsid w:val="009A06C2"/>
    <w:rPr>
      <w:sz w:val="22"/>
      <w:szCs w:val="22"/>
      <w:lang w:eastAsia="en-US"/>
    </w:rPr>
  </w:style>
  <w:style w:type="character" w:customStyle="1" w:styleId="Titre1Car">
    <w:name w:val="Titre 1 Car"/>
    <w:basedOn w:val="Policepardfaut"/>
    <w:link w:val="Titre1"/>
    <w:uiPriority w:val="9"/>
    <w:rsid w:val="009A06C2"/>
    <w:rPr>
      <w:rFonts w:asciiTheme="majorHAnsi" w:eastAsiaTheme="majorEastAsia" w:hAnsiTheme="majorHAnsi" w:cstheme="majorBidi"/>
      <w:b/>
      <w:bCs/>
      <w:color w:val="365F91" w:themeColor="accent1" w:themeShade="BF"/>
      <w:sz w:val="28"/>
      <w:szCs w:val="28"/>
      <w:lang w:eastAsia="en-US"/>
    </w:rPr>
  </w:style>
  <w:style w:type="character" w:styleId="Textedelespacerserv">
    <w:name w:val="Placeholder Text"/>
    <w:basedOn w:val="Policepardfaut"/>
    <w:uiPriority w:val="99"/>
    <w:semiHidden/>
    <w:rsid w:val="006D684B"/>
    <w:rPr>
      <w:color w:val="808080"/>
    </w:rPr>
  </w:style>
  <w:style w:type="paragraph" w:styleId="Notedebasdepage">
    <w:name w:val="footnote text"/>
    <w:basedOn w:val="Normal"/>
    <w:link w:val="NotedebasdepageCar"/>
    <w:uiPriority w:val="99"/>
    <w:semiHidden/>
    <w:unhideWhenUsed/>
    <w:rsid w:val="00267B9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67B9F"/>
    <w:rPr>
      <w:lang w:eastAsia="en-US"/>
    </w:rPr>
  </w:style>
  <w:style w:type="character" w:styleId="Appelnotedebasdep">
    <w:name w:val="footnote reference"/>
    <w:basedOn w:val="Policepardfaut"/>
    <w:uiPriority w:val="99"/>
    <w:semiHidden/>
    <w:unhideWhenUsed/>
    <w:rsid w:val="00267B9F"/>
    <w:rPr>
      <w:vertAlign w:val="superscript"/>
    </w:rPr>
  </w:style>
  <w:style w:type="paragraph" w:styleId="Retraitcorpsdetexte">
    <w:name w:val="Body Text Indent"/>
    <w:basedOn w:val="Normal"/>
    <w:link w:val="RetraitcorpsdetexteCar"/>
    <w:semiHidden/>
    <w:rsid w:val="009F6616"/>
    <w:pPr>
      <w:spacing w:after="0" w:line="240" w:lineRule="auto"/>
      <w:ind w:left="284" w:hanging="284"/>
    </w:pPr>
    <w:rPr>
      <w:rFonts w:ascii="Times New Roman" w:eastAsia="Times New Roman" w:hAnsi="Times New Roman"/>
      <w:i/>
      <w:sz w:val="24"/>
      <w:szCs w:val="20"/>
      <w:lang w:val="fr-FR" w:eastAsia="fr-FR"/>
    </w:rPr>
  </w:style>
  <w:style w:type="character" w:customStyle="1" w:styleId="RetraitcorpsdetexteCar">
    <w:name w:val="Retrait corps de texte Car"/>
    <w:basedOn w:val="Policepardfaut"/>
    <w:link w:val="Retraitcorpsdetexte"/>
    <w:semiHidden/>
    <w:rsid w:val="009F6616"/>
    <w:rPr>
      <w:rFonts w:ascii="Times New Roman" w:eastAsia="Times New Roman" w:hAnsi="Times New Roman"/>
      <w:i/>
      <w:sz w:val="24"/>
      <w:lang w:val="fr-FR" w:eastAsia="fr-FR"/>
    </w:rPr>
  </w:style>
  <w:style w:type="paragraph" w:styleId="Retraitcorpsdetexte2">
    <w:name w:val="Body Text Indent 2"/>
    <w:basedOn w:val="Normal"/>
    <w:link w:val="Retraitcorpsdetexte2Car"/>
    <w:semiHidden/>
    <w:rsid w:val="009F6616"/>
    <w:pPr>
      <w:spacing w:after="0" w:line="240" w:lineRule="auto"/>
      <w:ind w:left="709" w:hanging="425"/>
    </w:pPr>
    <w:rPr>
      <w:rFonts w:ascii="Times New Roman" w:eastAsia="Times New Roman" w:hAnsi="Times New Roman"/>
      <w:i/>
      <w:sz w:val="24"/>
      <w:szCs w:val="20"/>
      <w:lang w:val="fr-FR" w:eastAsia="fr-FR"/>
    </w:rPr>
  </w:style>
  <w:style w:type="character" w:customStyle="1" w:styleId="Retraitcorpsdetexte2Car">
    <w:name w:val="Retrait corps de texte 2 Car"/>
    <w:basedOn w:val="Policepardfaut"/>
    <w:link w:val="Retraitcorpsdetexte2"/>
    <w:semiHidden/>
    <w:rsid w:val="009F6616"/>
    <w:rPr>
      <w:rFonts w:ascii="Times New Roman" w:eastAsia="Times New Roman" w:hAnsi="Times New Roman"/>
      <w:i/>
      <w:sz w:val="24"/>
      <w:lang w:val="fr-FR" w:eastAsia="fr-FR"/>
    </w:rPr>
  </w:style>
  <w:style w:type="character" w:customStyle="1" w:styleId="Titre3Car">
    <w:name w:val="Titre 3 Car"/>
    <w:basedOn w:val="Policepardfaut"/>
    <w:link w:val="Titre3"/>
    <w:uiPriority w:val="9"/>
    <w:rsid w:val="009F6616"/>
    <w:rPr>
      <w:rFonts w:asciiTheme="majorHAnsi" w:eastAsiaTheme="majorEastAsia" w:hAnsiTheme="majorHAnsi" w:cstheme="majorBidi"/>
      <w:b/>
      <w:bCs/>
      <w:color w:val="4F81BD" w:themeColor="accent1"/>
      <w:sz w:val="22"/>
      <w:szCs w:val="22"/>
      <w:lang w:eastAsia="en-US"/>
    </w:rPr>
  </w:style>
  <w:style w:type="character" w:customStyle="1" w:styleId="Titre4Car">
    <w:name w:val="Titre 4 Car"/>
    <w:basedOn w:val="Policepardfaut"/>
    <w:link w:val="Titre4"/>
    <w:uiPriority w:val="9"/>
    <w:rsid w:val="009F6616"/>
    <w:rPr>
      <w:rFonts w:asciiTheme="majorHAnsi" w:eastAsiaTheme="majorEastAsia" w:hAnsiTheme="majorHAnsi" w:cstheme="majorBidi"/>
      <w:b/>
      <w:bCs/>
      <w:i/>
      <w:iCs/>
      <w:color w:val="4F81BD" w:themeColor="accent1"/>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10.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3.wmf"/><Relationship Id="rId50" Type="http://schemas.openxmlformats.org/officeDocument/2006/relationships/oleObject" Target="embeddings/oleObject20.bin"/><Relationship Id="rId55" Type="http://schemas.openxmlformats.org/officeDocument/2006/relationships/image" Target="media/image27.wmf"/><Relationship Id="rId63" Type="http://schemas.openxmlformats.org/officeDocument/2006/relationships/image" Target="media/image32.gif"/><Relationship Id="rId68" Type="http://schemas.openxmlformats.org/officeDocument/2006/relationships/oleObject" Target="embeddings/oleObject28.bin"/><Relationship Id="rId76" Type="http://schemas.openxmlformats.org/officeDocument/2006/relationships/oleObject" Target="embeddings/oleObject32.bin"/><Relationship Id="rId84" Type="http://schemas.openxmlformats.org/officeDocument/2006/relationships/image" Target="media/image45.png"/><Relationship Id="rId89" Type="http://schemas.openxmlformats.org/officeDocument/2006/relationships/oleObject" Target="embeddings/oleObject36.bin"/><Relationship Id="rId97" Type="http://schemas.openxmlformats.org/officeDocument/2006/relationships/oleObject" Target="embeddings/oleObject41.bin"/><Relationship Id="rId7" Type="http://schemas.openxmlformats.org/officeDocument/2006/relationships/endnotes" Target="endnotes.xml"/><Relationship Id="rId71" Type="http://schemas.openxmlformats.org/officeDocument/2006/relationships/image" Target="media/image36.wmf"/><Relationship Id="rId92" Type="http://schemas.openxmlformats.org/officeDocument/2006/relationships/oleObject" Target="embeddings/oleObject38.bin"/><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4.wmf"/><Relationship Id="rId11" Type="http://schemas.openxmlformats.org/officeDocument/2006/relationships/image" Target="media/image4.e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8.wmf"/><Relationship Id="rId40" Type="http://schemas.openxmlformats.org/officeDocument/2006/relationships/oleObject" Target="embeddings/oleObject15.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24.bin"/><Relationship Id="rId66" Type="http://schemas.openxmlformats.org/officeDocument/2006/relationships/oleObject" Target="embeddings/oleObject27.bin"/><Relationship Id="rId74" Type="http://schemas.openxmlformats.org/officeDocument/2006/relationships/oleObject" Target="embeddings/oleObject31.bin"/><Relationship Id="rId79" Type="http://schemas.openxmlformats.org/officeDocument/2006/relationships/image" Target="media/image40.png"/><Relationship Id="rId87" Type="http://schemas.openxmlformats.org/officeDocument/2006/relationships/image" Target="media/image47.wmf"/><Relationship Id="rId5" Type="http://schemas.openxmlformats.org/officeDocument/2006/relationships/webSettings" Target="webSettings.xml"/><Relationship Id="rId61" Type="http://schemas.openxmlformats.org/officeDocument/2006/relationships/image" Target="media/image30.gif"/><Relationship Id="rId82" Type="http://schemas.openxmlformats.org/officeDocument/2006/relationships/image" Target="media/image43.png"/><Relationship Id="rId90" Type="http://schemas.openxmlformats.org/officeDocument/2006/relationships/oleObject" Target="embeddings/oleObject37.bin"/><Relationship Id="rId95" Type="http://schemas.openxmlformats.org/officeDocument/2006/relationships/oleObject" Target="embeddings/oleObject40.bin"/><Relationship Id="rId19" Type="http://schemas.openxmlformats.org/officeDocument/2006/relationships/image" Target="media/image9.wmf"/><Relationship Id="rId14" Type="http://schemas.openxmlformats.org/officeDocument/2006/relationships/image" Target="media/image6.wmf"/><Relationship Id="rId22" Type="http://schemas.openxmlformats.org/officeDocument/2006/relationships/oleObject" Target="embeddings/oleObject6.bin"/><Relationship Id="rId27" Type="http://schemas.openxmlformats.org/officeDocument/2006/relationships/image" Target="media/image13.wmf"/><Relationship Id="rId30" Type="http://schemas.openxmlformats.org/officeDocument/2006/relationships/oleObject" Target="embeddings/oleObject10.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6.bin"/><Relationship Id="rId69" Type="http://schemas.openxmlformats.org/officeDocument/2006/relationships/image" Target="media/image35.wmf"/><Relationship Id="rId77" Type="http://schemas.openxmlformats.org/officeDocument/2006/relationships/image" Target="media/image39.wmf"/><Relationship Id="rId100" Type="http://schemas.openxmlformats.org/officeDocument/2006/relationships/theme" Target="theme/theme1.xml"/><Relationship Id="rId8" Type="http://schemas.openxmlformats.org/officeDocument/2006/relationships/image" Target="media/image2.emf"/><Relationship Id="rId51" Type="http://schemas.openxmlformats.org/officeDocument/2006/relationships/image" Target="media/image25.wmf"/><Relationship Id="rId72" Type="http://schemas.openxmlformats.org/officeDocument/2006/relationships/oleObject" Target="embeddings/oleObject30.bin"/><Relationship Id="rId80" Type="http://schemas.openxmlformats.org/officeDocument/2006/relationships/image" Target="media/image41.png"/><Relationship Id="rId85" Type="http://schemas.openxmlformats.org/officeDocument/2006/relationships/image" Target="media/image46.wmf"/><Relationship Id="rId93" Type="http://schemas.openxmlformats.org/officeDocument/2006/relationships/image" Target="media/image49.wmf"/><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9.wmf"/><Relationship Id="rId67" Type="http://schemas.openxmlformats.org/officeDocument/2006/relationships/image" Target="media/image34.wmf"/><Relationship Id="rId20" Type="http://schemas.openxmlformats.org/officeDocument/2006/relationships/oleObject" Target="embeddings/oleObject5.bin"/><Relationship Id="rId41" Type="http://schemas.openxmlformats.org/officeDocument/2006/relationships/image" Target="media/image20.wmf"/><Relationship Id="rId54" Type="http://schemas.openxmlformats.org/officeDocument/2006/relationships/oleObject" Target="embeddings/oleObject22.bin"/><Relationship Id="rId62" Type="http://schemas.openxmlformats.org/officeDocument/2006/relationships/image" Target="media/image31.wmf"/><Relationship Id="rId70" Type="http://schemas.openxmlformats.org/officeDocument/2006/relationships/oleObject" Target="embeddings/oleObject29.bin"/><Relationship Id="rId75" Type="http://schemas.openxmlformats.org/officeDocument/2006/relationships/image" Target="media/image38.wmf"/><Relationship Id="rId83" Type="http://schemas.openxmlformats.org/officeDocument/2006/relationships/image" Target="media/image44.png"/><Relationship Id="rId88" Type="http://schemas.openxmlformats.org/officeDocument/2006/relationships/oleObject" Target="embeddings/oleObject35.bin"/><Relationship Id="rId91" Type="http://schemas.openxmlformats.org/officeDocument/2006/relationships/image" Target="media/image48.wmf"/><Relationship Id="rId96" Type="http://schemas.openxmlformats.org/officeDocument/2006/relationships/image" Target="media/image50.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1.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4.wmf"/><Relationship Id="rId57" Type="http://schemas.openxmlformats.org/officeDocument/2006/relationships/image" Target="media/image28.wmf"/><Relationship Id="rId10" Type="http://schemas.openxmlformats.org/officeDocument/2006/relationships/image" Target="media/image3.png"/><Relationship Id="rId31" Type="http://schemas.openxmlformats.org/officeDocument/2006/relationships/image" Target="media/image15.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3.wmf"/><Relationship Id="rId73" Type="http://schemas.openxmlformats.org/officeDocument/2006/relationships/image" Target="media/image37.wmf"/><Relationship Id="rId78" Type="http://schemas.openxmlformats.org/officeDocument/2006/relationships/oleObject" Target="embeddings/oleObject33.bin"/><Relationship Id="rId81" Type="http://schemas.openxmlformats.org/officeDocument/2006/relationships/image" Target="media/image42.png"/><Relationship Id="rId86" Type="http://schemas.openxmlformats.org/officeDocument/2006/relationships/oleObject" Target="embeddings/oleObject34.bin"/><Relationship Id="rId94" Type="http://schemas.openxmlformats.org/officeDocument/2006/relationships/oleObject" Target="embeddings/oleObject39.bin"/><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2.bin"/><Relationship Id="rId18" Type="http://schemas.openxmlformats.org/officeDocument/2006/relationships/oleObject" Target="embeddings/oleObject4.bin"/><Relationship Id="rId39" Type="http://schemas.openxmlformats.org/officeDocument/2006/relationships/image" Target="media/image19.w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4B3F4-9DEC-41B1-B57A-F0A5C06B2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16</Pages>
  <Words>3540</Words>
  <Characters>19470</Characters>
  <Application>Microsoft Office Word</Application>
  <DocSecurity>0</DocSecurity>
  <Lines>162</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Jean-Marc Charette</dc:creator>
  <cp:keywords/>
  <dc:description>2007-2008</dc:description>
  <cp:lastModifiedBy>jm</cp:lastModifiedBy>
  <cp:revision>25</cp:revision>
  <cp:lastPrinted>2007-10-07T12:25:00Z</cp:lastPrinted>
  <dcterms:created xsi:type="dcterms:W3CDTF">2007-09-30T12:14:00Z</dcterms:created>
  <dcterms:modified xsi:type="dcterms:W3CDTF">2007-10-10T15:36:00Z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