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256" w:rsidRDefault="00E63256"/>
    <w:p w:rsidR="00E63256" w:rsidRDefault="00E63256"/>
    <w:p w:rsidR="00E63256" w:rsidRPr="00F440C5" w:rsidRDefault="005F7648" w:rsidP="00F440C5">
      <w:pPr>
        <w:jc w:val="center"/>
        <w:rPr>
          <w:b/>
          <w:sz w:val="48"/>
          <w:szCs w:val="48"/>
        </w:rPr>
      </w:pPr>
      <w:r w:rsidRPr="005F7648">
        <w:rPr>
          <w:b/>
          <w:sz w:val="48"/>
          <w:szCs w:val="48"/>
        </w:rPr>
        <w:t>Séquence 2</w:t>
      </w:r>
    </w:p>
    <w:p w:rsidR="00E63256" w:rsidRPr="00E63256" w:rsidRDefault="00E63256" w:rsidP="00E63256">
      <w:pPr>
        <w:jc w:val="center"/>
        <w:rPr>
          <w:b/>
          <w:sz w:val="48"/>
          <w:szCs w:val="48"/>
          <w:u w:val="single"/>
        </w:rPr>
      </w:pPr>
      <w:r w:rsidRPr="00E63256">
        <w:rPr>
          <w:b/>
          <w:sz w:val="48"/>
          <w:szCs w:val="48"/>
          <w:u w:val="single"/>
        </w:rPr>
        <w:t xml:space="preserve">Partons voir </w:t>
      </w:r>
      <w:proofErr w:type="spellStart"/>
      <w:r w:rsidRPr="00E63256">
        <w:rPr>
          <w:b/>
          <w:sz w:val="48"/>
          <w:szCs w:val="48"/>
          <w:u w:val="single"/>
        </w:rPr>
        <w:t>Tchantchès</w:t>
      </w:r>
      <w:proofErr w:type="spellEnd"/>
    </w:p>
    <w:p w:rsidR="00E63256" w:rsidRDefault="00E63256" w:rsidP="00E63256">
      <w:pPr>
        <w:jc w:val="center"/>
        <w:rPr>
          <w:sz w:val="48"/>
          <w:szCs w:val="48"/>
        </w:rPr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4028236" cy="4267200"/>
            <wp:effectExtent l="19050" t="0" r="0" b="0"/>
            <wp:docPr id="1" name="il_fi" descr="http://www.basse-meuse.be/uploads/media/Agenda_1_tri_2011/Tchantch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asse-meuse.be/uploads/media/Agenda_1_tri_2011/Tchantches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707" cy="426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256" w:rsidRPr="00F440C5" w:rsidRDefault="00F440C5" w:rsidP="00F440C5">
      <w:pPr>
        <w:rPr>
          <w:b/>
          <w:sz w:val="24"/>
          <w:szCs w:val="24"/>
          <w:u w:val="single"/>
        </w:rPr>
      </w:pPr>
      <w:r w:rsidRPr="00F440C5">
        <w:rPr>
          <w:b/>
          <w:sz w:val="24"/>
          <w:szCs w:val="24"/>
          <w:u w:val="single"/>
        </w:rPr>
        <w:t xml:space="preserve">Compétences : </w:t>
      </w:r>
    </w:p>
    <w:p w:rsidR="00F440C5" w:rsidRDefault="00F440C5" w:rsidP="00F440C5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Lire un écrit à caractère informatif et y repérer les informations nécessaires.</w:t>
      </w:r>
    </w:p>
    <w:p w:rsidR="00F440C5" w:rsidRDefault="00F440C5" w:rsidP="00F440C5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Situer des informations dans un cadre chronologique.</w:t>
      </w:r>
    </w:p>
    <w:p w:rsidR="00F440C5" w:rsidRDefault="00F440C5" w:rsidP="00F440C5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s’approprier des mots de vocabulaires et savoir reconnaître : une enluminure, un bas-relief, une sculpture, un bâtiment, un vitrail.</w:t>
      </w:r>
    </w:p>
    <w:p w:rsidR="00F440C5" w:rsidRDefault="00F440C5" w:rsidP="00F440C5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Savoir se repérer à l’aide d’un quadrillage.</w:t>
      </w:r>
    </w:p>
    <w:p w:rsidR="00F440C5" w:rsidRDefault="00F440C5" w:rsidP="00F440C5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Savoir se repérer sur un plan avec un trajet reçu.</w:t>
      </w:r>
    </w:p>
    <w:p w:rsidR="00F440C5" w:rsidRPr="00F440C5" w:rsidRDefault="00F440C5" w:rsidP="00E63256">
      <w:pPr>
        <w:jc w:val="center"/>
        <w:rPr>
          <w:sz w:val="24"/>
          <w:szCs w:val="24"/>
        </w:rPr>
      </w:pPr>
    </w:p>
    <w:p w:rsidR="005F7648" w:rsidRDefault="005F7648" w:rsidP="00F440C5">
      <w:pPr>
        <w:rPr>
          <w:sz w:val="48"/>
          <w:szCs w:val="48"/>
        </w:rPr>
      </w:pPr>
    </w:p>
    <w:p w:rsidR="002A376E" w:rsidRPr="002A376E" w:rsidRDefault="005F7648" w:rsidP="002A376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 l’aide du d</w:t>
      </w:r>
      <w:r w:rsidR="002A376E" w:rsidRPr="002A376E">
        <w:rPr>
          <w:b/>
          <w:sz w:val="28"/>
          <w:szCs w:val="28"/>
          <w:u w:val="single"/>
        </w:rPr>
        <w:t>ocument 1 : Le théâtre à Denis</w:t>
      </w:r>
    </w:p>
    <w:p w:rsidR="0043224C" w:rsidRDefault="00A969FD" w:rsidP="00A969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Donne l’adresse complète du </w:t>
      </w:r>
      <w:r w:rsidR="00EE5D85">
        <w:rPr>
          <w:sz w:val="24"/>
          <w:szCs w:val="24"/>
        </w:rPr>
        <w:t>« </w:t>
      </w:r>
      <w:r>
        <w:rPr>
          <w:sz w:val="24"/>
          <w:szCs w:val="24"/>
        </w:rPr>
        <w:t>Théâtre à Denis</w:t>
      </w:r>
      <w:r w:rsidR="00EE5D85">
        <w:rPr>
          <w:sz w:val="24"/>
          <w:szCs w:val="24"/>
        </w:rPr>
        <w:t> »</w:t>
      </w:r>
      <w:r>
        <w:rPr>
          <w:sz w:val="24"/>
          <w:szCs w:val="24"/>
        </w:rPr>
        <w:t>.</w:t>
      </w:r>
    </w:p>
    <w:p w:rsidR="00A969FD" w:rsidRDefault="00A969FD" w:rsidP="00A969FD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A969FD" w:rsidRDefault="00A969FD" w:rsidP="00A969FD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Quand et où a eu lieu le premier spectacle du </w:t>
      </w:r>
      <w:r w:rsidR="00EE5D85">
        <w:rPr>
          <w:sz w:val="24"/>
          <w:szCs w:val="24"/>
        </w:rPr>
        <w:t>« </w:t>
      </w:r>
      <w:r>
        <w:rPr>
          <w:sz w:val="24"/>
          <w:szCs w:val="24"/>
        </w:rPr>
        <w:t>Théâtre à Denis</w:t>
      </w:r>
      <w:r w:rsidR="00EE5D85">
        <w:rPr>
          <w:sz w:val="24"/>
          <w:szCs w:val="24"/>
        </w:rPr>
        <w:t> »</w:t>
      </w:r>
      <w:r>
        <w:rPr>
          <w:sz w:val="24"/>
          <w:szCs w:val="24"/>
        </w:rPr>
        <w:t> ?</w:t>
      </w:r>
    </w:p>
    <w:p w:rsidR="00A969FD" w:rsidRDefault="00A969FD" w:rsidP="00A969FD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A969FD" w:rsidRDefault="00A969FD" w:rsidP="00A969FD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Qui est le créateur du </w:t>
      </w:r>
      <w:r w:rsidR="00EE5D85">
        <w:rPr>
          <w:sz w:val="24"/>
          <w:szCs w:val="24"/>
        </w:rPr>
        <w:t>« </w:t>
      </w:r>
      <w:r>
        <w:rPr>
          <w:sz w:val="24"/>
          <w:szCs w:val="24"/>
        </w:rPr>
        <w:t>Théâtre à Denis</w:t>
      </w:r>
      <w:r w:rsidR="00EE5D85">
        <w:rPr>
          <w:sz w:val="24"/>
          <w:szCs w:val="24"/>
        </w:rPr>
        <w:t> »</w:t>
      </w:r>
      <w:r>
        <w:rPr>
          <w:sz w:val="24"/>
          <w:szCs w:val="24"/>
        </w:rPr>
        <w:t> ?</w:t>
      </w:r>
    </w:p>
    <w:p w:rsidR="00A969FD" w:rsidRDefault="00A969FD" w:rsidP="00A969FD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A969FD" w:rsidRDefault="00A969FD" w:rsidP="00A969FD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Combien faut-il d’heures de travail pour réaliser une marionnette de Charlemagne ?</w:t>
      </w:r>
    </w:p>
    <w:p w:rsidR="00A969FD" w:rsidRDefault="00A969FD" w:rsidP="00A969FD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A969FD" w:rsidRDefault="00E00F65" w:rsidP="00E00F65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Qui fait les voix de tous les personnages ?</w:t>
      </w:r>
    </w:p>
    <w:p w:rsidR="00E00F65" w:rsidRDefault="00E00F65" w:rsidP="00E00F65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E00F65" w:rsidRDefault="00E00F65" w:rsidP="00E00F65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Cite les différentes choses qu’il faut faire quand on fabrique une marionnette et tout ce qui va avec.</w:t>
      </w:r>
    </w:p>
    <w:p w:rsidR="00E00F65" w:rsidRDefault="00E00F65" w:rsidP="00E00F65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0F65" w:rsidRDefault="00E00F65" w:rsidP="00E00F65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Comment Denis veut-il faire connaître sa passion ?</w:t>
      </w:r>
    </w:p>
    <w:p w:rsidR="00E00F65" w:rsidRDefault="00E00F65" w:rsidP="00E00F65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E00F65" w:rsidRDefault="00E00F65" w:rsidP="00E00F65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Résume en quelques étapes le parcours de Denis.</w:t>
      </w:r>
    </w:p>
    <w:p w:rsidR="00E00F65" w:rsidRPr="00FE1020" w:rsidRDefault="00E00F65" w:rsidP="00FE1020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C462C1" w:rsidRDefault="005F7648" w:rsidP="00FE1020">
      <w:pPr>
        <w:pStyle w:val="Paragraphedeliste"/>
        <w:spacing w:line="360" w:lineRule="auto"/>
        <w:ind w:left="10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l’aide du d</w:t>
      </w:r>
      <w:r w:rsidR="00FE1020">
        <w:rPr>
          <w:b/>
          <w:sz w:val="28"/>
          <w:szCs w:val="28"/>
          <w:u w:val="single"/>
        </w:rPr>
        <w:t xml:space="preserve">ocument 2 : </w:t>
      </w:r>
      <w:r w:rsidR="00C462C1">
        <w:rPr>
          <w:b/>
          <w:sz w:val="28"/>
          <w:szCs w:val="28"/>
          <w:u w:val="single"/>
        </w:rPr>
        <w:t xml:space="preserve">La légende de </w:t>
      </w:r>
      <w:proofErr w:type="spellStart"/>
      <w:r w:rsidR="00C462C1">
        <w:rPr>
          <w:b/>
          <w:sz w:val="28"/>
          <w:szCs w:val="28"/>
          <w:u w:val="single"/>
        </w:rPr>
        <w:t>Tchantchès</w:t>
      </w:r>
      <w:proofErr w:type="spellEnd"/>
      <w:r w:rsidR="00C462C1">
        <w:rPr>
          <w:b/>
          <w:sz w:val="28"/>
          <w:szCs w:val="28"/>
          <w:u w:val="single"/>
        </w:rPr>
        <w:t> :</w:t>
      </w:r>
    </w:p>
    <w:p w:rsidR="00E00F65" w:rsidRDefault="00EE5D85" w:rsidP="00EE5D85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 personnage principal des théâtres de marionnettes liégeoises s’appelle « </w:t>
      </w:r>
      <w:proofErr w:type="spellStart"/>
      <w:r>
        <w:rPr>
          <w:rFonts w:cstheme="minorHAnsi"/>
          <w:sz w:val="24"/>
          <w:szCs w:val="24"/>
        </w:rPr>
        <w:t>Tchantchès</w:t>
      </w:r>
      <w:proofErr w:type="spellEnd"/>
      <w:r>
        <w:rPr>
          <w:rFonts w:cstheme="minorHAnsi"/>
          <w:sz w:val="24"/>
          <w:szCs w:val="24"/>
        </w:rPr>
        <w:t> ». Voici sa légende.</w:t>
      </w:r>
    </w:p>
    <w:p w:rsidR="00EE5D85" w:rsidRDefault="00EE5D85" w:rsidP="00EE5D85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EE5D85" w:rsidRDefault="00EE5D85" w:rsidP="00E151E2">
      <w:pPr>
        <w:pStyle w:val="Paragraphedeliste"/>
        <w:numPr>
          <w:ilvl w:val="0"/>
          <w:numId w:val="5"/>
        </w:numPr>
        <w:tabs>
          <w:tab w:val="left" w:pos="284"/>
        </w:tabs>
        <w:spacing w:line="360" w:lineRule="auto"/>
        <w:ind w:hanging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 texte relate-t-il des faits qui se sont vraiment passés ? Explique.</w:t>
      </w:r>
    </w:p>
    <w:p w:rsidR="00EE5D85" w:rsidRDefault="00EE5D85" w:rsidP="00EE5D85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5D85" w:rsidRDefault="00C462C1" w:rsidP="00E151E2">
      <w:pPr>
        <w:pStyle w:val="Paragraphedeliste"/>
        <w:numPr>
          <w:ilvl w:val="0"/>
          <w:numId w:val="5"/>
        </w:numPr>
        <w:tabs>
          <w:tab w:val="left" w:pos="284"/>
        </w:tabs>
        <w:spacing w:line="360" w:lineRule="auto"/>
        <w:ind w:hanging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Qu’est-ce qu’une légende ?</w:t>
      </w:r>
    </w:p>
    <w:p w:rsidR="00C462C1" w:rsidRDefault="00C462C1" w:rsidP="00C462C1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C462C1" w:rsidRDefault="00C462C1" w:rsidP="00E151E2">
      <w:pPr>
        <w:pStyle w:val="Paragraphedeliste"/>
        <w:numPr>
          <w:ilvl w:val="0"/>
          <w:numId w:val="5"/>
        </w:numPr>
        <w:tabs>
          <w:tab w:val="left" w:pos="284"/>
        </w:tabs>
        <w:spacing w:line="360" w:lineRule="auto"/>
        <w:ind w:hanging="144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Tchantchès</w:t>
      </w:r>
      <w:proofErr w:type="spellEnd"/>
      <w:r>
        <w:rPr>
          <w:rFonts w:cstheme="minorHAnsi"/>
          <w:sz w:val="24"/>
          <w:szCs w:val="24"/>
        </w:rPr>
        <w:t xml:space="preserve"> a-t-il réellement existé ? Justifie ta réponse.</w:t>
      </w:r>
    </w:p>
    <w:p w:rsidR="00C462C1" w:rsidRDefault="00C462C1" w:rsidP="00C462C1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C462C1" w:rsidRDefault="00C462C1" w:rsidP="00E151E2">
      <w:pPr>
        <w:pStyle w:val="Paragraphedeliste"/>
        <w:numPr>
          <w:ilvl w:val="0"/>
          <w:numId w:val="5"/>
        </w:numPr>
        <w:tabs>
          <w:tab w:val="left" w:pos="284"/>
        </w:tabs>
        <w:spacing w:line="360" w:lineRule="auto"/>
        <w:ind w:hanging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Donne 2 « défauts » et 2 « qualités » de </w:t>
      </w:r>
      <w:proofErr w:type="spellStart"/>
      <w:r>
        <w:rPr>
          <w:rFonts w:cstheme="minorHAnsi"/>
          <w:sz w:val="24"/>
          <w:szCs w:val="24"/>
        </w:rPr>
        <w:t>Tchantchès</w:t>
      </w:r>
      <w:proofErr w:type="spellEnd"/>
      <w:r>
        <w:rPr>
          <w:rFonts w:cstheme="minorHAnsi"/>
          <w:sz w:val="24"/>
          <w:szCs w:val="24"/>
        </w:rPr>
        <w:t>.</w:t>
      </w:r>
    </w:p>
    <w:tbl>
      <w:tblPr>
        <w:tblStyle w:val="Grilledutableau"/>
        <w:tblW w:w="0" w:type="auto"/>
        <w:tblLayout w:type="fixed"/>
        <w:tblLook w:val="04A0"/>
      </w:tblPr>
      <w:tblGrid>
        <w:gridCol w:w="4606"/>
        <w:gridCol w:w="4606"/>
      </w:tblGrid>
      <w:tr w:rsidR="00C462C1" w:rsidTr="00C462C1">
        <w:tc>
          <w:tcPr>
            <w:tcW w:w="4606" w:type="dxa"/>
          </w:tcPr>
          <w:p w:rsidR="00C462C1" w:rsidRPr="00C462C1" w:rsidRDefault="00C462C1" w:rsidP="00C462C1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462C1">
              <w:rPr>
                <w:rFonts w:cstheme="minorHAnsi"/>
                <w:b/>
                <w:sz w:val="24"/>
                <w:szCs w:val="24"/>
                <w:u w:val="single"/>
              </w:rPr>
              <w:t>défauts</w:t>
            </w:r>
          </w:p>
        </w:tc>
        <w:tc>
          <w:tcPr>
            <w:tcW w:w="4606" w:type="dxa"/>
          </w:tcPr>
          <w:p w:rsidR="00C462C1" w:rsidRPr="00C462C1" w:rsidRDefault="00C462C1" w:rsidP="00C462C1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462C1">
              <w:rPr>
                <w:rFonts w:cstheme="minorHAnsi"/>
                <w:b/>
                <w:sz w:val="24"/>
                <w:szCs w:val="24"/>
                <w:u w:val="single"/>
              </w:rPr>
              <w:t>qualités</w:t>
            </w:r>
          </w:p>
        </w:tc>
      </w:tr>
      <w:tr w:rsidR="00C462C1" w:rsidTr="00C462C1">
        <w:tc>
          <w:tcPr>
            <w:tcW w:w="4606" w:type="dxa"/>
          </w:tcPr>
          <w:p w:rsidR="00C462C1" w:rsidRDefault="00C462C1" w:rsidP="00C462C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C462C1" w:rsidRDefault="00C462C1" w:rsidP="00C462C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</w:tc>
        <w:tc>
          <w:tcPr>
            <w:tcW w:w="4606" w:type="dxa"/>
          </w:tcPr>
          <w:p w:rsidR="00C462C1" w:rsidRDefault="00C462C1" w:rsidP="00C462C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C462C1" w:rsidRDefault="00C462C1" w:rsidP="00C462C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</w:tc>
      </w:tr>
    </w:tbl>
    <w:p w:rsidR="00C462C1" w:rsidRDefault="00C462C1" w:rsidP="00C462C1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462C1" w:rsidRDefault="00C462C1" w:rsidP="00E151E2">
      <w:pPr>
        <w:pStyle w:val="Paragraphedeliste"/>
        <w:numPr>
          <w:ilvl w:val="0"/>
          <w:numId w:val="5"/>
        </w:numPr>
        <w:tabs>
          <w:tab w:val="left" w:pos="426"/>
        </w:tabs>
        <w:spacing w:line="360" w:lineRule="auto"/>
        <w:ind w:left="142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Dans le fond, qui est </w:t>
      </w:r>
      <w:proofErr w:type="spellStart"/>
      <w:r>
        <w:rPr>
          <w:rFonts w:cstheme="minorHAnsi"/>
          <w:sz w:val="24"/>
          <w:szCs w:val="24"/>
        </w:rPr>
        <w:t>Tchantchès</w:t>
      </w:r>
      <w:proofErr w:type="spellEnd"/>
      <w:r>
        <w:rPr>
          <w:rFonts w:cstheme="minorHAnsi"/>
          <w:sz w:val="24"/>
          <w:szCs w:val="24"/>
        </w:rPr>
        <w:t> ? Pourquoi dit-on qu’il est « notre âme collective » ?</w:t>
      </w:r>
    </w:p>
    <w:p w:rsidR="00C462C1" w:rsidRDefault="00C462C1" w:rsidP="00C462C1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62C1" w:rsidRDefault="005F7648" w:rsidP="00FE1020">
      <w:pPr>
        <w:pStyle w:val="Paragraphedeliste"/>
        <w:spacing w:line="360" w:lineRule="auto"/>
        <w:ind w:left="1080"/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A l’aide du d</w:t>
      </w:r>
      <w:r w:rsidR="00FE1020">
        <w:rPr>
          <w:rFonts w:cstheme="minorHAnsi"/>
          <w:b/>
          <w:sz w:val="28"/>
          <w:szCs w:val="28"/>
          <w:u w:val="single"/>
        </w:rPr>
        <w:t xml:space="preserve">ocument 3 : </w:t>
      </w:r>
      <w:proofErr w:type="spellStart"/>
      <w:r w:rsidR="00BB7BA3">
        <w:rPr>
          <w:rFonts w:cstheme="minorHAnsi"/>
          <w:b/>
          <w:sz w:val="28"/>
          <w:szCs w:val="28"/>
          <w:u w:val="single"/>
        </w:rPr>
        <w:t>Tchantchès</w:t>
      </w:r>
      <w:proofErr w:type="spellEnd"/>
      <w:r w:rsidR="00BB7BA3">
        <w:rPr>
          <w:rFonts w:cstheme="minorHAnsi"/>
          <w:b/>
          <w:sz w:val="28"/>
          <w:szCs w:val="28"/>
          <w:u w:val="single"/>
        </w:rPr>
        <w:t xml:space="preserve"> nous raconte sa vie…</w:t>
      </w:r>
    </w:p>
    <w:p w:rsidR="00BB7BA3" w:rsidRDefault="00BB7BA3" w:rsidP="00BB7BA3">
      <w:pPr>
        <w:spacing w:line="360" w:lineRule="auto"/>
        <w:jc w:val="both"/>
        <w:rPr>
          <w:rFonts w:cstheme="minorHAnsi"/>
          <w:b/>
          <w:sz w:val="28"/>
          <w:szCs w:val="28"/>
          <w:u w:val="single"/>
        </w:rPr>
      </w:pPr>
    </w:p>
    <w:p w:rsidR="00BB7BA3" w:rsidRDefault="00BB7BA3" w:rsidP="00BB7BA3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Colorie </w:t>
      </w:r>
      <w:proofErr w:type="spellStart"/>
      <w:r>
        <w:rPr>
          <w:rFonts w:cstheme="minorHAnsi"/>
          <w:sz w:val="24"/>
          <w:szCs w:val="24"/>
        </w:rPr>
        <w:t>Tchantchès</w:t>
      </w:r>
      <w:proofErr w:type="spellEnd"/>
      <w:r>
        <w:rPr>
          <w:rFonts w:cstheme="minorHAnsi"/>
          <w:sz w:val="24"/>
          <w:szCs w:val="24"/>
        </w:rPr>
        <w:t xml:space="preserve"> comme il est représenté dans les marionnettes liégeoises.</w:t>
      </w:r>
    </w:p>
    <w:p w:rsidR="00BB7BA3" w:rsidRDefault="00BB7BA3" w:rsidP="00BB7BA3">
      <w:pPr>
        <w:pStyle w:val="Paragraphedeliste"/>
        <w:numPr>
          <w:ilvl w:val="0"/>
          <w:numId w:val="7"/>
        </w:numPr>
        <w:pBdr>
          <w:bottom w:val="single" w:sz="12" w:space="1" w:color="auto"/>
        </w:pBd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Comment appelle-t-on son costume ? Rappelle-toi : pourquoi le voit-on toujours représenté ainsi ?</w:t>
      </w:r>
    </w:p>
    <w:p w:rsidR="00F440C5" w:rsidRPr="00F440C5" w:rsidRDefault="00F440C5" w:rsidP="00F440C5">
      <w:pPr>
        <w:pBdr>
          <w:bottom w:val="single" w:sz="12" w:space="1" w:color="auto"/>
        </w:pBd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FE1020" w:rsidRDefault="00F440C5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1020" w:rsidRDefault="00FE1020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FE1020" w:rsidRDefault="00FE1020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FE1020" w:rsidRDefault="00FE1020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FE1020" w:rsidRDefault="00FE1020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FE1020" w:rsidRDefault="00FE1020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FE1020" w:rsidRDefault="00FE1020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FE1020" w:rsidRDefault="00FE1020" w:rsidP="00F440C5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B7BA3" w:rsidRDefault="00F440C5" w:rsidP="00BB7BA3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2" type="#_x0000_t32" style="position:absolute;left:0;text-align:left;margin-left:398.65pt;margin-top:34.9pt;width:.05pt;height:657pt;flip:y;z-index:251668480" o:connectortype="straight">
            <v:stroke endarrow="block"/>
          </v:shape>
        </w:pict>
      </w:r>
      <w:r w:rsidR="00A35A32">
        <w:rPr>
          <w:rFonts w:cstheme="minorHAnsi"/>
          <w:noProof/>
          <w:sz w:val="24"/>
          <w:szCs w:val="24"/>
          <w:lang w:eastAsia="fr-BE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2050" type="#_x0000_t68" style="position:absolute;left:0;text-align:left;margin-left:81.4pt;margin-top:20pt;width:198pt;height:666.65pt;z-index:251658240" adj="496,0" fillcolor="white [3201]" strokecolor="#8064a2 [3207]" strokeweight="5pt">
            <v:stroke linestyle="thickThin"/>
            <v:shadow color="#868686"/>
            <v:textbox style="layout-flow:vertical-ideographic"/>
          </v:shape>
        </w:pict>
      </w:r>
      <w:r w:rsidR="00BB7BA3">
        <w:rPr>
          <w:rFonts w:cstheme="minorHAnsi"/>
          <w:sz w:val="24"/>
          <w:szCs w:val="24"/>
        </w:rPr>
        <w:t xml:space="preserve">Replace les différents éléments de la vie de </w:t>
      </w:r>
      <w:proofErr w:type="spellStart"/>
      <w:r w:rsidR="00BB7BA3">
        <w:rPr>
          <w:rFonts w:cstheme="minorHAnsi"/>
          <w:sz w:val="24"/>
          <w:szCs w:val="24"/>
        </w:rPr>
        <w:t>Tchantchès</w:t>
      </w:r>
      <w:proofErr w:type="spellEnd"/>
      <w:r w:rsidR="00BB7BA3">
        <w:rPr>
          <w:rFonts w:cstheme="minorHAnsi"/>
          <w:sz w:val="24"/>
          <w:szCs w:val="24"/>
        </w:rPr>
        <w:t xml:space="preserve"> dans l’ordre sur cette ligne du temps.</w:t>
      </w:r>
    </w:p>
    <w:p w:rsidR="00C544CC" w:rsidRDefault="00C544CC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C544CC" w:rsidRDefault="00A35A32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pict>
          <v:shape id="_x0000_s2060" type="#_x0000_t32" style="position:absolute;left:0;text-align:left;margin-left:69.4pt;margin-top:.75pt;width:232.5pt;height:.05pt;z-index:251667456" o:connectortype="straight"/>
        </w:pict>
      </w:r>
    </w:p>
    <w:p w:rsidR="00C544CC" w:rsidRDefault="00C544CC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C544CC" w:rsidRDefault="00A35A32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pict>
          <v:shape id="_x0000_s2059" type="#_x0000_t32" style="position:absolute;left:0;text-align:left;margin-left:69.4pt;margin-top:4.3pt;width:232.5pt;height:.05pt;z-index:251666432" o:connectortype="straight"/>
        </w:pict>
      </w:r>
    </w:p>
    <w:p w:rsidR="00C544CC" w:rsidRDefault="00C544CC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C544CC" w:rsidRDefault="00A35A32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pict>
          <v:shape id="_x0000_s2058" type="#_x0000_t32" style="position:absolute;left:0;text-align:left;margin-left:69.4pt;margin-top:6.35pt;width:232.5pt;height:.05pt;z-index:251665408" o:connectortype="straight"/>
        </w:pict>
      </w:r>
    </w:p>
    <w:p w:rsidR="00C544CC" w:rsidRDefault="00C544CC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C544CC" w:rsidRDefault="00A35A32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pict>
          <v:shape id="_x0000_s2057" type="#_x0000_t32" style="position:absolute;left:0;text-align:left;margin-left:65.65pt;margin-top:10.65pt;width:236.25pt;height:0;z-index:251664384" o:connectortype="straight"/>
        </w:pict>
      </w:r>
    </w:p>
    <w:p w:rsidR="00C544CC" w:rsidRDefault="00C544CC" w:rsidP="00BB7BA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C544CC" w:rsidRDefault="00A35A32" w:rsidP="00C544C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pict>
          <v:shape id="_x0000_s2056" type="#_x0000_t32" style="position:absolute;left:0;text-align:left;margin-left:65.65pt;margin-top:9.7pt;width:236.25pt;height:.05pt;z-index:251663360" o:connectortype="straight"/>
        </w:pict>
      </w:r>
    </w:p>
    <w:p w:rsidR="00C544CC" w:rsidRDefault="00C544CC" w:rsidP="00C544C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544CC" w:rsidRDefault="00A35A32" w:rsidP="00C544C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pict>
          <v:shape id="_x0000_s2055" type="#_x0000_t32" style="position:absolute;left:0;text-align:left;margin-left:65.65pt;margin-top:2.75pt;width:236.25pt;height:.05pt;z-index:251662336" o:connectortype="straight"/>
        </w:pict>
      </w:r>
    </w:p>
    <w:p w:rsidR="00C544CC" w:rsidRDefault="00C544CC" w:rsidP="00C544C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544CC" w:rsidRDefault="00A35A32" w:rsidP="00C544C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pict>
          <v:shape id="_x0000_s2054" type="#_x0000_t32" style="position:absolute;left:0;text-align:left;margin-left:65.65pt;margin-top:6.3pt;width:236.25pt;height:.05pt;z-index:251661312" o:connectortype="straight"/>
        </w:pict>
      </w:r>
    </w:p>
    <w:p w:rsidR="00C544CC" w:rsidRDefault="00C544CC" w:rsidP="00C544C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544CC" w:rsidRDefault="00A35A32" w:rsidP="00C544C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pict>
          <v:shape id="_x0000_s2053" type="#_x0000_t32" style="position:absolute;left:0;text-align:left;margin-left:65.65pt;margin-top:11.35pt;width:236.25pt;height:0;z-index:251660288" o:connectortype="straight"/>
        </w:pict>
      </w:r>
    </w:p>
    <w:p w:rsidR="00C544CC" w:rsidRDefault="00C544CC" w:rsidP="00C544C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544CC" w:rsidRDefault="00A35A32" w:rsidP="00C544C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pict>
          <v:shape id="_x0000_s2051" type="#_x0000_t32" style="position:absolute;left:0;text-align:left;margin-left:65.65pt;margin-top:23.9pt;width:236.25pt;height:.05pt;z-index:251659264" o:connectortype="straight"/>
        </w:pict>
      </w:r>
    </w:p>
    <w:p w:rsidR="00C544CC" w:rsidRDefault="00C544CC" w:rsidP="00C544C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544CC" w:rsidRDefault="00C544CC" w:rsidP="00C544C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50358A" w:rsidRPr="00FE1020" w:rsidRDefault="005F7648" w:rsidP="00FE1020">
      <w:pPr>
        <w:pStyle w:val="Paragraphedeliste"/>
        <w:spacing w:line="360" w:lineRule="auto"/>
        <w:ind w:left="1080"/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lastRenderedPageBreak/>
        <w:t>A l’aide du d</w:t>
      </w:r>
      <w:r w:rsidR="00FE1020">
        <w:rPr>
          <w:rFonts w:cstheme="minorHAnsi"/>
          <w:b/>
          <w:sz w:val="28"/>
          <w:szCs w:val="28"/>
          <w:u w:val="single"/>
        </w:rPr>
        <w:t xml:space="preserve">ocument 4 : </w:t>
      </w:r>
      <w:proofErr w:type="spellStart"/>
      <w:r w:rsidR="00FE1020">
        <w:rPr>
          <w:rFonts w:cstheme="minorHAnsi"/>
          <w:b/>
          <w:sz w:val="28"/>
          <w:szCs w:val="28"/>
          <w:u w:val="single"/>
        </w:rPr>
        <w:t>Tchantchès</w:t>
      </w:r>
      <w:proofErr w:type="spellEnd"/>
      <w:r w:rsidR="00FE1020">
        <w:rPr>
          <w:rFonts w:cstheme="minorHAnsi"/>
          <w:b/>
          <w:sz w:val="28"/>
          <w:szCs w:val="28"/>
          <w:u w:val="single"/>
        </w:rPr>
        <w:t xml:space="preserve"> et Liège.</w:t>
      </w:r>
    </w:p>
    <w:p w:rsidR="00D23CB0" w:rsidRPr="002A376E" w:rsidRDefault="0050358A" w:rsidP="00FE1020">
      <w:pPr>
        <w:spacing w:line="36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Liège, </w:t>
      </w:r>
      <w:proofErr w:type="spellStart"/>
      <w:r>
        <w:rPr>
          <w:rFonts w:cstheme="minorHAnsi"/>
          <w:sz w:val="24"/>
          <w:szCs w:val="24"/>
        </w:rPr>
        <w:t>Tchantchès</w:t>
      </w:r>
      <w:proofErr w:type="spellEnd"/>
      <w:r>
        <w:rPr>
          <w:rFonts w:cstheme="minorHAnsi"/>
          <w:sz w:val="24"/>
          <w:szCs w:val="24"/>
        </w:rPr>
        <w:t xml:space="preserve"> et </w:t>
      </w:r>
      <w:proofErr w:type="spellStart"/>
      <w:r>
        <w:rPr>
          <w:rFonts w:cstheme="minorHAnsi"/>
          <w:sz w:val="24"/>
          <w:szCs w:val="24"/>
        </w:rPr>
        <w:t>Nanèsse</w:t>
      </w:r>
      <w:proofErr w:type="spellEnd"/>
      <w:r>
        <w:rPr>
          <w:rFonts w:cstheme="minorHAnsi"/>
          <w:sz w:val="24"/>
          <w:szCs w:val="24"/>
        </w:rPr>
        <w:t xml:space="preserve"> sont représentés à tous les coins de rues.</w:t>
      </w:r>
    </w:p>
    <w:p w:rsidR="0050358A" w:rsidRDefault="0050358A" w:rsidP="00D23CB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Compare ces ph</w:t>
      </w:r>
      <w:r w:rsidR="00D23CB0">
        <w:rPr>
          <w:rFonts w:cstheme="minorHAnsi"/>
          <w:sz w:val="24"/>
          <w:szCs w:val="24"/>
        </w:rPr>
        <w:t xml:space="preserve">otos, fait une croix quand les affirmations concernent </w:t>
      </w:r>
    </w:p>
    <w:tbl>
      <w:tblPr>
        <w:tblStyle w:val="Grilledutableau"/>
        <w:tblW w:w="9464" w:type="dxa"/>
        <w:tblLayout w:type="fixed"/>
        <w:tblLook w:val="04A0"/>
      </w:tblPr>
      <w:tblGrid>
        <w:gridCol w:w="3794"/>
        <w:gridCol w:w="1134"/>
        <w:gridCol w:w="1134"/>
        <w:gridCol w:w="1134"/>
        <w:gridCol w:w="1134"/>
        <w:gridCol w:w="1134"/>
      </w:tblGrid>
      <w:tr w:rsidR="0050358A" w:rsidTr="00D23CB0">
        <w:tc>
          <w:tcPr>
            <w:tcW w:w="379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CD771A" w:rsidP="0050358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0358A" w:rsidRDefault="00CD771A" w:rsidP="0050358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50358A" w:rsidRDefault="00CD771A" w:rsidP="0050358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  <w:tc>
          <w:tcPr>
            <w:tcW w:w="1134" w:type="dxa"/>
          </w:tcPr>
          <w:p w:rsidR="0050358A" w:rsidRDefault="00CD771A" w:rsidP="0050358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0358A" w:rsidRDefault="00CD771A" w:rsidP="0050358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50358A" w:rsidTr="00D23CB0">
        <w:tc>
          <w:tcPr>
            <w:tcW w:w="3794" w:type="dxa"/>
          </w:tcPr>
          <w:p w:rsidR="0050358A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 représentation de </w:t>
            </w:r>
            <w:proofErr w:type="spellStart"/>
            <w:r>
              <w:rPr>
                <w:rFonts w:cstheme="minorHAnsi"/>
                <w:sz w:val="24"/>
                <w:szCs w:val="24"/>
              </w:rPr>
              <w:t>Tchantchès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est un bas-relief</w:t>
            </w: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0358A" w:rsidTr="00D23CB0">
        <w:tc>
          <w:tcPr>
            <w:tcW w:w="3794" w:type="dxa"/>
          </w:tcPr>
          <w:p w:rsidR="0050358A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On y voit </w:t>
            </w:r>
            <w:proofErr w:type="spellStart"/>
            <w:r>
              <w:rPr>
                <w:rFonts w:cstheme="minorHAnsi"/>
                <w:sz w:val="24"/>
                <w:szCs w:val="24"/>
              </w:rPr>
              <w:t>Tchantchès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seul.</w:t>
            </w:r>
          </w:p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0358A" w:rsidTr="00D23CB0">
        <w:tc>
          <w:tcPr>
            <w:tcW w:w="379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On y voit </w:t>
            </w:r>
            <w:proofErr w:type="spellStart"/>
            <w:r>
              <w:rPr>
                <w:rFonts w:cstheme="minorHAnsi"/>
                <w:sz w:val="24"/>
                <w:szCs w:val="24"/>
              </w:rPr>
              <w:t>Tchantchès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avec </w:t>
            </w:r>
            <w:proofErr w:type="spellStart"/>
            <w:r>
              <w:rPr>
                <w:rFonts w:cstheme="minorHAnsi"/>
                <w:sz w:val="24"/>
                <w:szCs w:val="24"/>
              </w:rPr>
              <w:t>Nanèsse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0358A" w:rsidTr="00D23CB0">
        <w:tc>
          <w:tcPr>
            <w:tcW w:w="3794" w:type="dxa"/>
          </w:tcPr>
          <w:p w:rsidR="0050358A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On y voit </w:t>
            </w:r>
            <w:proofErr w:type="spellStart"/>
            <w:r>
              <w:rPr>
                <w:rFonts w:cstheme="minorHAnsi"/>
                <w:sz w:val="24"/>
                <w:szCs w:val="24"/>
              </w:rPr>
              <w:t>Tchantchès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comme marionnette.</w:t>
            </w: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58A" w:rsidRDefault="0050358A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23CB0" w:rsidTr="00D23CB0">
        <w:tc>
          <w:tcPr>
            <w:tcW w:w="379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On y voit </w:t>
            </w:r>
            <w:proofErr w:type="spellStart"/>
            <w:r>
              <w:rPr>
                <w:rFonts w:cstheme="minorHAnsi"/>
                <w:sz w:val="24"/>
                <w:szCs w:val="24"/>
              </w:rPr>
              <w:t>Tchantchès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comme « humain ».</w:t>
            </w:r>
          </w:p>
        </w:tc>
        <w:tc>
          <w:tcPr>
            <w:tcW w:w="113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23CB0" w:rsidTr="00D23CB0">
        <w:tc>
          <w:tcPr>
            <w:tcW w:w="379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On peut y accompagner </w:t>
            </w:r>
            <w:proofErr w:type="spellStart"/>
            <w:r>
              <w:rPr>
                <w:rFonts w:cstheme="minorHAnsi"/>
                <w:sz w:val="24"/>
                <w:szCs w:val="24"/>
              </w:rPr>
              <w:t>Tchantchès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CB0" w:rsidRDefault="00D23CB0" w:rsidP="0050358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50358A" w:rsidRPr="0050358A" w:rsidRDefault="0050358A" w:rsidP="0050358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B7BA3" w:rsidRDefault="00D23CB0" w:rsidP="00FE102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Explique ce qu’est un bas relief.</w:t>
      </w:r>
    </w:p>
    <w:p w:rsidR="00D23CB0" w:rsidRDefault="00D23CB0" w:rsidP="00D23CB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D23CB0" w:rsidRDefault="00D23CB0" w:rsidP="00FE102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Quels sont les autres représentations de </w:t>
      </w:r>
      <w:proofErr w:type="spellStart"/>
      <w:r>
        <w:rPr>
          <w:rFonts w:cstheme="minorHAnsi"/>
          <w:sz w:val="24"/>
          <w:szCs w:val="24"/>
        </w:rPr>
        <w:t>Tchantchès</w:t>
      </w:r>
      <w:proofErr w:type="spellEnd"/>
      <w:r>
        <w:rPr>
          <w:rFonts w:cstheme="minorHAnsi"/>
          <w:sz w:val="24"/>
          <w:szCs w:val="24"/>
        </w:rPr>
        <w:t xml:space="preserve"> que tu as déjà vu.</w:t>
      </w:r>
    </w:p>
    <w:p w:rsidR="00D23CB0" w:rsidRDefault="00D23CB0" w:rsidP="00D23CB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C71F10" w:rsidRPr="00FE1020" w:rsidRDefault="00C71F10" w:rsidP="00C71F10">
      <w:pPr>
        <w:pStyle w:val="Paragraphedeliste"/>
        <w:numPr>
          <w:ilvl w:val="0"/>
          <w:numId w:val="10"/>
        </w:numPr>
        <w:spacing w:line="360" w:lineRule="auto"/>
        <w:ind w:left="0" w:firstLine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Observe le plan page suivante, entoure les endroits où se situent les représentations de </w:t>
      </w:r>
      <w:proofErr w:type="spellStart"/>
      <w:r>
        <w:rPr>
          <w:rFonts w:cstheme="minorHAnsi"/>
          <w:sz w:val="24"/>
          <w:szCs w:val="24"/>
        </w:rPr>
        <w:t>Tchantchès</w:t>
      </w:r>
      <w:proofErr w:type="spellEnd"/>
      <w:r>
        <w:rPr>
          <w:rFonts w:cstheme="minorHAnsi"/>
          <w:sz w:val="24"/>
          <w:szCs w:val="24"/>
        </w:rPr>
        <w:t>. Indique leur numéro.</w:t>
      </w:r>
    </w:p>
    <w:p w:rsidR="00F82BE9" w:rsidRDefault="00C71F10" w:rsidP="00C71F1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lastRenderedPageBreak/>
        <w:drawing>
          <wp:inline distT="0" distB="0" distL="0" distR="0">
            <wp:extent cx="6086475" cy="8738681"/>
            <wp:effectExtent l="19050" t="0" r="9525" b="0"/>
            <wp:docPr id="9" name="Image 8" descr="numérisatio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ation0010.jpg"/>
                    <pic:cNvPicPr/>
                  </pic:nvPicPr>
                  <pic:blipFill>
                    <a:blip r:embed="rId8" cstate="print"/>
                    <a:srcRect l="3661" t="2363" r="2720" b="1741"/>
                    <a:stretch>
                      <a:fillRect/>
                    </a:stretch>
                  </pic:blipFill>
                  <pic:spPr>
                    <a:xfrm>
                      <a:off x="0" y="0"/>
                      <a:ext cx="6089674" cy="874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BE9" w:rsidRDefault="00F82BE9" w:rsidP="00FE102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Note les coordonnées (lettres et chiffres) du plan pour situer l’endroit où tu rencontres ces traces.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5985"/>
        <w:gridCol w:w="2943"/>
      </w:tblGrid>
      <w:tr w:rsidR="00E95C1A" w:rsidTr="00E95C1A">
        <w:tc>
          <w:tcPr>
            <w:tcW w:w="5985" w:type="dxa"/>
          </w:tcPr>
          <w:p w:rsidR="00E95C1A" w:rsidRDefault="00E95C1A" w:rsidP="00E95C1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3" w:type="dxa"/>
          </w:tcPr>
          <w:p w:rsidR="00E95C1A" w:rsidRDefault="00E95C1A" w:rsidP="00E95C1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Coordonnnées</w:t>
            </w:r>
            <w:proofErr w:type="spellEnd"/>
          </w:p>
        </w:tc>
      </w:tr>
      <w:tr w:rsidR="00E95C1A" w:rsidTr="00E95C1A">
        <w:tc>
          <w:tcPr>
            <w:tcW w:w="5985" w:type="dxa"/>
          </w:tcPr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Fontaines des traditions</w:t>
            </w: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3" w:type="dxa"/>
          </w:tcPr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 _________ , __________ )</w:t>
            </w:r>
          </w:p>
        </w:tc>
      </w:tr>
      <w:tr w:rsidR="00E95C1A" w:rsidTr="00E95C1A">
        <w:tc>
          <w:tcPr>
            <w:tcW w:w="5985" w:type="dxa"/>
          </w:tcPr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Tchantchès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en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Outremeuse</w:t>
            </w:r>
            <w:proofErr w:type="spellEnd"/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3" w:type="dxa"/>
          </w:tcPr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 _________ , __________ )</w:t>
            </w:r>
          </w:p>
        </w:tc>
      </w:tr>
      <w:tr w:rsidR="00E95C1A" w:rsidTr="00E95C1A">
        <w:tc>
          <w:tcPr>
            <w:tcW w:w="5985" w:type="dxa"/>
          </w:tcPr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Bas-relief du Pont des Arches</w:t>
            </w: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3" w:type="dxa"/>
          </w:tcPr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 _________ , __________ )</w:t>
            </w:r>
          </w:p>
        </w:tc>
      </w:tr>
      <w:tr w:rsidR="00E95C1A" w:rsidTr="00E95C1A">
        <w:tc>
          <w:tcPr>
            <w:tcW w:w="5985" w:type="dxa"/>
          </w:tcPr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Avion Place Saint-Lambert</w:t>
            </w:r>
          </w:p>
        </w:tc>
        <w:tc>
          <w:tcPr>
            <w:tcW w:w="2943" w:type="dxa"/>
          </w:tcPr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 _________ , __________ )</w:t>
            </w: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95C1A" w:rsidTr="00E95C1A">
        <w:tc>
          <w:tcPr>
            <w:tcW w:w="5985" w:type="dxa"/>
          </w:tcPr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Bas-relief Quai de Gaule, près de la passerelle</w:t>
            </w:r>
          </w:p>
        </w:tc>
        <w:tc>
          <w:tcPr>
            <w:tcW w:w="2943" w:type="dxa"/>
          </w:tcPr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 _________ , __________ )</w:t>
            </w:r>
          </w:p>
          <w:p w:rsidR="00E95C1A" w:rsidRDefault="00E95C1A" w:rsidP="00E95C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E95C1A" w:rsidRDefault="00E95C1A" w:rsidP="00E95C1A">
      <w:pPr>
        <w:tabs>
          <w:tab w:val="left" w:pos="5910"/>
        </w:tabs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:rsidR="00E95C1A" w:rsidRDefault="00E95C1A" w:rsidP="00FE1020">
      <w:pPr>
        <w:pStyle w:val="Paragraphedeliste"/>
        <w:numPr>
          <w:ilvl w:val="0"/>
          <w:numId w:val="10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Tu te déplaces à travers la ville de Liège. Tu veux voir tous les monuments consacrés à </w:t>
      </w:r>
      <w:proofErr w:type="spellStart"/>
      <w:r>
        <w:rPr>
          <w:rFonts w:cstheme="minorHAnsi"/>
          <w:sz w:val="24"/>
          <w:szCs w:val="24"/>
        </w:rPr>
        <w:t>Tchantchès</w:t>
      </w:r>
      <w:proofErr w:type="spellEnd"/>
      <w:r>
        <w:rPr>
          <w:rFonts w:cstheme="minorHAnsi"/>
          <w:sz w:val="24"/>
          <w:szCs w:val="24"/>
        </w:rPr>
        <w:t xml:space="preserve"> et </w:t>
      </w:r>
      <w:proofErr w:type="spellStart"/>
      <w:r>
        <w:rPr>
          <w:rFonts w:cstheme="minorHAnsi"/>
          <w:sz w:val="24"/>
          <w:szCs w:val="24"/>
        </w:rPr>
        <w:t>Nanèsse</w:t>
      </w:r>
      <w:proofErr w:type="spellEnd"/>
      <w:r>
        <w:rPr>
          <w:rFonts w:cstheme="minorHAnsi"/>
          <w:sz w:val="24"/>
          <w:szCs w:val="24"/>
        </w:rPr>
        <w:t>.</w:t>
      </w:r>
    </w:p>
    <w:p w:rsidR="00E95C1A" w:rsidRDefault="00E95C1A" w:rsidP="00E95C1A">
      <w:pPr>
        <w:tabs>
          <w:tab w:val="left" w:pos="5910"/>
        </w:tabs>
        <w:spacing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Trace l’itinéraire en vert sur le plan.</w:t>
      </w:r>
    </w:p>
    <w:p w:rsidR="00E95C1A" w:rsidRDefault="00E95C1A" w:rsidP="00E95C1A">
      <w:pPr>
        <w:pStyle w:val="Paragraphedeliste"/>
        <w:numPr>
          <w:ilvl w:val="0"/>
          <w:numId w:val="3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Point de départ : Eglise Saint-</w:t>
      </w:r>
      <w:proofErr w:type="spellStart"/>
      <w:r>
        <w:rPr>
          <w:rFonts w:cstheme="minorHAnsi"/>
          <w:sz w:val="24"/>
          <w:szCs w:val="24"/>
        </w:rPr>
        <w:t>Pholien</w:t>
      </w:r>
      <w:proofErr w:type="spellEnd"/>
      <w:r>
        <w:rPr>
          <w:rFonts w:cstheme="minorHAnsi"/>
          <w:sz w:val="24"/>
          <w:szCs w:val="24"/>
        </w:rPr>
        <w:t xml:space="preserve"> (C</w:t>
      </w:r>
      <w:proofErr w:type="gramStart"/>
      <w:r>
        <w:rPr>
          <w:rFonts w:cstheme="minorHAnsi"/>
          <w:sz w:val="24"/>
          <w:szCs w:val="24"/>
        </w:rPr>
        <w:t>,7</w:t>
      </w:r>
      <w:proofErr w:type="gramEnd"/>
      <w:r>
        <w:rPr>
          <w:rFonts w:cstheme="minorHAnsi"/>
          <w:sz w:val="24"/>
          <w:szCs w:val="24"/>
        </w:rPr>
        <w:t>)</w:t>
      </w:r>
    </w:p>
    <w:p w:rsidR="00E95C1A" w:rsidRDefault="00594887" w:rsidP="00E95C1A">
      <w:pPr>
        <w:pStyle w:val="Paragraphedeliste"/>
        <w:numPr>
          <w:ilvl w:val="0"/>
          <w:numId w:val="3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J’emprunte le Boulevard de l’Est.</w:t>
      </w:r>
    </w:p>
    <w:p w:rsidR="00594887" w:rsidRDefault="00594887" w:rsidP="00E95C1A">
      <w:pPr>
        <w:pStyle w:val="Paragraphedeliste"/>
        <w:numPr>
          <w:ilvl w:val="0"/>
          <w:numId w:val="3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Au bout de ce boulevard, je tourne à droite et je m’engage Boulevard </w:t>
      </w:r>
      <w:proofErr w:type="spellStart"/>
      <w:r>
        <w:rPr>
          <w:rFonts w:cstheme="minorHAnsi"/>
          <w:sz w:val="24"/>
          <w:szCs w:val="24"/>
        </w:rPr>
        <w:t>Saucy</w:t>
      </w:r>
      <w:proofErr w:type="spellEnd"/>
      <w:r>
        <w:rPr>
          <w:rFonts w:cstheme="minorHAnsi"/>
          <w:sz w:val="24"/>
          <w:szCs w:val="24"/>
        </w:rPr>
        <w:t>.</w:t>
      </w:r>
    </w:p>
    <w:p w:rsidR="00594887" w:rsidRDefault="00594887" w:rsidP="00E95C1A">
      <w:pPr>
        <w:pStyle w:val="Paragraphedeliste"/>
        <w:numPr>
          <w:ilvl w:val="0"/>
          <w:numId w:val="3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 pied de la passerelle, je prends à droite le Quai.</w:t>
      </w:r>
    </w:p>
    <w:p w:rsidR="00594887" w:rsidRDefault="00594887" w:rsidP="00E95C1A">
      <w:pPr>
        <w:pStyle w:val="Paragraphedeliste"/>
        <w:numPr>
          <w:ilvl w:val="0"/>
          <w:numId w:val="3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 traverse la Meuse en franchissant le Pont des Arches.</w:t>
      </w:r>
    </w:p>
    <w:p w:rsidR="00594887" w:rsidRDefault="00594887" w:rsidP="00E95C1A">
      <w:pPr>
        <w:pStyle w:val="Paragraphedeliste"/>
        <w:numPr>
          <w:ilvl w:val="0"/>
          <w:numId w:val="3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 continue tout droit : je suis dans la rue _____________________________</w:t>
      </w:r>
    </w:p>
    <w:p w:rsidR="00594887" w:rsidRDefault="00594887" w:rsidP="00E95C1A">
      <w:pPr>
        <w:pStyle w:val="Paragraphedeliste"/>
        <w:numPr>
          <w:ilvl w:val="0"/>
          <w:numId w:val="3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 prends la 6</w:t>
      </w:r>
      <w:r w:rsidRPr="00594887">
        <w:rPr>
          <w:rFonts w:cstheme="minorHAnsi"/>
          <w:sz w:val="24"/>
          <w:szCs w:val="24"/>
          <w:vertAlign w:val="superscript"/>
        </w:rPr>
        <w:t>e</w:t>
      </w:r>
      <w:r>
        <w:rPr>
          <w:rFonts w:cstheme="minorHAnsi"/>
          <w:sz w:val="24"/>
          <w:szCs w:val="24"/>
        </w:rPr>
        <w:t xml:space="preserve"> rue à gauche à partir du Pont des Arches.</w:t>
      </w:r>
    </w:p>
    <w:p w:rsidR="00594887" w:rsidRDefault="00594887" w:rsidP="00594887">
      <w:pPr>
        <w:pStyle w:val="Paragraphedeliste"/>
        <w:tabs>
          <w:tab w:val="left" w:pos="5910"/>
        </w:tabs>
        <w:spacing w:line="360" w:lineRule="auto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Elle s’appelle rue _____________________</w:t>
      </w:r>
    </w:p>
    <w:p w:rsidR="00594887" w:rsidRDefault="00594887" w:rsidP="00594887">
      <w:pPr>
        <w:pStyle w:val="Paragraphedeliste"/>
        <w:numPr>
          <w:ilvl w:val="0"/>
          <w:numId w:val="3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J’arrive Place _________________________</w:t>
      </w:r>
    </w:p>
    <w:p w:rsidR="00594887" w:rsidRDefault="00594887" w:rsidP="00594887">
      <w:pPr>
        <w:tabs>
          <w:tab w:val="left" w:pos="5910"/>
        </w:tabs>
        <w:spacing w:line="360" w:lineRule="auto"/>
        <w:ind w:left="720"/>
        <w:jc w:val="both"/>
        <w:rPr>
          <w:rFonts w:cstheme="minorHAnsi"/>
          <w:sz w:val="24"/>
          <w:szCs w:val="24"/>
        </w:rPr>
      </w:pPr>
    </w:p>
    <w:p w:rsidR="00594887" w:rsidRDefault="00594887" w:rsidP="00594887">
      <w:pPr>
        <w:tabs>
          <w:tab w:val="left" w:pos="5910"/>
        </w:tabs>
        <w:spacing w:line="360" w:lineRule="auto"/>
        <w:ind w:left="720"/>
        <w:jc w:val="both"/>
        <w:rPr>
          <w:rFonts w:cstheme="minorHAnsi"/>
          <w:sz w:val="24"/>
          <w:szCs w:val="24"/>
        </w:rPr>
      </w:pPr>
    </w:p>
    <w:p w:rsidR="00D25326" w:rsidRPr="00FE1020" w:rsidRDefault="00D25326" w:rsidP="00FE1020">
      <w:pPr>
        <w:pStyle w:val="Paragraphedeliste"/>
        <w:numPr>
          <w:ilvl w:val="0"/>
          <w:numId w:val="10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FE1020">
        <w:rPr>
          <w:rFonts w:cstheme="minorHAnsi"/>
          <w:sz w:val="24"/>
          <w:szCs w:val="24"/>
        </w:rPr>
        <w:lastRenderedPageBreak/>
        <w:t xml:space="preserve">Voici 3 documents qui concernent la légende de </w:t>
      </w:r>
      <w:proofErr w:type="spellStart"/>
      <w:r w:rsidRPr="00FE1020">
        <w:rPr>
          <w:rFonts w:cstheme="minorHAnsi"/>
          <w:sz w:val="24"/>
          <w:szCs w:val="24"/>
        </w:rPr>
        <w:t>Tchantchès</w:t>
      </w:r>
      <w:proofErr w:type="spellEnd"/>
      <w:r w:rsidRPr="00FE1020">
        <w:rPr>
          <w:rFonts w:cstheme="minorHAnsi"/>
          <w:sz w:val="24"/>
          <w:szCs w:val="24"/>
        </w:rPr>
        <w:t>.</w:t>
      </w:r>
    </w:p>
    <w:p w:rsidR="00FE1020" w:rsidRDefault="00FE1020" w:rsidP="00D25326">
      <w:p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FE1020">
        <w:rPr>
          <w:rFonts w:cstheme="minorHAnsi"/>
          <w:noProof/>
          <w:sz w:val="24"/>
          <w:szCs w:val="24"/>
          <w:lang w:eastAsia="fr-BE"/>
        </w:rPr>
        <w:drawing>
          <wp:inline distT="0" distB="0" distL="0" distR="0">
            <wp:extent cx="5760720" cy="2380463"/>
            <wp:effectExtent l="19050" t="0" r="0" b="0"/>
            <wp:docPr id="12" name="Image 10" descr="numérisatio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ation0014.jpg"/>
                    <pic:cNvPicPr/>
                  </pic:nvPicPr>
                  <pic:blipFill>
                    <a:blip r:embed="rId9" cstate="print"/>
                    <a:srcRect t="11801" b="571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326" w:rsidRDefault="00D25326" w:rsidP="00FE1020">
      <w:pPr>
        <w:pStyle w:val="Paragraphedeliste"/>
        <w:numPr>
          <w:ilvl w:val="0"/>
          <w:numId w:val="10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Ecris dans la case : E pour document écrit</w:t>
      </w:r>
    </w:p>
    <w:p w:rsidR="00D25326" w:rsidRDefault="00D25326" w:rsidP="00D25326">
      <w:pPr>
        <w:pStyle w:val="Paragraphedeliste"/>
        <w:tabs>
          <w:tab w:val="left" w:pos="5910"/>
        </w:tabs>
        <w:spacing w:line="360" w:lineRule="auto"/>
        <w:ind w:firstLine="183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S pour sculpture</w:t>
      </w:r>
    </w:p>
    <w:p w:rsidR="00D25326" w:rsidRPr="00D25326" w:rsidRDefault="00D25326" w:rsidP="00D25326">
      <w:pPr>
        <w:pStyle w:val="Paragraphedeliste"/>
        <w:tabs>
          <w:tab w:val="left" w:pos="5910"/>
        </w:tabs>
        <w:spacing w:line="360" w:lineRule="auto"/>
        <w:ind w:firstLine="183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O pour objet</w:t>
      </w:r>
    </w:p>
    <w:p w:rsidR="00D25326" w:rsidRDefault="00D25326" w:rsidP="00D25326">
      <w:p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</w:p>
    <w:p w:rsidR="00D25C41" w:rsidRDefault="00D25C41" w:rsidP="00FE1020">
      <w:pPr>
        <w:pStyle w:val="Paragraphedeliste"/>
        <w:numPr>
          <w:ilvl w:val="0"/>
          <w:numId w:val="10"/>
        </w:num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Complète le tableau en indiquant la lettre du document (A</w:t>
      </w:r>
      <w:proofErr w:type="gramStart"/>
      <w:r>
        <w:rPr>
          <w:rFonts w:cstheme="minorHAnsi"/>
          <w:sz w:val="24"/>
          <w:szCs w:val="24"/>
        </w:rPr>
        <w:t>,B,C</w:t>
      </w:r>
      <w:proofErr w:type="gramEnd"/>
      <w:r>
        <w:rPr>
          <w:rFonts w:cstheme="minorHAnsi"/>
          <w:sz w:val="24"/>
          <w:szCs w:val="24"/>
        </w:rPr>
        <w:t>).</w:t>
      </w:r>
    </w:p>
    <w:p w:rsidR="00D25C41" w:rsidRDefault="00D25C41" w:rsidP="00D25C41">
      <w:pPr>
        <w:tabs>
          <w:tab w:val="left" w:pos="5910"/>
        </w:tabs>
        <w:spacing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Attention, tu ne pourras pas compléter toutes les cases.</w:t>
      </w:r>
    </w:p>
    <w:tbl>
      <w:tblPr>
        <w:tblStyle w:val="Grilledutableau"/>
        <w:tblW w:w="0" w:type="auto"/>
        <w:tblInd w:w="360" w:type="dxa"/>
        <w:tblLayout w:type="fixed"/>
        <w:tblLook w:val="04A0"/>
      </w:tblPr>
      <w:tblGrid>
        <w:gridCol w:w="3150"/>
        <w:gridCol w:w="5778"/>
      </w:tblGrid>
      <w:tr w:rsidR="00D25C41" w:rsidTr="00D25C41">
        <w:tc>
          <w:tcPr>
            <w:tcW w:w="3150" w:type="dxa"/>
          </w:tcPr>
          <w:p w:rsidR="00D25C41" w:rsidRDefault="00D25C41" w:rsidP="00D25C41">
            <w:pPr>
              <w:tabs>
                <w:tab w:val="left" w:pos="5910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Le(s) document(s)</w:t>
            </w:r>
          </w:p>
        </w:tc>
        <w:tc>
          <w:tcPr>
            <w:tcW w:w="5778" w:type="dxa"/>
          </w:tcPr>
          <w:p w:rsidR="00D25C41" w:rsidRDefault="00D25C41" w:rsidP="00D25C41">
            <w:pPr>
              <w:tabs>
                <w:tab w:val="left" w:pos="5910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Me donne(nt) des renseignements su </w:t>
            </w:r>
            <w:proofErr w:type="spellStart"/>
            <w:r>
              <w:rPr>
                <w:rFonts w:cstheme="minorHAnsi"/>
                <w:sz w:val="24"/>
                <w:szCs w:val="24"/>
              </w:rPr>
              <w:t>Tchantchès</w:t>
            </w:r>
            <w:proofErr w:type="spellEnd"/>
          </w:p>
        </w:tc>
      </w:tr>
      <w:tr w:rsidR="00D25C41" w:rsidTr="00D25C41">
        <w:tc>
          <w:tcPr>
            <w:tcW w:w="3150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78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 s’habille</w:t>
            </w:r>
          </w:p>
        </w:tc>
      </w:tr>
      <w:tr w:rsidR="00D25C41" w:rsidTr="00D25C41">
        <w:tc>
          <w:tcPr>
            <w:tcW w:w="3150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78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 se loge</w:t>
            </w:r>
          </w:p>
        </w:tc>
      </w:tr>
      <w:tr w:rsidR="00D25C41" w:rsidTr="00D25C41">
        <w:tc>
          <w:tcPr>
            <w:tcW w:w="3150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78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 se déplace</w:t>
            </w:r>
          </w:p>
        </w:tc>
      </w:tr>
      <w:tr w:rsidR="00D25C41" w:rsidTr="00D25C41">
        <w:tc>
          <w:tcPr>
            <w:tcW w:w="3150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78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 se distrait</w:t>
            </w:r>
          </w:p>
        </w:tc>
      </w:tr>
      <w:tr w:rsidR="00D25C41" w:rsidTr="00D25C41">
        <w:tc>
          <w:tcPr>
            <w:tcW w:w="3150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78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 se soigne</w:t>
            </w:r>
          </w:p>
        </w:tc>
      </w:tr>
      <w:tr w:rsidR="00D25C41" w:rsidTr="00D25C41">
        <w:tc>
          <w:tcPr>
            <w:tcW w:w="3150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78" w:type="dxa"/>
          </w:tcPr>
          <w:p w:rsidR="00D25C41" w:rsidRDefault="00D25C41" w:rsidP="00D25C41">
            <w:pPr>
              <w:tabs>
                <w:tab w:val="left" w:pos="5910"/>
              </w:tabs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 s’alimente</w:t>
            </w:r>
          </w:p>
        </w:tc>
      </w:tr>
    </w:tbl>
    <w:p w:rsidR="00D25C41" w:rsidRPr="00D25326" w:rsidRDefault="00D25C41" w:rsidP="00D25326">
      <w:pPr>
        <w:tabs>
          <w:tab w:val="left" w:pos="5910"/>
        </w:tabs>
        <w:spacing w:line="360" w:lineRule="auto"/>
        <w:jc w:val="both"/>
        <w:rPr>
          <w:rFonts w:cstheme="minorHAnsi"/>
          <w:sz w:val="24"/>
          <w:szCs w:val="24"/>
        </w:rPr>
      </w:pPr>
    </w:p>
    <w:sectPr w:rsidR="00D25C41" w:rsidRPr="00D25326" w:rsidSect="00E66FF7">
      <w:headerReference w:type="default" r:id="rId10"/>
      <w:pgSz w:w="11906" w:h="16838"/>
      <w:pgMar w:top="1417" w:right="1417" w:bottom="1417" w:left="1417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8AD" w:rsidRDefault="00C128AD" w:rsidP="00E63256">
      <w:pPr>
        <w:spacing w:after="0" w:line="240" w:lineRule="auto"/>
      </w:pPr>
      <w:r>
        <w:separator/>
      </w:r>
    </w:p>
  </w:endnote>
  <w:endnote w:type="continuationSeparator" w:id="0">
    <w:p w:rsidR="00C128AD" w:rsidRDefault="00C128AD" w:rsidP="00E6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8AD" w:rsidRDefault="00C128AD" w:rsidP="00E63256">
      <w:pPr>
        <w:spacing w:after="0" w:line="240" w:lineRule="auto"/>
      </w:pPr>
      <w:r>
        <w:separator/>
      </w:r>
    </w:p>
  </w:footnote>
  <w:footnote w:type="continuationSeparator" w:id="0">
    <w:p w:rsidR="00C128AD" w:rsidRDefault="00C128AD" w:rsidP="00E63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2595"/>
      <w:docPartObj>
        <w:docPartGallery w:val="Page Numbers (Top of Page)"/>
        <w:docPartUnique/>
      </w:docPartObj>
    </w:sdtPr>
    <w:sdtContent>
      <w:p w:rsidR="005F7648" w:rsidRDefault="00A35A32" w:rsidP="00E66FF7">
        <w:pPr>
          <w:pStyle w:val="En-tte"/>
          <w:jc w:val="right"/>
        </w:pPr>
        <w:fldSimple w:instr=" PAGE   \* MERGEFORMAT ">
          <w:r w:rsidR="00F440C5">
            <w:rPr>
              <w:noProof/>
            </w:rPr>
            <w:t>18</w:t>
          </w:r>
        </w:fldSimple>
      </w:p>
    </w:sdtContent>
  </w:sdt>
  <w:p w:rsidR="00E63256" w:rsidRDefault="005F7648" w:rsidP="005F7648">
    <w:pPr>
      <w:pStyle w:val="En-tte"/>
      <w:jc w:val="center"/>
    </w:pPr>
    <w:r>
      <w:t>EDM séquence 2 : Mme Bologne et Mme Evans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F2649"/>
    <w:multiLevelType w:val="hybridMultilevel"/>
    <w:tmpl w:val="550ACB1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3751E"/>
    <w:multiLevelType w:val="hybridMultilevel"/>
    <w:tmpl w:val="3B4AEF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233CA"/>
    <w:multiLevelType w:val="hybridMultilevel"/>
    <w:tmpl w:val="281410FE"/>
    <w:lvl w:ilvl="0" w:tplc="055CFDA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236CC6"/>
    <w:multiLevelType w:val="hybridMultilevel"/>
    <w:tmpl w:val="A598613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74AB2"/>
    <w:multiLevelType w:val="hybridMultilevel"/>
    <w:tmpl w:val="A96C12F6"/>
    <w:lvl w:ilvl="0" w:tplc="4242659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7567D8"/>
    <w:multiLevelType w:val="hybridMultilevel"/>
    <w:tmpl w:val="C1161A8E"/>
    <w:lvl w:ilvl="0" w:tplc="3D821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AB59CD"/>
    <w:multiLevelType w:val="hybridMultilevel"/>
    <w:tmpl w:val="481CD71C"/>
    <w:lvl w:ilvl="0" w:tplc="A6220F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B1819B5"/>
    <w:multiLevelType w:val="hybridMultilevel"/>
    <w:tmpl w:val="062C38E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E419D"/>
    <w:multiLevelType w:val="hybridMultilevel"/>
    <w:tmpl w:val="B7AE27B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4278B"/>
    <w:multiLevelType w:val="hybridMultilevel"/>
    <w:tmpl w:val="5934BCF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1F4ABB"/>
    <w:multiLevelType w:val="hybridMultilevel"/>
    <w:tmpl w:val="DDAA7CF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E63256"/>
    <w:rsid w:val="00024055"/>
    <w:rsid w:val="000C5DF1"/>
    <w:rsid w:val="00151643"/>
    <w:rsid w:val="002A376E"/>
    <w:rsid w:val="004145F7"/>
    <w:rsid w:val="0043224C"/>
    <w:rsid w:val="0049206C"/>
    <w:rsid w:val="0050358A"/>
    <w:rsid w:val="00517D28"/>
    <w:rsid w:val="00566E0A"/>
    <w:rsid w:val="00594887"/>
    <w:rsid w:val="005F7648"/>
    <w:rsid w:val="0061003E"/>
    <w:rsid w:val="00647735"/>
    <w:rsid w:val="007921F2"/>
    <w:rsid w:val="00844B1F"/>
    <w:rsid w:val="00A35A32"/>
    <w:rsid w:val="00A969FD"/>
    <w:rsid w:val="00BA4825"/>
    <w:rsid w:val="00BB7BA3"/>
    <w:rsid w:val="00C128AD"/>
    <w:rsid w:val="00C462C1"/>
    <w:rsid w:val="00C544CC"/>
    <w:rsid w:val="00C71F10"/>
    <w:rsid w:val="00C856FC"/>
    <w:rsid w:val="00CD771A"/>
    <w:rsid w:val="00CF3531"/>
    <w:rsid w:val="00D23CB0"/>
    <w:rsid w:val="00D25326"/>
    <w:rsid w:val="00D25C41"/>
    <w:rsid w:val="00DF67CD"/>
    <w:rsid w:val="00E00F65"/>
    <w:rsid w:val="00E151E2"/>
    <w:rsid w:val="00E53855"/>
    <w:rsid w:val="00E63256"/>
    <w:rsid w:val="00E66FF7"/>
    <w:rsid w:val="00E95C1A"/>
    <w:rsid w:val="00EE5D85"/>
    <w:rsid w:val="00F440C5"/>
    <w:rsid w:val="00F82BE9"/>
    <w:rsid w:val="00F9204E"/>
    <w:rsid w:val="00FE1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  <o:rules v:ext="edit">
        <o:r id="V:Rule10" type="connector" idref="#_x0000_s2053"/>
        <o:r id="V:Rule11" type="connector" idref="#_x0000_s2056"/>
        <o:r id="V:Rule12" type="connector" idref="#_x0000_s2055"/>
        <o:r id="V:Rule13" type="connector" idref="#_x0000_s2057"/>
        <o:r id="V:Rule14" type="connector" idref="#_x0000_s2058"/>
        <o:r id="V:Rule15" type="connector" idref="#_x0000_s2060"/>
        <o:r id="V:Rule16" type="connector" idref="#_x0000_s2051"/>
        <o:r id="V:Rule17" type="connector" idref="#_x0000_s2059"/>
        <o:r id="V:Rule18" type="connector" idref="#_x0000_s2054"/>
        <o:r id="V:Rule22" type="connector" idref="#_x0000_s2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B1F"/>
  </w:style>
  <w:style w:type="paragraph" w:styleId="Titre3">
    <w:name w:val="heading 3"/>
    <w:basedOn w:val="Normal"/>
    <w:link w:val="Titre3Car"/>
    <w:uiPriority w:val="9"/>
    <w:qFormat/>
    <w:rsid w:val="0043224C"/>
    <w:pPr>
      <w:spacing w:before="100" w:beforeAutospacing="1" w:after="100" w:afterAutospacing="1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3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3256"/>
  </w:style>
  <w:style w:type="paragraph" w:styleId="Pieddepage">
    <w:name w:val="footer"/>
    <w:basedOn w:val="Normal"/>
    <w:link w:val="PieddepageCar"/>
    <w:uiPriority w:val="99"/>
    <w:semiHidden/>
    <w:unhideWhenUsed/>
    <w:rsid w:val="00E63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63256"/>
  </w:style>
  <w:style w:type="paragraph" w:styleId="Textedebulles">
    <w:name w:val="Balloon Text"/>
    <w:basedOn w:val="Normal"/>
    <w:link w:val="TextedebullesCar"/>
    <w:uiPriority w:val="99"/>
    <w:semiHidden/>
    <w:unhideWhenUsed/>
    <w:rsid w:val="00E6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25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63256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3224C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paragraph" w:styleId="NormalWeb">
    <w:name w:val="Normal (Web)"/>
    <w:basedOn w:val="Normal"/>
    <w:uiPriority w:val="99"/>
    <w:semiHidden/>
    <w:unhideWhenUsed/>
    <w:rsid w:val="0043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table" w:styleId="Grilledutableau">
    <w:name w:val="Table Grid"/>
    <w:basedOn w:val="TableauNormal"/>
    <w:uiPriority w:val="59"/>
    <w:rsid w:val="00C46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1123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Carine</dc:creator>
  <cp:lastModifiedBy>Evans Alice</cp:lastModifiedBy>
  <cp:revision>6</cp:revision>
  <dcterms:created xsi:type="dcterms:W3CDTF">2012-08-23T12:36:00Z</dcterms:created>
  <dcterms:modified xsi:type="dcterms:W3CDTF">2012-11-01T10:34:00Z</dcterms:modified>
</cp:coreProperties>
</file>