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8E" w:rsidRDefault="00385B8E" w:rsidP="00AA7E9A">
      <w:pPr>
        <w:jc w:val="center"/>
        <w:rPr>
          <w:sz w:val="48"/>
          <w:szCs w:val="48"/>
        </w:rPr>
      </w:pPr>
    </w:p>
    <w:p w:rsidR="00AA7E9A" w:rsidRDefault="00385B8E" w:rsidP="00AA7E9A">
      <w:pPr>
        <w:jc w:val="center"/>
        <w:rPr>
          <w:sz w:val="48"/>
          <w:szCs w:val="48"/>
        </w:rPr>
      </w:pPr>
      <w:r>
        <w:rPr>
          <w:sz w:val="48"/>
          <w:szCs w:val="48"/>
        </w:rPr>
        <w:t>Séquence</w:t>
      </w:r>
      <w:r w:rsidR="00AA7E9A">
        <w:rPr>
          <w:sz w:val="48"/>
          <w:szCs w:val="48"/>
        </w:rPr>
        <w:t xml:space="preserve"> 2</w:t>
      </w:r>
    </w:p>
    <w:p w:rsidR="00AA7E9A" w:rsidRPr="00E63256" w:rsidRDefault="00AA7E9A" w:rsidP="00385B8E">
      <w:pPr>
        <w:rPr>
          <w:b/>
          <w:sz w:val="48"/>
          <w:szCs w:val="48"/>
          <w:u w:val="single"/>
        </w:rPr>
      </w:pPr>
    </w:p>
    <w:p w:rsidR="00AA7E9A" w:rsidRPr="00E63256" w:rsidRDefault="00AA7E9A" w:rsidP="00AA7E9A">
      <w:pPr>
        <w:jc w:val="center"/>
        <w:rPr>
          <w:b/>
          <w:sz w:val="48"/>
          <w:szCs w:val="48"/>
          <w:u w:val="single"/>
        </w:rPr>
      </w:pPr>
      <w:r w:rsidRPr="00E63256">
        <w:rPr>
          <w:b/>
          <w:sz w:val="48"/>
          <w:szCs w:val="48"/>
          <w:u w:val="single"/>
        </w:rPr>
        <w:t xml:space="preserve">Partons voir </w:t>
      </w:r>
      <w:proofErr w:type="spellStart"/>
      <w:r w:rsidRPr="00E63256">
        <w:rPr>
          <w:b/>
          <w:sz w:val="48"/>
          <w:szCs w:val="48"/>
          <w:u w:val="single"/>
        </w:rPr>
        <w:t>Tchantchès</w:t>
      </w:r>
      <w:proofErr w:type="spellEnd"/>
    </w:p>
    <w:p w:rsidR="00AA7E9A" w:rsidRDefault="00AA7E9A" w:rsidP="00AA7E9A">
      <w:pPr>
        <w:jc w:val="center"/>
        <w:rPr>
          <w:sz w:val="48"/>
          <w:szCs w:val="48"/>
        </w:rPr>
      </w:pPr>
    </w:p>
    <w:p w:rsidR="00AA7E9A" w:rsidRDefault="00385B8E" w:rsidP="00AA7E9A">
      <w:pPr>
        <w:jc w:val="center"/>
        <w:rPr>
          <w:sz w:val="48"/>
          <w:szCs w:val="48"/>
        </w:rPr>
      </w:pPr>
      <w:r>
        <w:rPr>
          <w:noProof/>
          <w:lang w:eastAsia="fr-BE"/>
        </w:rPr>
        <w:drawing>
          <wp:inline distT="0" distB="0" distL="0" distR="0">
            <wp:extent cx="5917617" cy="4631377"/>
            <wp:effectExtent l="19050" t="0" r="6933" b="0"/>
            <wp:docPr id="11" name="il_fi" descr="http://www.sainte-veronique.be/primaire/images/tchantch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inte-veronique.be/primaire/images/tchantche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155" cy="4635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9A" w:rsidRDefault="00AA7E9A" w:rsidP="00AA7E9A">
      <w:pPr>
        <w:jc w:val="center"/>
        <w:rPr>
          <w:sz w:val="48"/>
          <w:szCs w:val="48"/>
        </w:rPr>
      </w:pPr>
    </w:p>
    <w:p w:rsidR="00AA7E9A" w:rsidRDefault="00AA7E9A" w:rsidP="00AA7E9A">
      <w:pPr>
        <w:rPr>
          <w:b/>
          <w:sz w:val="28"/>
          <w:szCs w:val="28"/>
          <w:u w:val="single"/>
        </w:rPr>
      </w:pPr>
    </w:p>
    <w:p w:rsidR="00AA7E9A" w:rsidRDefault="00AA7E9A" w:rsidP="00AA7E9A">
      <w:pPr>
        <w:rPr>
          <w:b/>
          <w:sz w:val="28"/>
          <w:szCs w:val="28"/>
          <w:u w:val="single"/>
        </w:rPr>
      </w:pPr>
    </w:p>
    <w:p w:rsidR="00385B8E" w:rsidRDefault="00385B8E" w:rsidP="00AA7E9A">
      <w:pPr>
        <w:rPr>
          <w:b/>
          <w:sz w:val="28"/>
          <w:szCs w:val="28"/>
          <w:u w:val="single"/>
        </w:rPr>
      </w:pPr>
    </w:p>
    <w:p w:rsidR="00AA7E9A" w:rsidRDefault="00AA7E9A" w:rsidP="00AA7E9A">
      <w:pPr>
        <w:pStyle w:val="Paragraphedeliste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Document 1 : Le théâtre à Denis</w:t>
      </w:r>
    </w:p>
    <w:p w:rsidR="00AA7E9A" w:rsidRDefault="00AA7E9A" w:rsidP="00AA7E9A">
      <w:pPr>
        <w:pStyle w:val="Paragraphedeliste"/>
        <w:rPr>
          <w:b/>
          <w:sz w:val="28"/>
          <w:szCs w:val="28"/>
          <w:u w:val="single"/>
        </w:rPr>
      </w:pPr>
    </w:p>
    <w:p w:rsidR="00AA7E9A" w:rsidRDefault="00AA7E9A" w:rsidP="00AA7E9A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Voici des documents sur le théâtre de marionnettes que nous avons visité. </w:t>
      </w:r>
    </w:p>
    <w:p w:rsidR="00AA7E9A" w:rsidRPr="0043224C" w:rsidRDefault="00AA7E9A" w:rsidP="00AA7E9A">
      <w:pPr>
        <w:pStyle w:val="Paragraphedeliste"/>
        <w:spacing w:after="0" w:line="240" w:lineRule="auto"/>
        <w:ind w:left="1080"/>
        <w:rPr>
          <w:rFonts w:ascii="Georgia" w:eastAsia="Times New Roman" w:hAnsi="Georgia" w:cs="Times New Roman"/>
          <w:sz w:val="24"/>
          <w:szCs w:val="24"/>
          <w:lang w:val="fr-FR" w:eastAsia="fr-BE"/>
        </w:rPr>
      </w:pPr>
    </w:p>
    <w:p w:rsidR="00AA7E9A" w:rsidRPr="0043224C" w:rsidRDefault="00AA7E9A" w:rsidP="00AA7E9A">
      <w:pPr>
        <w:pStyle w:val="Paragraphedeliste"/>
        <w:numPr>
          <w:ilvl w:val="0"/>
          <w:numId w:val="2"/>
        </w:numPr>
        <w:pBdr>
          <w:top w:val="single" w:sz="12" w:space="0" w:color="330066"/>
          <w:left w:val="single" w:sz="12" w:space="0" w:color="330066"/>
          <w:bottom w:val="single" w:sz="12" w:space="8" w:color="330066"/>
          <w:right w:val="single" w:sz="12" w:space="0" w:color="330066"/>
        </w:pBdr>
        <w:shd w:val="clear" w:color="auto" w:fill="000066"/>
        <w:spacing w:before="225" w:after="100" w:afterAutospacing="1" w:line="240" w:lineRule="auto"/>
        <w:outlineLvl w:val="4"/>
        <w:rPr>
          <w:rFonts w:eastAsia="Times New Roman" w:cstheme="minorHAnsi"/>
          <w:b/>
          <w:bCs/>
          <w:color w:val="FFFFFF"/>
          <w:sz w:val="28"/>
          <w:szCs w:val="28"/>
          <w:lang w:val="fr-FR" w:eastAsia="fr-BE"/>
        </w:rPr>
      </w:pPr>
      <w:r w:rsidRPr="0043224C">
        <w:rPr>
          <w:rFonts w:eastAsia="Times New Roman" w:cstheme="minorHAnsi"/>
          <w:b/>
          <w:bCs/>
          <w:color w:val="FFFFFF"/>
          <w:sz w:val="28"/>
          <w:szCs w:val="28"/>
          <w:lang w:val="fr-FR" w:eastAsia="fr-BE"/>
        </w:rPr>
        <w:t>Présentation</w:t>
      </w:r>
    </w:p>
    <w:p w:rsidR="00AA7E9A" w:rsidRPr="0043224C" w:rsidRDefault="00AA7E9A" w:rsidP="00AA7E9A">
      <w:pPr>
        <w:shd w:val="clear" w:color="auto" w:fill="FBDCA6"/>
        <w:spacing w:after="0" w:line="240" w:lineRule="auto"/>
        <w:ind w:left="720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  <w:r>
        <w:rPr>
          <w:noProof/>
          <w:lang w:eastAsia="fr-BE"/>
        </w:rPr>
        <w:drawing>
          <wp:inline distT="0" distB="0" distL="0" distR="0">
            <wp:extent cx="3286125" cy="4572000"/>
            <wp:effectExtent l="19050" t="0" r="9525" b="0"/>
            <wp:docPr id="5" name="Image 5" descr="tchantch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chantch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9A" w:rsidRPr="00385B8E" w:rsidRDefault="00AA7E9A" w:rsidP="00AA7E9A">
      <w:pPr>
        <w:shd w:val="clear" w:color="auto" w:fill="FBDCA6"/>
        <w:spacing w:before="100" w:beforeAutospacing="1" w:after="100" w:afterAutospacing="1" w:line="240" w:lineRule="auto"/>
        <w:jc w:val="both"/>
        <w:rPr>
          <w:rFonts w:eastAsia="Times New Roman" w:cstheme="minorHAnsi"/>
          <w:color w:val="010101"/>
          <w:sz w:val="20"/>
          <w:szCs w:val="20"/>
          <w:lang w:val="fr-FR" w:eastAsia="fr-BE"/>
        </w:rPr>
      </w:pPr>
      <w:r w:rsidRPr="0043224C"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 </w:t>
      </w:r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t>« Les marionnettes amusent les petits enfants et les gens d’esprit. » Georges Sand.</w:t>
      </w:r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br/>
      </w:r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br/>
      </w:r>
      <w:r w:rsidRPr="00385B8E">
        <w:rPr>
          <w:rFonts w:eastAsia="Times New Roman" w:cstheme="minorHAnsi"/>
          <w:b/>
          <w:bCs/>
          <w:color w:val="BE0002"/>
          <w:sz w:val="20"/>
          <w:szCs w:val="20"/>
          <w:lang w:val="fr-FR" w:eastAsia="fr-BE"/>
        </w:rPr>
        <w:t>Le 1er Avril 1995</w:t>
      </w:r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, Le Théâtre à Denis donne son premier spectacle officiel au premier festival de la Marionnette en Fête, à </w:t>
      </w:r>
      <w:proofErr w:type="spellStart"/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t>Montegnée</w:t>
      </w:r>
      <w:proofErr w:type="spellEnd"/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t>, en région liégeoise.</w:t>
      </w:r>
      <w:r w:rsidRPr="00385B8E">
        <w:rPr>
          <w:rFonts w:ascii="Georgia" w:eastAsia="Times New Roman" w:hAnsi="Georgia" w:cs="Times New Roman"/>
          <w:color w:val="010101"/>
          <w:sz w:val="20"/>
          <w:szCs w:val="20"/>
          <w:lang w:val="fr-FR" w:eastAsia="fr-BE"/>
        </w:rPr>
        <w:t xml:space="preserve"> </w:t>
      </w:r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Pour Denis Fauconnier, c’est l’aboutissement d’une passion d’enfant, mais surtout le début d’une carrière consacrée à la tradition de la marionnette liégeoise et à sa promotion. </w:t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jc w:val="both"/>
        <w:rPr>
          <w:rFonts w:eastAsia="Times New Roman" w:cstheme="minorHAnsi"/>
          <w:color w:val="010101"/>
          <w:sz w:val="24"/>
          <w:szCs w:val="24"/>
          <w:lang w:val="fr-FR" w:eastAsia="fr-BE"/>
        </w:rPr>
      </w:pPr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t>Au Théâtre à Denis, un nouveau spectacle, c’est d’abord une somme de travail très importante. Denis Fauconnier, avec ses assistants qui sont aussi des amis, dessinent à mesure réelle et fabriquent tout eux-mêmes : Des marionnettes au décor en passant par les accessoires et le mobilier. Une marionnette comme Charlemagne, demande 300 heures de travail avant d’apparaître sur scène</w:t>
      </w:r>
      <w:r w:rsidRPr="00385B8E">
        <w:rPr>
          <w:rFonts w:ascii="Georgia" w:eastAsia="Times New Roman" w:hAnsi="Georgia" w:cs="Times New Roman"/>
          <w:color w:val="010101"/>
          <w:sz w:val="20"/>
          <w:szCs w:val="20"/>
          <w:lang w:val="fr-FR" w:eastAsia="fr-BE"/>
        </w:rPr>
        <w:t xml:space="preserve">. </w:t>
      </w:r>
      <w:r w:rsidRPr="00385B8E">
        <w:rPr>
          <w:rFonts w:eastAsia="Times New Roman" w:cstheme="minorHAnsi"/>
          <w:color w:val="010101"/>
          <w:sz w:val="20"/>
          <w:szCs w:val="20"/>
          <w:lang w:val="fr-FR" w:eastAsia="fr-BE"/>
        </w:rPr>
        <w:t>Depuis septembre 2001, ce n’est plus seulement un castelet itinérant mais aussi une salle Quartier Ste Marguerite à Liège. C’est là que le Maître de Joue et ses assistants se libèrent à chaque nouveau spectacle. Denis prête sa voix à tous les personnages.</w:t>
      </w:r>
      <w:r w:rsidRPr="00517D28">
        <w:rPr>
          <w:rFonts w:eastAsia="Times New Roman" w:cstheme="minorHAnsi"/>
          <w:color w:val="010101"/>
          <w:sz w:val="24"/>
          <w:szCs w:val="24"/>
          <w:lang w:val="fr-FR" w:eastAsia="fr-BE"/>
        </w:rPr>
        <w:br/>
      </w:r>
    </w:p>
    <w:p w:rsidR="00AA7E9A" w:rsidRPr="0043224C" w:rsidRDefault="00AA7E9A" w:rsidP="00AA7E9A">
      <w:pPr>
        <w:shd w:val="clear" w:color="auto" w:fill="FBDCA6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lastRenderedPageBreak/>
        <w:t xml:space="preserve">Le public se régale des impertinences de </w:t>
      </w:r>
      <w:proofErr w:type="spellStart"/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>Tchantchès</w:t>
      </w:r>
      <w:proofErr w:type="spellEnd"/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 xml:space="preserve"> et </w:t>
      </w:r>
      <w:proofErr w:type="spellStart"/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>Nanesse</w:t>
      </w:r>
      <w:proofErr w:type="spellEnd"/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>, marionnettes vedettes du Théâtre à Denis, mais aussi du Patrimoine Culturel et Folklorique Liégeois.</w:t>
      </w:r>
    </w:p>
    <w:p w:rsidR="00AA7E9A" w:rsidRPr="0043224C" w:rsidRDefault="00AA7E9A" w:rsidP="00AA7E9A">
      <w:pPr>
        <w:pStyle w:val="Paragraphedeliste"/>
        <w:numPr>
          <w:ilvl w:val="0"/>
          <w:numId w:val="2"/>
        </w:numPr>
        <w:shd w:val="clear" w:color="auto" w:fill="FBDCA6"/>
        <w:spacing w:after="0" w:line="240" w:lineRule="auto"/>
        <w:jc w:val="center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  <w:r>
        <w:rPr>
          <w:noProof/>
          <w:lang w:eastAsia="fr-BE"/>
        </w:rPr>
        <w:drawing>
          <wp:inline distT="0" distB="0" distL="0" distR="0">
            <wp:extent cx="3324225" cy="4352925"/>
            <wp:effectExtent l="19050" t="0" r="9525" b="0"/>
            <wp:docPr id="6" name="Image 6" descr="de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ni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435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9A" w:rsidRDefault="00AA7E9A" w:rsidP="00AA7E9A">
      <w:pPr>
        <w:pStyle w:val="Paragraphedeliste"/>
        <w:numPr>
          <w:ilvl w:val="0"/>
          <w:numId w:val="2"/>
        </w:numPr>
        <w:shd w:val="clear" w:color="auto" w:fill="FBDCA6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>Le Théâtre à Denis</w:t>
      </w:r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br/>
        <w:t>Rue Ste Marguerite, 302</w:t>
      </w:r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br/>
        <w:t>4000 Liège</w:t>
      </w:r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br/>
      </w:r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br/>
      </w:r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>Tel :</w:t>
      </w:r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t xml:space="preserve"> 00 32 (0) 224 31 54</w:t>
      </w:r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br/>
      </w:r>
      <w:r w:rsidRPr="0043224C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>Gsm :</w:t>
      </w:r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t xml:space="preserve"> 0032 (0) 475 70 10 04</w:t>
      </w:r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br/>
      </w:r>
      <w:hyperlink r:id="rId10" w:history="1">
        <w:r w:rsidRPr="0043224C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val="fr-FR" w:eastAsia="fr-BE"/>
          </w:rPr>
          <w:br/>
        </w:r>
      </w:hyperlink>
      <w:hyperlink r:id="rId11" w:tgtFrame="_blank" w:history="1">
        <w:r w:rsidRPr="0043224C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val="fr-FR" w:eastAsia="fr-BE"/>
          </w:rPr>
          <w:t>www.tchantches.com</w:t>
        </w:r>
      </w:hyperlink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br/>
      </w:r>
      <w:hyperlink r:id="rId12" w:tgtFrame="_blank" w:history="1">
        <w:r w:rsidRPr="0043224C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val="fr-FR" w:eastAsia="fr-BE"/>
          </w:rPr>
          <w:t>denis@tchantches.com</w:t>
        </w:r>
      </w:hyperlink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br/>
      </w:r>
      <w:hyperlink r:id="rId13" w:tgtFrame="_blank" w:history="1">
        <w:r w:rsidRPr="0043224C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val="fr-FR" w:eastAsia="fr-BE"/>
          </w:rPr>
          <w:t>info@tchantches.com</w:t>
        </w:r>
      </w:hyperlink>
      <w:r w:rsidRPr="0043224C"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  <w:t xml:space="preserve"> </w:t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</w:p>
    <w:p w:rsidR="00AA7E9A" w:rsidRPr="00517D28" w:rsidRDefault="00AA7E9A" w:rsidP="00AA7E9A">
      <w:pPr>
        <w:shd w:val="clear" w:color="auto" w:fill="FBDCA6"/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</w:p>
    <w:p w:rsidR="00AA7E9A" w:rsidRPr="00517D28" w:rsidRDefault="00AA7E9A" w:rsidP="00AA7E9A">
      <w:pPr>
        <w:pBdr>
          <w:top w:val="single" w:sz="12" w:space="0" w:color="330066"/>
          <w:left w:val="single" w:sz="12" w:space="0" w:color="330066"/>
          <w:bottom w:val="single" w:sz="12" w:space="8" w:color="330066"/>
          <w:right w:val="single" w:sz="12" w:space="0" w:color="330066"/>
        </w:pBdr>
        <w:shd w:val="clear" w:color="auto" w:fill="000066"/>
        <w:spacing w:before="225" w:after="100" w:afterAutospacing="1" w:line="240" w:lineRule="auto"/>
        <w:outlineLvl w:val="4"/>
        <w:rPr>
          <w:rFonts w:eastAsia="Times New Roman" w:cstheme="minorHAnsi"/>
          <w:b/>
          <w:bCs/>
          <w:color w:val="FFFFFF"/>
          <w:sz w:val="28"/>
          <w:szCs w:val="28"/>
          <w:lang w:val="fr-FR" w:eastAsia="fr-BE"/>
        </w:rPr>
      </w:pPr>
      <w:r w:rsidRPr="00517D28">
        <w:rPr>
          <w:rFonts w:eastAsia="Times New Roman" w:cstheme="minorHAnsi"/>
          <w:b/>
          <w:bCs/>
          <w:color w:val="FFFFFF"/>
          <w:sz w:val="28"/>
          <w:szCs w:val="28"/>
          <w:lang w:val="fr-FR" w:eastAsia="fr-BE"/>
        </w:rPr>
        <w:lastRenderedPageBreak/>
        <w:t xml:space="preserve">La fabrication, le respect de la mémoire </w:t>
      </w:r>
    </w:p>
    <w:p w:rsidR="00AA7E9A" w:rsidRPr="00517D28" w:rsidRDefault="00AA7E9A" w:rsidP="00AA7E9A">
      <w:pPr>
        <w:shd w:val="clear" w:color="auto" w:fill="FBDCA6"/>
        <w:spacing w:after="0" w:line="240" w:lineRule="auto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  <w:r>
        <w:rPr>
          <w:noProof/>
          <w:lang w:eastAsia="fr-BE"/>
        </w:rPr>
        <w:drawing>
          <wp:inline distT="0" distB="0" distL="0" distR="0">
            <wp:extent cx="3238500" cy="3819525"/>
            <wp:effectExtent l="19050" t="0" r="0" b="0"/>
            <wp:docPr id="7" name="Image 7" descr="fabri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brication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9A" w:rsidRPr="00517D28" w:rsidRDefault="00AA7E9A" w:rsidP="00AA7E9A">
      <w:pPr>
        <w:shd w:val="clear" w:color="auto" w:fill="FBDCA6"/>
        <w:spacing w:after="0" w:line="240" w:lineRule="auto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</w:p>
    <w:p w:rsidR="00AA7E9A" w:rsidRPr="00385B8E" w:rsidRDefault="00AA7E9A" w:rsidP="00AA7E9A">
      <w:pPr>
        <w:shd w:val="clear" w:color="auto" w:fill="FBDCA6"/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color w:val="BE0002"/>
          <w:sz w:val="24"/>
          <w:szCs w:val="24"/>
          <w:lang w:val="fr-FR" w:eastAsia="fr-BE"/>
        </w:rPr>
      </w:pPr>
      <w:r w:rsidRPr="00385B8E">
        <w:rPr>
          <w:rFonts w:eastAsia="Times New Roman" w:cstheme="minorHAnsi"/>
          <w:b/>
          <w:bCs/>
          <w:color w:val="BE0002"/>
          <w:sz w:val="24"/>
          <w:szCs w:val="24"/>
          <w:lang w:val="fr-FR" w:eastAsia="fr-BE"/>
        </w:rPr>
        <w:t xml:space="preserve">Denis Fauconnier fabrique lui-même ses marionnettes. </w:t>
      </w:r>
    </w:p>
    <w:p w:rsidR="00AA7E9A" w:rsidRPr="00385B8E" w:rsidRDefault="00AA7E9A" w:rsidP="00AA7E9A">
      <w:pPr>
        <w:shd w:val="clear" w:color="auto" w:fill="FBDCA6"/>
        <w:spacing w:before="100" w:beforeAutospacing="1" w:after="100" w:afterAutospacing="1" w:line="240" w:lineRule="auto"/>
        <w:jc w:val="both"/>
        <w:rPr>
          <w:rFonts w:eastAsia="Times New Roman" w:cstheme="minorHAnsi"/>
          <w:color w:val="010101"/>
          <w:sz w:val="24"/>
          <w:szCs w:val="24"/>
          <w:lang w:val="fr-FR" w:eastAsia="fr-BE"/>
        </w:rPr>
      </w:pPr>
      <w:r w:rsidRPr="00385B8E">
        <w:rPr>
          <w:rFonts w:eastAsia="Times New Roman" w:cstheme="minorHAnsi"/>
          <w:color w:val="010101"/>
          <w:sz w:val="24"/>
          <w:szCs w:val="24"/>
          <w:lang w:val="fr-FR" w:eastAsia="fr-BE"/>
        </w:rPr>
        <w:t xml:space="preserve">Il utilise le tilleul, bois facile à sculpter, léger et résistant que la vermine attaque moins vite. Il faut ensuite peindre et habiller la marionnette. C’est la maman de Denis qui met tout son cœur dans ce travail. </w:t>
      </w:r>
      <w:r w:rsidRPr="00385B8E">
        <w:rPr>
          <w:rFonts w:eastAsia="Times New Roman" w:cstheme="minorHAnsi"/>
          <w:color w:val="010101"/>
          <w:sz w:val="24"/>
          <w:szCs w:val="24"/>
          <w:lang w:val="fr-FR" w:eastAsia="fr-BE"/>
        </w:rPr>
        <w:br/>
      </w:r>
      <w:r w:rsidRPr="00385B8E">
        <w:rPr>
          <w:rFonts w:eastAsia="Times New Roman" w:cstheme="minorHAnsi"/>
          <w:color w:val="010101"/>
          <w:sz w:val="24"/>
          <w:szCs w:val="24"/>
          <w:lang w:val="fr-FR" w:eastAsia="fr-BE"/>
        </w:rPr>
        <w:br/>
        <w:t xml:space="preserve">Ces marionnettes de 14 kg mesurent entre 80 cm et 1 mètre. Aucun commerce ne peut fournir les accessoires et le mobilier aux bonnes proportions. C’est donc Denis et son équipe qui les fabriquent. </w:t>
      </w:r>
      <w:r w:rsidRPr="00385B8E">
        <w:rPr>
          <w:rFonts w:eastAsia="Times New Roman" w:cstheme="minorHAnsi"/>
          <w:color w:val="010101"/>
          <w:sz w:val="24"/>
          <w:szCs w:val="24"/>
          <w:lang w:val="fr-FR" w:eastAsia="fr-BE"/>
        </w:rPr>
        <w:br/>
      </w:r>
      <w:r w:rsidRPr="00385B8E">
        <w:rPr>
          <w:rFonts w:eastAsia="Times New Roman" w:cstheme="minorHAnsi"/>
          <w:color w:val="010101"/>
          <w:sz w:val="24"/>
          <w:szCs w:val="24"/>
          <w:lang w:val="fr-FR" w:eastAsia="fr-BE"/>
        </w:rPr>
        <w:br/>
        <w:t>Les décors sont le plus souvent des toiles peintes par un autre passionné des marionnettes, Christian Deville, assistant et surtout ami de Denis.</w:t>
      </w:r>
    </w:p>
    <w:p w:rsidR="00AA7E9A" w:rsidRPr="00385B8E" w:rsidRDefault="00AA7E9A" w:rsidP="00AA7E9A">
      <w:pPr>
        <w:shd w:val="clear" w:color="auto" w:fill="FBDCA6"/>
        <w:spacing w:before="100" w:beforeAutospacing="1" w:after="100" w:afterAutospacing="1" w:line="240" w:lineRule="auto"/>
        <w:jc w:val="both"/>
        <w:rPr>
          <w:rFonts w:eastAsia="Times New Roman" w:cstheme="minorHAnsi"/>
          <w:color w:val="010101"/>
          <w:sz w:val="24"/>
          <w:szCs w:val="24"/>
          <w:lang w:val="fr-FR" w:eastAsia="fr-BE"/>
        </w:rPr>
      </w:pPr>
      <w:r w:rsidRPr="00385B8E">
        <w:rPr>
          <w:rFonts w:eastAsia="Times New Roman" w:cstheme="minorHAnsi"/>
          <w:color w:val="010101"/>
          <w:sz w:val="24"/>
          <w:szCs w:val="24"/>
          <w:lang w:val="fr-FR" w:eastAsia="fr-BE"/>
        </w:rPr>
        <w:t xml:space="preserve">Denis et son équipe achètent et restaurent des marionnettes anciennes. </w:t>
      </w:r>
      <w:r w:rsidRPr="00385B8E">
        <w:rPr>
          <w:rFonts w:eastAsia="Times New Roman" w:cstheme="minorHAnsi"/>
          <w:bCs/>
          <w:sz w:val="24"/>
          <w:szCs w:val="24"/>
          <w:lang w:val="fr-FR" w:eastAsia="fr-BE"/>
        </w:rPr>
        <w:t xml:space="preserve">Souvent dans un état déplorable, il faut les désinfecter, les décaper, les </w:t>
      </w:r>
      <w:proofErr w:type="spellStart"/>
      <w:r w:rsidRPr="00385B8E">
        <w:rPr>
          <w:rFonts w:eastAsia="Times New Roman" w:cstheme="minorHAnsi"/>
          <w:bCs/>
          <w:sz w:val="24"/>
          <w:szCs w:val="24"/>
          <w:lang w:val="fr-FR" w:eastAsia="fr-BE"/>
        </w:rPr>
        <w:t>re</w:t>
      </w:r>
      <w:proofErr w:type="spellEnd"/>
      <w:r w:rsidRPr="00385B8E">
        <w:rPr>
          <w:rFonts w:eastAsia="Times New Roman" w:cstheme="minorHAnsi"/>
          <w:bCs/>
          <w:sz w:val="24"/>
          <w:szCs w:val="24"/>
          <w:lang w:val="fr-FR" w:eastAsia="fr-BE"/>
        </w:rPr>
        <w:t xml:space="preserve">- sculpter, les repeindre, les assembler et les habiller de neuf. Une marionnette comme </w:t>
      </w:r>
      <w:proofErr w:type="spellStart"/>
      <w:r w:rsidRPr="00385B8E">
        <w:rPr>
          <w:rFonts w:eastAsia="Times New Roman" w:cstheme="minorHAnsi"/>
          <w:bCs/>
          <w:sz w:val="24"/>
          <w:szCs w:val="24"/>
          <w:lang w:val="fr-FR" w:eastAsia="fr-BE"/>
        </w:rPr>
        <w:t>Tchantchès</w:t>
      </w:r>
      <w:proofErr w:type="spellEnd"/>
      <w:r w:rsidRPr="00385B8E">
        <w:rPr>
          <w:rFonts w:eastAsia="Times New Roman" w:cstheme="minorHAnsi"/>
          <w:bCs/>
          <w:sz w:val="24"/>
          <w:szCs w:val="24"/>
          <w:lang w:val="fr-FR" w:eastAsia="fr-BE"/>
        </w:rPr>
        <w:t xml:space="preserve"> représente 30 heures de travail. Certains personnages demandent beaucoup plus de temps.</w:t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10101"/>
          <w:sz w:val="20"/>
          <w:szCs w:val="20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10101"/>
          <w:sz w:val="20"/>
          <w:szCs w:val="20"/>
          <w:lang w:val="fr-FR" w:eastAsia="fr-BE"/>
        </w:rPr>
      </w:pPr>
    </w:p>
    <w:p w:rsidR="00AA7E9A" w:rsidRPr="00517D28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10101"/>
          <w:sz w:val="20"/>
          <w:szCs w:val="20"/>
          <w:lang w:val="fr-FR" w:eastAsia="fr-BE"/>
        </w:rPr>
      </w:pPr>
    </w:p>
    <w:p w:rsidR="00AA7E9A" w:rsidRPr="00517D28" w:rsidRDefault="00AA7E9A" w:rsidP="00AA7E9A">
      <w:pPr>
        <w:pBdr>
          <w:top w:val="single" w:sz="12" w:space="0" w:color="330066"/>
          <w:left w:val="single" w:sz="12" w:space="0" w:color="330066"/>
          <w:bottom w:val="single" w:sz="12" w:space="8" w:color="330066"/>
          <w:right w:val="single" w:sz="12" w:space="0" w:color="330066"/>
        </w:pBdr>
        <w:shd w:val="clear" w:color="auto" w:fill="000066"/>
        <w:spacing w:before="225" w:after="100" w:afterAutospacing="1" w:line="240" w:lineRule="auto"/>
        <w:outlineLvl w:val="4"/>
        <w:rPr>
          <w:rFonts w:eastAsia="Times New Roman" w:cstheme="minorHAnsi"/>
          <w:b/>
          <w:bCs/>
          <w:color w:val="FFFFFF"/>
          <w:sz w:val="28"/>
          <w:szCs w:val="28"/>
          <w:lang w:val="fr-FR" w:eastAsia="fr-BE"/>
        </w:rPr>
      </w:pPr>
      <w:r w:rsidRPr="00517D28">
        <w:rPr>
          <w:rFonts w:eastAsia="Times New Roman" w:cstheme="minorHAnsi"/>
          <w:b/>
          <w:bCs/>
          <w:color w:val="FFFFFF"/>
          <w:sz w:val="28"/>
          <w:szCs w:val="28"/>
          <w:lang w:val="fr-FR" w:eastAsia="fr-BE"/>
        </w:rPr>
        <w:lastRenderedPageBreak/>
        <w:t xml:space="preserve">Le flambeau passe... </w:t>
      </w:r>
    </w:p>
    <w:p w:rsidR="00AA7E9A" w:rsidRPr="00517D28" w:rsidRDefault="00AA7E9A" w:rsidP="00AA7E9A">
      <w:pPr>
        <w:shd w:val="clear" w:color="auto" w:fill="FBDCA6"/>
        <w:spacing w:after="0" w:line="240" w:lineRule="auto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  <w:r>
        <w:rPr>
          <w:noProof/>
          <w:lang w:eastAsia="fr-BE"/>
        </w:rPr>
        <w:drawing>
          <wp:inline distT="0" distB="0" distL="0" distR="0">
            <wp:extent cx="3686175" cy="2943225"/>
            <wp:effectExtent l="19050" t="0" r="9525" b="0"/>
            <wp:docPr id="8" name="Image 8" descr="cre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reation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9A" w:rsidRPr="00385B8E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10101"/>
          <w:sz w:val="28"/>
          <w:szCs w:val="28"/>
          <w:lang w:val="fr-FR" w:eastAsia="fr-BE"/>
        </w:rPr>
      </w:pPr>
      <w:r w:rsidRPr="00385B8E">
        <w:rPr>
          <w:rFonts w:eastAsia="Times New Roman" w:cstheme="minorHAnsi"/>
          <w:b/>
          <w:bCs/>
          <w:color w:val="BE0002"/>
          <w:sz w:val="28"/>
          <w:szCs w:val="28"/>
          <w:lang w:val="fr-FR" w:eastAsia="fr-BE"/>
        </w:rPr>
        <w:t xml:space="preserve">Le Théâtre à Denis assure aussi la promotion de la marionnette. </w:t>
      </w:r>
      <w:r w:rsidRPr="00385B8E">
        <w:rPr>
          <w:rFonts w:eastAsia="Times New Roman" w:cstheme="minorHAnsi"/>
          <w:b/>
          <w:bCs/>
          <w:color w:val="BE0002"/>
          <w:sz w:val="28"/>
          <w:szCs w:val="28"/>
          <w:lang w:val="fr-FR" w:eastAsia="fr-BE"/>
        </w:rPr>
        <w:br/>
      </w:r>
      <w:r w:rsidRPr="00385B8E">
        <w:rPr>
          <w:rFonts w:eastAsia="Times New Roman" w:cstheme="minorHAnsi"/>
          <w:color w:val="010101"/>
          <w:sz w:val="28"/>
          <w:szCs w:val="28"/>
          <w:lang w:val="fr-FR" w:eastAsia="fr-BE"/>
        </w:rPr>
        <w:br/>
        <w:t xml:space="preserve">Denis communique sa passion aux plus jeunes et aux adultes, au cours de formations où il nous apprend la manipulation, et la fabrication. Le Centre Européen de la Marionnette à St Nicolas (liège) collabore avec le Théâtre à Denis. </w:t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u w:val="single"/>
          <w:lang w:val="fr-FR" w:eastAsia="fr-BE"/>
        </w:rPr>
      </w:pPr>
      <w:r w:rsidRPr="00385B8E">
        <w:rPr>
          <w:rFonts w:eastAsia="Times New Roman" w:cstheme="minorHAnsi"/>
          <w:color w:val="010101"/>
          <w:sz w:val="28"/>
          <w:szCs w:val="28"/>
          <w:lang w:val="fr-FR" w:eastAsia="fr-BE"/>
        </w:rPr>
        <w:t xml:space="preserve">Jamais à court d’idées, Denis </w:t>
      </w:r>
      <w:proofErr w:type="gramStart"/>
      <w:r w:rsidRPr="00385B8E">
        <w:rPr>
          <w:rFonts w:eastAsia="Times New Roman" w:cstheme="minorHAnsi"/>
          <w:color w:val="010101"/>
          <w:sz w:val="28"/>
          <w:szCs w:val="28"/>
          <w:lang w:val="fr-FR" w:eastAsia="fr-BE"/>
        </w:rPr>
        <w:t xml:space="preserve">prépare l’ouverture d’un musée de la marionnette où l’on découvrira outre les nouvelles créations, un espace didacticiel dédié à </w:t>
      </w:r>
      <w:proofErr w:type="spellStart"/>
      <w:r w:rsidRPr="00385B8E">
        <w:rPr>
          <w:rFonts w:eastAsia="Times New Roman" w:cstheme="minorHAnsi"/>
          <w:color w:val="010101"/>
          <w:sz w:val="28"/>
          <w:szCs w:val="28"/>
          <w:lang w:val="fr-FR" w:eastAsia="fr-BE"/>
        </w:rPr>
        <w:t>Tchantchès</w:t>
      </w:r>
      <w:proofErr w:type="spellEnd"/>
      <w:r w:rsidRPr="00385B8E">
        <w:rPr>
          <w:rFonts w:eastAsia="Times New Roman" w:cstheme="minorHAnsi"/>
          <w:color w:val="010101"/>
          <w:sz w:val="28"/>
          <w:szCs w:val="28"/>
          <w:lang w:val="fr-FR" w:eastAsia="fr-BE"/>
        </w:rPr>
        <w:t xml:space="preserve"> et aux montreurs de marionnettes liégeois... photo: restauration marionnette avant/après </w:t>
      </w:r>
      <w:r w:rsidRPr="00385B8E">
        <w:rPr>
          <w:rFonts w:eastAsia="Times New Roman" w:cstheme="minorHAnsi"/>
          <w:color w:val="010101"/>
          <w:sz w:val="28"/>
          <w:szCs w:val="28"/>
          <w:lang w:val="fr-FR" w:eastAsia="fr-BE"/>
        </w:rPr>
        <w:br/>
      </w:r>
      <w:r w:rsidRPr="00385B8E">
        <w:rPr>
          <w:rFonts w:eastAsia="Times New Roman" w:cstheme="minorHAnsi"/>
          <w:color w:val="010101"/>
          <w:sz w:val="28"/>
          <w:szCs w:val="28"/>
          <w:lang w:val="fr-FR" w:eastAsia="fr-BE"/>
        </w:rPr>
        <w:br/>
      </w:r>
      <w:r w:rsidRPr="00385B8E">
        <w:rPr>
          <w:rFonts w:eastAsia="Times New Roman" w:cstheme="minorHAnsi"/>
          <w:b/>
          <w:bCs/>
          <w:color w:val="BE0002"/>
          <w:sz w:val="28"/>
          <w:szCs w:val="28"/>
          <w:lang w:val="fr-FR" w:eastAsia="fr-BE"/>
        </w:rPr>
        <w:t>Un</w:t>
      </w:r>
      <w:proofErr w:type="gramEnd"/>
      <w:r w:rsidRPr="00385B8E">
        <w:rPr>
          <w:rFonts w:eastAsia="Times New Roman" w:cstheme="minorHAnsi"/>
          <w:b/>
          <w:bCs/>
          <w:color w:val="BE0002"/>
          <w:sz w:val="28"/>
          <w:szCs w:val="28"/>
          <w:lang w:val="fr-FR" w:eastAsia="fr-BE"/>
        </w:rPr>
        <w:t xml:space="preserve"> espace d’exposition rendra hommage à tous les personnages du Théâtre à Denis</w:t>
      </w:r>
      <w:r w:rsidRPr="00517D28">
        <w:rPr>
          <w:rFonts w:eastAsia="Times New Roman" w:cstheme="minorHAnsi"/>
          <w:b/>
          <w:bCs/>
          <w:color w:val="BE0002"/>
          <w:sz w:val="20"/>
          <w:szCs w:val="20"/>
          <w:lang w:val="fr-FR" w:eastAsia="fr-BE"/>
        </w:rPr>
        <w:t xml:space="preserve"> </w:t>
      </w:r>
      <w:r w:rsidRPr="00517D28">
        <w:rPr>
          <w:rFonts w:eastAsia="Times New Roman" w:cstheme="minorHAnsi"/>
          <w:b/>
          <w:bCs/>
          <w:color w:val="BE0002"/>
          <w:sz w:val="20"/>
          <w:szCs w:val="20"/>
          <w:lang w:val="fr-FR" w:eastAsia="fr-BE"/>
        </w:rPr>
        <w:br/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u w:val="single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u w:val="single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u w:val="single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u w:val="single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u w:val="single"/>
          <w:lang w:val="fr-FR" w:eastAsia="fr-BE"/>
        </w:rPr>
      </w:pP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0"/>
          <w:szCs w:val="20"/>
          <w:u w:val="single"/>
          <w:lang w:val="fr-FR" w:eastAsia="fr-BE"/>
        </w:rPr>
      </w:pPr>
    </w:p>
    <w:p w:rsidR="00AA7E9A" w:rsidRPr="00A969FD" w:rsidRDefault="00AA7E9A" w:rsidP="00AA7E9A">
      <w:pPr>
        <w:pBdr>
          <w:top w:val="single" w:sz="12" w:space="0" w:color="330066"/>
          <w:left w:val="single" w:sz="12" w:space="0" w:color="330066"/>
          <w:bottom w:val="single" w:sz="12" w:space="8" w:color="330066"/>
          <w:right w:val="single" w:sz="12" w:space="0" w:color="330066"/>
        </w:pBdr>
        <w:shd w:val="clear" w:color="auto" w:fill="000066"/>
        <w:spacing w:before="225" w:after="100" w:afterAutospacing="1" w:line="240" w:lineRule="auto"/>
        <w:outlineLvl w:val="4"/>
        <w:rPr>
          <w:rFonts w:eastAsia="Times New Roman" w:cstheme="minorHAnsi"/>
          <w:b/>
          <w:bCs/>
          <w:color w:val="FFFFFF"/>
          <w:sz w:val="28"/>
          <w:szCs w:val="28"/>
          <w:lang w:val="fr-FR" w:eastAsia="fr-BE"/>
        </w:rPr>
      </w:pPr>
      <w:r w:rsidRPr="00A969FD">
        <w:rPr>
          <w:rFonts w:eastAsia="Times New Roman" w:cstheme="minorHAnsi"/>
          <w:b/>
          <w:bCs/>
          <w:color w:val="FFFFFF"/>
          <w:sz w:val="28"/>
          <w:szCs w:val="28"/>
          <w:lang w:val="fr-FR" w:eastAsia="fr-BE"/>
        </w:rPr>
        <w:lastRenderedPageBreak/>
        <w:t xml:space="preserve">Une vocation </w:t>
      </w:r>
    </w:p>
    <w:p w:rsidR="00AA7E9A" w:rsidRPr="00A969FD" w:rsidRDefault="00AA7E9A" w:rsidP="00AA7E9A">
      <w:pPr>
        <w:shd w:val="clear" w:color="auto" w:fill="FBDCA6"/>
        <w:spacing w:after="0" w:line="240" w:lineRule="auto"/>
        <w:rPr>
          <w:rFonts w:ascii="Georgia" w:eastAsia="Times New Roman" w:hAnsi="Georgia" w:cs="Times New Roman"/>
          <w:color w:val="010101"/>
          <w:sz w:val="24"/>
          <w:szCs w:val="24"/>
          <w:lang w:val="fr-FR" w:eastAsia="fr-BE"/>
        </w:rPr>
      </w:pPr>
      <w:r>
        <w:rPr>
          <w:noProof/>
          <w:lang w:eastAsia="fr-BE"/>
        </w:rPr>
        <w:drawing>
          <wp:inline distT="0" distB="0" distL="0" distR="0">
            <wp:extent cx="3130573" cy="4943475"/>
            <wp:effectExtent l="19050" t="0" r="0" b="0"/>
            <wp:docPr id="10" name="Image 10" descr="den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eni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73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10101"/>
          <w:sz w:val="20"/>
          <w:szCs w:val="20"/>
          <w:lang w:val="fr-FR" w:eastAsia="fr-BE"/>
        </w:rPr>
      </w:pPr>
      <w:r w:rsidRPr="00A969FD">
        <w:rPr>
          <w:rFonts w:eastAsia="Times New Roman" w:cstheme="minorHAnsi"/>
          <w:b/>
          <w:bCs/>
          <w:color w:val="BE0002"/>
          <w:sz w:val="20"/>
          <w:szCs w:val="20"/>
          <w:lang w:val="fr-FR" w:eastAsia="fr-BE"/>
        </w:rPr>
        <w:t xml:space="preserve">" A l’âge de 6 ans, je créais déjà mes premières marionnettes, et jouais mes premiers spectacles pour quelques copains d’école. </w:t>
      </w:r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br/>
      </w:r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br/>
        <w:t>Après avoir appris la manipulation des marionnettes sur le tas près de Christian Deville, et la sculpture des personnages avec José Maquet, tous deux m’acc</w:t>
      </w:r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ompagnent encore aujourd’hui. </w:t>
      </w:r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Je décidai de tenter ma chance en créant un petit </w:t>
      </w:r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>théâtre en 1994.</w:t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10101"/>
          <w:sz w:val="20"/>
          <w:szCs w:val="20"/>
          <w:lang w:val="fr-FR" w:eastAsia="fr-BE"/>
        </w:rPr>
      </w:pPr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En 1995 José Maquet créa un Festival de Marionnettes à </w:t>
      </w:r>
      <w:proofErr w:type="spellStart"/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t>Mo</w:t>
      </w:r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>ntegnée</w:t>
      </w:r>
      <w:proofErr w:type="spellEnd"/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, auquel je fus invité. </w:t>
      </w:r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t>C’est lui qui trouva le nom de notre théâtre en inscrivant « Le Théâtre à Denis », qui devint membre de l’UNIMA (Union Internationale de la Marionnette, du centre de la marionnette de St Nicolas et de la R</w:t>
      </w:r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>épublique Libre d’</w:t>
      </w:r>
      <w:proofErr w:type="spellStart"/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>Outremeuse</w:t>
      </w:r>
      <w:proofErr w:type="spellEnd"/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. </w:t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  <w:rPr>
          <w:rFonts w:eastAsia="Times New Roman" w:cstheme="minorHAnsi"/>
          <w:color w:val="010101"/>
          <w:sz w:val="20"/>
          <w:szCs w:val="20"/>
          <w:lang w:val="fr-FR" w:eastAsia="fr-BE"/>
        </w:rPr>
      </w:pPr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t>Fin 1998, je pris la présidence du théâtre de Christian D</w:t>
      </w:r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eville « As Deus </w:t>
      </w:r>
      <w:proofErr w:type="spellStart"/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>Tchantchès</w:t>
      </w:r>
      <w:proofErr w:type="spellEnd"/>
      <w:r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 ». </w:t>
      </w:r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t xml:space="preserve">Mon rêve d’avoir ma propre salle s’est </w:t>
      </w:r>
      <w:proofErr w:type="gramStart"/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t>réalisé</w:t>
      </w:r>
      <w:proofErr w:type="gramEnd"/>
      <w:r w:rsidRPr="00A969FD">
        <w:rPr>
          <w:rFonts w:eastAsia="Times New Roman" w:cstheme="minorHAnsi"/>
          <w:color w:val="010101"/>
          <w:sz w:val="20"/>
          <w:szCs w:val="20"/>
          <w:lang w:val="fr-FR" w:eastAsia="fr-BE"/>
        </w:rPr>
        <w:t>. J’ai pu acquérir l’immeuble situé au 302, rue Sainte Marguerite à Liège.</w:t>
      </w:r>
    </w:p>
    <w:p w:rsidR="00AA7E9A" w:rsidRDefault="00AA7E9A" w:rsidP="00AA7E9A">
      <w:pPr>
        <w:shd w:val="clear" w:color="auto" w:fill="FBDCA6"/>
        <w:spacing w:before="100" w:beforeAutospacing="1" w:after="100" w:afterAutospacing="1" w:line="240" w:lineRule="auto"/>
      </w:pPr>
      <w:r w:rsidRPr="00A969FD">
        <w:rPr>
          <w:rFonts w:eastAsia="Times New Roman" w:cstheme="minorHAnsi"/>
          <w:b/>
          <w:bCs/>
          <w:color w:val="BE0002"/>
          <w:sz w:val="20"/>
          <w:szCs w:val="20"/>
          <w:lang w:val="fr-FR" w:eastAsia="fr-BE"/>
        </w:rPr>
        <w:t>Le castelet que nous utilisons encore aujourd’hui est très ancien, il vient du matériel de Gaston Engels, bien connu des liégeois amateurs de</w:t>
      </w:r>
      <w:r w:rsidRPr="00A969FD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 xml:space="preserve"> </w:t>
      </w:r>
      <w:r w:rsidRPr="00A969FD">
        <w:rPr>
          <w:rFonts w:eastAsia="Times New Roman" w:cstheme="minorHAnsi"/>
          <w:b/>
          <w:bCs/>
          <w:color w:val="BE0002"/>
          <w:sz w:val="20"/>
          <w:szCs w:val="20"/>
          <w:lang w:val="fr-FR" w:eastAsia="fr-BE"/>
        </w:rPr>
        <w:t>marionnettes traditionnelles</w:t>
      </w:r>
      <w:r w:rsidRPr="00A969FD">
        <w:rPr>
          <w:rFonts w:ascii="Georgia" w:eastAsia="Times New Roman" w:hAnsi="Georgia" w:cs="Times New Roman"/>
          <w:b/>
          <w:bCs/>
          <w:color w:val="BE0002"/>
          <w:sz w:val="23"/>
          <w:szCs w:val="23"/>
          <w:lang w:val="fr-FR" w:eastAsia="fr-BE"/>
        </w:rPr>
        <w:t xml:space="preserve">. </w:t>
      </w:r>
      <w:hyperlink r:id="rId17" w:history="1">
        <w:r w:rsidRPr="00A969FD">
          <w:rPr>
            <w:rFonts w:ascii="Georgia" w:eastAsia="Times New Roman" w:hAnsi="Georgia" w:cs="Times New Roman"/>
            <w:color w:val="000000"/>
            <w:sz w:val="24"/>
            <w:szCs w:val="24"/>
            <w:u w:val="single"/>
            <w:lang w:val="fr-FR" w:eastAsia="fr-BE"/>
          </w:rPr>
          <w:br/>
        </w:r>
      </w:hyperlink>
    </w:p>
    <w:p w:rsidR="00AA7E9A" w:rsidRPr="00AA7E9A" w:rsidRDefault="00AA7E9A" w:rsidP="00AA7E9A">
      <w:pPr>
        <w:pStyle w:val="Paragraphedeliste"/>
        <w:spacing w:line="360" w:lineRule="auto"/>
        <w:ind w:left="108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 xml:space="preserve">Document 2 : La légende de </w:t>
      </w:r>
      <w:proofErr w:type="spellStart"/>
      <w:r>
        <w:rPr>
          <w:b/>
          <w:sz w:val="28"/>
          <w:szCs w:val="28"/>
          <w:u w:val="single"/>
        </w:rPr>
        <w:t>Tchantchès</w:t>
      </w:r>
      <w:proofErr w:type="spellEnd"/>
      <w:r>
        <w:rPr>
          <w:b/>
          <w:sz w:val="28"/>
          <w:szCs w:val="28"/>
          <w:u w:val="single"/>
        </w:rPr>
        <w:t> :</w:t>
      </w:r>
    </w:p>
    <w:p w:rsidR="00912B66" w:rsidRDefault="00AA7E9A">
      <w:r w:rsidRPr="00AA7E9A">
        <w:rPr>
          <w:noProof/>
          <w:lang w:eastAsia="fr-BE"/>
        </w:rPr>
        <w:drawing>
          <wp:inline distT="0" distB="0" distL="0" distR="0">
            <wp:extent cx="5152824" cy="7425554"/>
            <wp:effectExtent l="19050" t="0" r="0" b="0"/>
            <wp:docPr id="2" name="Image 1" descr="numérisation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16.jpg"/>
                    <pic:cNvPicPr/>
                  </pic:nvPicPr>
                  <pic:blipFill>
                    <a:blip r:embed="rId18" cstate="print"/>
                    <a:srcRect l="1959" t="1705" b="6888"/>
                    <a:stretch>
                      <a:fillRect/>
                    </a:stretch>
                  </pic:blipFill>
                  <pic:spPr>
                    <a:xfrm>
                      <a:off x="0" y="0"/>
                      <a:ext cx="5152824" cy="7425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E9A" w:rsidRDefault="00AA7E9A"/>
    <w:p w:rsidR="00AA7E9A" w:rsidRDefault="00AA7E9A"/>
    <w:p w:rsidR="00AA7E9A" w:rsidRDefault="00AA7E9A"/>
    <w:p w:rsidR="00AA7E9A" w:rsidRDefault="00AA7E9A" w:rsidP="00AA7E9A">
      <w:pPr>
        <w:pStyle w:val="Paragraphedeliste"/>
        <w:spacing w:line="360" w:lineRule="auto"/>
        <w:ind w:left="1080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lastRenderedPageBreak/>
        <w:t xml:space="preserve">Document 3 : </w:t>
      </w:r>
      <w:proofErr w:type="spellStart"/>
      <w:r>
        <w:rPr>
          <w:rFonts w:cstheme="minorHAnsi"/>
          <w:b/>
          <w:sz w:val="28"/>
          <w:szCs w:val="28"/>
          <w:u w:val="single"/>
        </w:rPr>
        <w:t>Tchantchès</w:t>
      </w:r>
      <w:proofErr w:type="spellEnd"/>
      <w:r>
        <w:rPr>
          <w:rFonts w:cstheme="minorHAnsi"/>
          <w:b/>
          <w:sz w:val="28"/>
          <w:szCs w:val="28"/>
          <w:u w:val="single"/>
        </w:rPr>
        <w:t xml:space="preserve"> nous raconte sa vie…</w:t>
      </w:r>
    </w:p>
    <w:p w:rsidR="00AA7E9A" w:rsidRDefault="00AA7E9A"/>
    <w:p w:rsidR="00AA7E9A" w:rsidRDefault="00AA7E9A">
      <w:r w:rsidRPr="00AA7E9A">
        <w:rPr>
          <w:noProof/>
          <w:lang w:eastAsia="fr-BE"/>
        </w:rPr>
        <w:drawing>
          <wp:inline distT="0" distB="0" distL="0" distR="0">
            <wp:extent cx="5760720" cy="6284422"/>
            <wp:effectExtent l="19050" t="0" r="0" b="0"/>
            <wp:docPr id="4" name="Image 3" descr="numérisation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13.jpg"/>
                    <pic:cNvPicPr/>
                  </pic:nvPicPr>
                  <pic:blipFill>
                    <a:blip r:embed="rId19" cstate="print"/>
                    <a:srcRect t="2648" b="1465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8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E9A" w:rsidRDefault="00AA7E9A"/>
    <w:p w:rsidR="00AA7E9A" w:rsidRDefault="00AA7E9A"/>
    <w:p w:rsidR="00AA7E9A" w:rsidRDefault="00AA7E9A"/>
    <w:p w:rsidR="00AA7E9A" w:rsidRDefault="00AA7E9A"/>
    <w:p w:rsidR="00AA7E9A" w:rsidRDefault="00AA7E9A"/>
    <w:p w:rsidR="00AA7E9A" w:rsidRPr="00D23CB0" w:rsidRDefault="00AA7E9A" w:rsidP="00AA7E9A">
      <w:pPr>
        <w:pStyle w:val="Paragraphedeliste"/>
        <w:spacing w:line="360" w:lineRule="auto"/>
        <w:ind w:left="1080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lastRenderedPageBreak/>
        <w:t xml:space="preserve">Document 4 : </w:t>
      </w:r>
      <w:proofErr w:type="spellStart"/>
      <w:r>
        <w:rPr>
          <w:rFonts w:cstheme="minorHAnsi"/>
          <w:b/>
          <w:sz w:val="28"/>
          <w:szCs w:val="28"/>
          <w:u w:val="single"/>
        </w:rPr>
        <w:t>Tchantchès</w:t>
      </w:r>
      <w:proofErr w:type="spellEnd"/>
      <w:r>
        <w:rPr>
          <w:rFonts w:cstheme="minorHAnsi"/>
          <w:b/>
          <w:sz w:val="28"/>
          <w:szCs w:val="28"/>
          <w:u w:val="single"/>
        </w:rPr>
        <w:t xml:space="preserve"> et Liège.</w:t>
      </w:r>
    </w:p>
    <w:p w:rsidR="00AA7E9A" w:rsidRPr="0050358A" w:rsidRDefault="00AA7E9A" w:rsidP="00AA7E9A">
      <w:pPr>
        <w:spacing w:line="360" w:lineRule="auto"/>
        <w:jc w:val="both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noProof/>
          <w:sz w:val="28"/>
          <w:szCs w:val="28"/>
          <w:u w:val="single"/>
          <w:lang w:eastAsia="fr-BE"/>
        </w:rPr>
        <w:drawing>
          <wp:inline distT="0" distB="0" distL="0" distR="0">
            <wp:extent cx="5354955" cy="6943725"/>
            <wp:effectExtent l="19050" t="0" r="0" b="0"/>
            <wp:docPr id="3" name="Image 2" descr="numérisation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11.jpg"/>
                    <pic:cNvPicPr/>
                  </pic:nvPicPr>
                  <pic:blipFill>
                    <a:blip r:embed="rId20" cstate="print"/>
                    <a:srcRect l="1576" t="9159"/>
                    <a:stretch>
                      <a:fillRect/>
                    </a:stretch>
                  </pic:blipFill>
                  <pic:spPr>
                    <a:xfrm>
                      <a:off x="0" y="0"/>
                      <a:ext cx="5354955" cy="694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E9A" w:rsidRDefault="00AA7E9A" w:rsidP="00AA7E9A">
      <w:pPr>
        <w:pStyle w:val="Paragraphedeliste"/>
        <w:spacing w:line="360" w:lineRule="auto"/>
        <w:jc w:val="both"/>
        <w:rPr>
          <w:rFonts w:cstheme="minorHAnsi"/>
          <w:sz w:val="24"/>
          <w:szCs w:val="24"/>
        </w:rPr>
      </w:pPr>
    </w:p>
    <w:p w:rsidR="00AA7E9A" w:rsidRDefault="00AA7E9A" w:rsidP="00AA7E9A">
      <w:pPr>
        <w:pStyle w:val="Paragraphedeliste"/>
        <w:spacing w:line="360" w:lineRule="auto"/>
        <w:jc w:val="both"/>
        <w:rPr>
          <w:rFonts w:cstheme="minorHAnsi"/>
          <w:sz w:val="24"/>
          <w:szCs w:val="24"/>
        </w:rPr>
      </w:pPr>
    </w:p>
    <w:p w:rsidR="00AA7E9A" w:rsidRDefault="00AA7E9A">
      <w:r w:rsidRPr="00AA7E9A">
        <w:rPr>
          <w:noProof/>
          <w:lang w:eastAsia="fr-BE"/>
        </w:rPr>
        <w:lastRenderedPageBreak/>
        <w:drawing>
          <wp:inline distT="0" distB="0" distL="0" distR="0">
            <wp:extent cx="5760720" cy="8270977"/>
            <wp:effectExtent l="19050" t="0" r="0" b="0"/>
            <wp:docPr id="9" name="Image 8" descr="numérisation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mérisation0010.jpg"/>
                    <pic:cNvPicPr/>
                  </pic:nvPicPr>
                  <pic:blipFill>
                    <a:blip r:embed="rId21" cstate="print"/>
                    <a:srcRect l="3661" t="2363" r="2720" b="17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7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E9A" w:rsidRPr="00AA7E9A" w:rsidRDefault="00AA7E9A" w:rsidP="00AA7E9A">
      <w:pPr>
        <w:tabs>
          <w:tab w:val="left" w:pos="5910"/>
        </w:tabs>
        <w:spacing w:line="360" w:lineRule="auto"/>
        <w:jc w:val="both"/>
        <w:rPr>
          <w:rFonts w:cstheme="minorHAnsi"/>
          <w:b/>
          <w:sz w:val="28"/>
          <w:szCs w:val="28"/>
          <w:u w:val="single"/>
        </w:rPr>
      </w:pPr>
    </w:p>
    <w:sectPr w:rsidR="00AA7E9A" w:rsidRPr="00AA7E9A" w:rsidSect="00974000">
      <w:headerReference w:type="default" r:id="rId22"/>
      <w:pgSz w:w="11906" w:h="16838"/>
      <w:pgMar w:top="1417" w:right="1417" w:bottom="1417" w:left="1417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4809" w:rsidRDefault="002E4809" w:rsidP="00385B8E">
      <w:pPr>
        <w:spacing w:after="0" w:line="240" w:lineRule="auto"/>
      </w:pPr>
      <w:r>
        <w:separator/>
      </w:r>
    </w:p>
  </w:endnote>
  <w:endnote w:type="continuationSeparator" w:id="0">
    <w:p w:rsidR="002E4809" w:rsidRDefault="002E4809" w:rsidP="00385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4809" w:rsidRDefault="002E4809" w:rsidP="00385B8E">
      <w:pPr>
        <w:spacing w:after="0" w:line="240" w:lineRule="auto"/>
      </w:pPr>
      <w:r>
        <w:separator/>
      </w:r>
    </w:p>
  </w:footnote>
  <w:footnote w:type="continuationSeparator" w:id="0">
    <w:p w:rsidR="002E4809" w:rsidRDefault="002E4809" w:rsidP="00385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45492"/>
      <w:docPartObj>
        <w:docPartGallery w:val="Page Numbers (Top of Page)"/>
        <w:docPartUnique/>
      </w:docPartObj>
    </w:sdtPr>
    <w:sdtContent>
      <w:p w:rsidR="00385B8E" w:rsidRDefault="00581FDC">
        <w:pPr>
          <w:pStyle w:val="En-tte"/>
          <w:jc w:val="right"/>
        </w:pPr>
        <w:fldSimple w:instr=" PAGE   \* MERGEFORMAT ">
          <w:r w:rsidR="00983453">
            <w:rPr>
              <w:noProof/>
            </w:rPr>
            <w:t>12</w:t>
          </w:r>
        </w:fldSimple>
      </w:p>
    </w:sdtContent>
  </w:sdt>
  <w:p w:rsidR="00385B8E" w:rsidRDefault="00983453" w:rsidP="00385B8E">
    <w:pPr>
      <w:pStyle w:val="En-tte"/>
      <w:jc w:val="center"/>
    </w:pPr>
    <w:r>
      <w:t>EDM port</w:t>
    </w:r>
    <w:r w:rsidR="00385B8E">
      <w:t>folio séquence 2 : Mme Bologne et Mme Evans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233CA"/>
    <w:multiLevelType w:val="hybridMultilevel"/>
    <w:tmpl w:val="281410FE"/>
    <w:lvl w:ilvl="0" w:tplc="055CFDA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1D74AB2"/>
    <w:multiLevelType w:val="hybridMultilevel"/>
    <w:tmpl w:val="A96C12F6"/>
    <w:lvl w:ilvl="0" w:tplc="424265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D4E419D"/>
    <w:multiLevelType w:val="hybridMultilevel"/>
    <w:tmpl w:val="B7AE27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E9A"/>
    <w:rsid w:val="002E4809"/>
    <w:rsid w:val="00385B8E"/>
    <w:rsid w:val="00581FDC"/>
    <w:rsid w:val="00912B66"/>
    <w:rsid w:val="00974000"/>
    <w:rsid w:val="00983453"/>
    <w:rsid w:val="00AA7E9A"/>
    <w:rsid w:val="00CD1553"/>
    <w:rsid w:val="00D338FA"/>
    <w:rsid w:val="00DE1237"/>
    <w:rsid w:val="00DE3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7E9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A7E9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A7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E9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8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5B8E"/>
  </w:style>
  <w:style w:type="paragraph" w:styleId="Pieddepage">
    <w:name w:val="footer"/>
    <w:basedOn w:val="Normal"/>
    <w:link w:val="PieddepageCar"/>
    <w:uiPriority w:val="99"/>
    <w:semiHidden/>
    <w:unhideWhenUsed/>
    <w:rsid w:val="00385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85B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info@tchantches.com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eg"/><Relationship Id="rId12" Type="http://schemas.openxmlformats.org/officeDocument/2006/relationships/hyperlink" Target="mailto:denis@tchantches.com" TargetMode="External"/><Relationship Id="rId17" Type="http://schemas.openxmlformats.org/officeDocument/2006/relationships/hyperlink" Target="http://www.unima.org/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chantches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hyperlink" Target="http://www.tchantch&#232;s.com/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726</Words>
  <Characters>3996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Carine</dc:creator>
  <cp:lastModifiedBy>Evans Alice</cp:lastModifiedBy>
  <cp:revision>4</cp:revision>
  <dcterms:created xsi:type="dcterms:W3CDTF">2012-08-23T12:16:00Z</dcterms:created>
  <dcterms:modified xsi:type="dcterms:W3CDTF">2012-08-24T11:45:00Z</dcterms:modified>
</cp:coreProperties>
</file>