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84F" w:rsidRPr="00393670" w:rsidRDefault="00C7784F" w:rsidP="00C7784F">
      <w:pPr>
        <w:pStyle w:val="Titre"/>
        <w:jc w:val="center"/>
        <w:rPr>
          <w:sz w:val="96"/>
        </w:rPr>
      </w:pPr>
      <w:r w:rsidRPr="00393670">
        <w:rPr>
          <w:sz w:val="96"/>
        </w:rPr>
        <w:t>Je pèse</w:t>
      </w:r>
    </w:p>
    <w:p w:rsidR="00C7784F" w:rsidRPr="00393670" w:rsidRDefault="00C7784F">
      <w:pPr>
        <w:rPr>
          <w:sz w:val="32"/>
        </w:rPr>
      </w:pPr>
      <w:r w:rsidRPr="00393670">
        <w:rPr>
          <w:sz w:val="32"/>
        </w:rPr>
        <w:t xml:space="preserve">Pour peser, j’utilise </w:t>
      </w:r>
      <w:r w:rsidRPr="00393670">
        <w:rPr>
          <w:b/>
          <w:sz w:val="32"/>
        </w:rPr>
        <w:t>une balance</w:t>
      </w:r>
      <w:r w:rsidRPr="00393670">
        <w:rPr>
          <w:sz w:val="32"/>
        </w:rPr>
        <w:t>.</w:t>
      </w:r>
      <w:r w:rsidR="00393670" w:rsidRPr="00393670">
        <w:rPr>
          <w:sz w:val="32"/>
        </w:rPr>
        <w:br/>
      </w:r>
      <w:r w:rsidRPr="00393670">
        <w:rPr>
          <w:sz w:val="32"/>
        </w:rPr>
        <w:t>Il existe différents types de balances.</w:t>
      </w:r>
    </w:p>
    <w:p w:rsidR="00C7784F" w:rsidRPr="00393670" w:rsidRDefault="00D95977" w:rsidP="00C7784F">
      <w:pPr>
        <w:jc w:val="center"/>
        <w:rPr>
          <w:i/>
          <w:sz w:val="32"/>
        </w:rPr>
      </w:pPr>
      <w:r>
        <w:rPr>
          <w:noProof/>
          <w:sz w:val="32"/>
          <w:lang w:eastAsia="fr-B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3707021</wp:posOffset>
            </wp:positionH>
            <wp:positionV relativeFrom="paragraph">
              <wp:posOffset>1107331</wp:posOffset>
            </wp:positionV>
            <wp:extent cx="1740973" cy="1198179"/>
            <wp:effectExtent l="19050" t="0" r="0" b="0"/>
            <wp:wrapNone/>
            <wp:docPr id="27" name="Image 27" descr="img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g13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5259" t="22500" r="44007" b="62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973" cy="1198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784F" w:rsidRPr="00393670">
        <w:rPr>
          <w:noProof/>
          <w:sz w:val="32"/>
          <w:lang w:eastAsia="fr-BE"/>
        </w:rPr>
        <w:drawing>
          <wp:inline distT="0" distB="0" distL="0" distR="0">
            <wp:extent cx="928436" cy="845409"/>
            <wp:effectExtent l="19050" t="0" r="5014" b="0"/>
            <wp:docPr id="2" name="Image 2" descr="img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13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0314" t="20094" r="62755" b="71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436" cy="845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784F" w:rsidRPr="00393670">
        <w:rPr>
          <w:i/>
          <w:sz w:val="32"/>
        </w:rPr>
        <w:tab/>
      </w:r>
      <w:r w:rsidR="00C7784F" w:rsidRPr="00393670">
        <w:rPr>
          <w:sz w:val="32"/>
        </w:rPr>
        <w:drawing>
          <wp:inline distT="0" distB="0" distL="0" distR="0">
            <wp:extent cx="740970" cy="985652"/>
            <wp:effectExtent l="19050" t="0" r="1980" b="0"/>
            <wp:docPr id="4" name="Image 2" descr="img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13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4934" t="21288" r="69546" b="68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970" cy="985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84F" w:rsidRPr="00393670" w:rsidRDefault="00C7784F" w:rsidP="00C7784F">
      <w:pPr>
        <w:jc w:val="both"/>
        <w:rPr>
          <w:i/>
          <w:sz w:val="32"/>
        </w:rPr>
      </w:pPr>
      <w:r w:rsidRPr="00393670">
        <w:rPr>
          <w:i/>
          <w:sz w:val="32"/>
        </w:rPr>
        <w:t xml:space="preserve">Sur une balance à plateaux, </w:t>
      </w:r>
    </w:p>
    <w:p w:rsidR="00C7784F" w:rsidRPr="00393670" w:rsidRDefault="00C7784F" w:rsidP="00C7784F">
      <w:pPr>
        <w:pStyle w:val="Paragraphedeliste"/>
        <w:numPr>
          <w:ilvl w:val="0"/>
          <w:numId w:val="1"/>
        </w:numPr>
        <w:jc w:val="both"/>
        <w:rPr>
          <w:i/>
          <w:sz w:val="32"/>
        </w:rPr>
      </w:pPr>
      <w:r w:rsidRPr="00393670">
        <w:rPr>
          <w:i/>
          <w:sz w:val="32"/>
        </w:rPr>
        <w:t>le plus lourd est vers le bas,</w:t>
      </w:r>
    </w:p>
    <w:p w:rsidR="00C7784F" w:rsidRPr="00393670" w:rsidRDefault="00C7784F" w:rsidP="00C7784F">
      <w:pPr>
        <w:pStyle w:val="Paragraphedeliste"/>
        <w:numPr>
          <w:ilvl w:val="0"/>
          <w:numId w:val="1"/>
        </w:numPr>
        <w:jc w:val="both"/>
        <w:rPr>
          <w:i/>
          <w:sz w:val="32"/>
        </w:rPr>
      </w:pPr>
      <w:r w:rsidRPr="00393670">
        <w:rPr>
          <w:i/>
          <w:sz w:val="32"/>
        </w:rPr>
        <w:t xml:space="preserve"> le plus léger vers le haut.</w:t>
      </w:r>
    </w:p>
    <w:p w:rsidR="00C7784F" w:rsidRPr="00393670" w:rsidRDefault="00C7784F">
      <w:pPr>
        <w:rPr>
          <w:sz w:val="32"/>
        </w:rPr>
      </w:pPr>
    </w:p>
    <w:p w:rsidR="0076451C" w:rsidRPr="0076451C" w:rsidRDefault="00C7784F" w:rsidP="0076451C">
      <w:pPr>
        <w:rPr>
          <w:sz w:val="32"/>
        </w:rPr>
      </w:pPr>
      <w:r w:rsidRPr="00393670">
        <w:rPr>
          <w:sz w:val="32"/>
        </w:rPr>
        <w:t xml:space="preserve">L’unité de référence est </w:t>
      </w:r>
      <w:r w:rsidRPr="00393670">
        <w:rPr>
          <w:b/>
          <w:sz w:val="32"/>
        </w:rPr>
        <w:t>le kilo (kg)</w:t>
      </w:r>
      <w:r w:rsidRPr="00393670">
        <w:rPr>
          <w:sz w:val="32"/>
        </w:rPr>
        <w:t>.</w:t>
      </w:r>
      <w:r w:rsidR="00393670" w:rsidRPr="00393670">
        <w:rPr>
          <w:sz w:val="32"/>
        </w:rPr>
        <w:br/>
      </w:r>
      <w:r w:rsidRPr="00393670">
        <w:rPr>
          <w:sz w:val="32"/>
        </w:rPr>
        <w:t>1 kg, c’est comme un paquet de farine.</w:t>
      </w:r>
    </w:p>
    <w:p w:rsidR="0076451C" w:rsidRDefault="0076451C" w:rsidP="00393670">
      <w:pPr>
        <w:jc w:val="center"/>
        <w:rPr>
          <w:sz w:val="32"/>
        </w:rPr>
      </w:pPr>
      <w:r w:rsidRPr="00393670">
        <w:rPr>
          <w:noProof/>
          <w:sz w:val="32"/>
          <w:lang w:eastAsia="fr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1073785</wp:posOffset>
            </wp:positionH>
            <wp:positionV relativeFrom="paragraph">
              <wp:posOffset>1451610</wp:posOffset>
            </wp:positionV>
            <wp:extent cx="764540" cy="723900"/>
            <wp:effectExtent l="19050" t="0" r="0" b="0"/>
            <wp:wrapNone/>
            <wp:docPr id="8" name="Image 21" descr="https://encrypted-tbn3.gstatic.com/images?q=tbn:ANd9GcT8hDhihMMLM4_tuLKp0ad3fxQxN_4EwF37QSu6wBb-C3ABaxVoeA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encrypted-tbn3.gstatic.com/images?q=tbn:ANd9GcT8hDhihMMLM4_tuLKp0ad3fxQxN_4EwF37QSu6wBb-C3ABaxVoeA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784F" w:rsidRPr="00393670">
        <w:rPr>
          <w:noProof/>
          <w:sz w:val="32"/>
          <w:lang w:eastAsia="fr-BE"/>
        </w:rPr>
      </w:r>
      <w:r w:rsidR="00C7784F" w:rsidRPr="00393670">
        <w:rPr>
          <w:sz w:val="32"/>
        </w:rPr>
        <w:pict>
          <v:group id="_x0000_s1028" editas="canvas" style="width:453.6pt;height:272.15pt;mso-position-horizontal-relative:char;mso-position-vertical-relative:line" coordorigin="1419,8113" coordsize="9072,5443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419;top:8113;width:9072;height:5443" o:preferrelative="f">
              <v:fill o:detectmouseclick="t"/>
              <v:path o:extrusionok="t" o:connecttype="none"/>
              <o:lock v:ext="edit" text="t"/>
            </v:shape>
            <v:rect id="_x0000_s1029" style="position:absolute;left:4483;top:8136;width:1417;height:1417">
              <v:textbox>
                <w:txbxContent>
                  <w:p w:rsidR="00C7784F" w:rsidRDefault="00C7784F" w:rsidP="00393670">
                    <w:r>
                      <w:rPr>
                        <w:rFonts w:ascii="Verdana" w:hAnsi="Verdana"/>
                        <w:b/>
                        <w:bCs/>
                        <w:noProof/>
                        <w:color w:val="A64200"/>
                        <w:sz w:val="18"/>
                        <w:szCs w:val="18"/>
                        <w:lang w:eastAsia="fr-BE"/>
                      </w:rPr>
                      <w:drawing>
                        <wp:inline distT="0" distB="0" distL="0" distR="0">
                          <wp:extent cx="705301" cy="672727"/>
                          <wp:effectExtent l="19050" t="0" r="0" b="0"/>
                          <wp:docPr id="16" name="Image 16" descr="http://www.cndp.fr/crdp-dijon/local/cache-vignettes/L540xH515/gif_farine-90db3.png">
                            <a:hlinkClick xmlns:a="http://schemas.openxmlformats.org/drawingml/2006/main" r:id="rId10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 descr="http://www.cndp.fr/crdp-dijon/local/cache-vignettes/L540xH515/gif_farine-90db3.png">
                                    <a:hlinkClick r:id="rId10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08733" cy="676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030" style="position:absolute;left:3025;top:10249;width:1417;height:1417">
              <v:textbox>
                <w:txbxContent>
                  <w:p w:rsidR="0076451C" w:rsidRPr="0076451C" w:rsidRDefault="0076451C" w:rsidP="00393670">
                    <w:pPr>
                      <w:shd w:val="clear" w:color="auto" w:fill="F1F1F1"/>
                      <w:spacing w:line="0" w:lineRule="auto"/>
                      <w:jc w:val="center"/>
                      <w:textAlignment w:val="center"/>
                      <w:rPr>
                        <w:rFonts w:ascii="Arial" w:eastAsia="Times New Roman" w:hAnsi="Arial" w:cs="Arial"/>
                        <w:color w:val="222222"/>
                        <w:sz w:val="24"/>
                        <w:szCs w:val="24"/>
                        <w:lang w:eastAsia="fr-BE"/>
                      </w:rPr>
                    </w:pPr>
                  </w:p>
                  <w:p w:rsidR="0076451C" w:rsidRDefault="0076451C" w:rsidP="00393670"/>
                </w:txbxContent>
              </v:textbox>
            </v:rect>
            <v:rect id="_x0000_s1031" style="position:absolute;left:5709;top:10249;width:1417;height:1417">
              <v:textbox>
                <w:txbxContent>
                  <w:p w:rsidR="0076451C" w:rsidRDefault="0076451C" w:rsidP="00393670"/>
                </w:txbxContent>
              </v:textbox>
            </v:rect>
            <v:rect id="_x0000_s1032" style="position:absolute;left:2007;top:12006;width:1417;height:1417">
              <v:textbox>
                <w:txbxContent>
                  <w:p w:rsidR="0076451C" w:rsidRPr="0076451C" w:rsidRDefault="0076451C" w:rsidP="00393670"/>
                </w:txbxContent>
              </v:textbox>
            </v:rect>
            <v:rect id="_x0000_s1033" style="position:absolute;left:3604;top:12006;width:1417;height:1417"/>
            <v:rect id="_x0000_s1034" style="position:absolute;left:5192;top:12006;width:1417;height:1417"/>
            <v:rect id="_x0000_s1035" style="position:absolute;left:6807;top:12006;width:1310;height:1417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6" type="#_x0000_t32" style="position:absolute;left:3734;top:9553;width:1458;height:696;flip:x" o:connectortype="straight">
              <v:stroke endarrow="block"/>
            </v:shape>
            <v:shape id="_x0000_s1037" type="#_x0000_t32" style="position:absolute;left:5192;top:9553;width:1226;height:696" o:connectortype="straight">
              <v:stroke endarrow="block"/>
            </v:shape>
            <v:shape id="_x0000_s1038" type="#_x0000_t32" style="position:absolute;left:2716;top:11666;width:1018;height:340;flip:x" o:connectortype="straight">
              <v:stroke endarrow="block"/>
            </v:shape>
            <v:shape id="_x0000_s1039" type="#_x0000_t32" style="position:absolute;left:3734;top:11666;width:579;height:340" o:connectortype="straight">
              <v:stroke endarrow="block"/>
            </v:shape>
            <v:shape id="_x0000_s1040" type="#_x0000_t32" style="position:absolute;left:5901;top:11666;width:517;height:340;flip:x" o:connectortype="straight">
              <v:stroke endarrow="block"/>
            </v:shape>
            <v:shape id="_x0000_s1041" type="#_x0000_t32" style="position:absolute;left:6418;top:11666;width:1044;height:340" o:connectortype="straight">
              <v:stroke endarrow="block"/>
            </v:shape>
            <v:shape id="_x0000_s1042" type="#_x0000_t75" style="position:absolute;left:5830;top:10356;width:1239;height:1181">
              <v:imagedata r:id="rId12" o:title=""/>
            </v:shape>
            <v:shape id="_x0000_s1043" type="#_x0000_t75" style="position:absolute;left:2026;top:12186;width:1344;height:1037">
              <v:imagedata r:id="rId13" o:title=""/>
            </v:shape>
            <v:shape id="_x0000_s1045" type="#_x0000_t75" style="position:absolute;left:3627;top:12272;width:1344;height:1037">
              <v:imagedata r:id="rId13" o:title=""/>
            </v:shape>
            <v:shape id="_x0000_s1046" type="#_x0000_t75" style="position:absolute;left:5192;top:12234;width:1344;height:1037">
              <v:imagedata r:id="rId13" o:title=""/>
            </v:shape>
            <v:shape id="_x0000_s1047" type="#_x0000_t75" style="position:absolute;left:6792;top:12272;width:1344;height:1037">
              <v:imagedata r:id="rId13" o:title=""/>
            </v:shape>
            <v:rect id="_x0000_s1048" style="position:absolute;left:8977;top:8524;width:935;height:449" stroked="f">
              <v:textbox>
                <w:txbxContent>
                  <w:p w:rsidR="0076451C" w:rsidRDefault="0076451C" w:rsidP="00393670">
                    <w:r>
                      <w:t>1 kg</w:t>
                    </w:r>
                  </w:p>
                </w:txbxContent>
              </v:textbox>
            </v:rect>
            <v:rect id="_x0000_s1049" style="position:absolute;left:8977;top:10469;width:1066;height:449" stroked="f">
              <v:textbox>
                <w:txbxContent>
                  <w:p w:rsidR="0076451C" w:rsidRDefault="00393670" w:rsidP="00393670">
                    <w:r>
                      <w:t>2 x 500g</w:t>
                    </w:r>
                  </w:p>
                </w:txbxContent>
              </v:textbox>
            </v:rect>
            <v:rect id="_x0000_s1050" style="position:absolute;left:9185;top:12544;width:1306;height:449" stroked="f">
              <v:textbox>
                <w:txbxContent>
                  <w:p w:rsidR="00393670" w:rsidRDefault="00393670" w:rsidP="00393670">
                    <w:r>
                      <w:t>4 x 250g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D95977" w:rsidRPr="00393670" w:rsidRDefault="00D95977" w:rsidP="00D95977">
      <w:pPr>
        <w:pStyle w:val="Titre"/>
        <w:jc w:val="center"/>
        <w:rPr>
          <w:sz w:val="96"/>
        </w:rPr>
      </w:pPr>
      <w:r w:rsidRPr="00393670">
        <w:rPr>
          <w:sz w:val="96"/>
        </w:rPr>
        <w:lastRenderedPageBreak/>
        <w:t>Je pèse</w:t>
      </w:r>
    </w:p>
    <w:p w:rsidR="00D95977" w:rsidRPr="00393670" w:rsidRDefault="00D95977" w:rsidP="00D95977">
      <w:pPr>
        <w:rPr>
          <w:sz w:val="32"/>
        </w:rPr>
      </w:pPr>
      <w:r w:rsidRPr="00393670">
        <w:rPr>
          <w:sz w:val="32"/>
        </w:rPr>
        <w:t xml:space="preserve">Pour peser, j’utilise </w:t>
      </w:r>
      <w:r w:rsidRPr="00393670">
        <w:rPr>
          <w:b/>
          <w:sz w:val="32"/>
        </w:rPr>
        <w:t>une balance</w:t>
      </w:r>
      <w:r w:rsidRPr="00393670">
        <w:rPr>
          <w:sz w:val="32"/>
        </w:rPr>
        <w:t>.</w:t>
      </w:r>
      <w:r w:rsidRPr="00393670">
        <w:rPr>
          <w:sz w:val="32"/>
        </w:rPr>
        <w:br/>
        <w:t>Il existe différents types de balances.</w:t>
      </w:r>
    </w:p>
    <w:p w:rsidR="00D95977" w:rsidRPr="00393670" w:rsidRDefault="00D95977" w:rsidP="00D95977">
      <w:pPr>
        <w:jc w:val="center"/>
        <w:rPr>
          <w:i/>
          <w:sz w:val="32"/>
        </w:rPr>
      </w:pPr>
      <w:r>
        <w:rPr>
          <w:noProof/>
          <w:sz w:val="32"/>
          <w:lang w:eastAsia="fr-B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3707021</wp:posOffset>
            </wp:positionH>
            <wp:positionV relativeFrom="paragraph">
              <wp:posOffset>1107331</wp:posOffset>
            </wp:positionV>
            <wp:extent cx="1740973" cy="1198179"/>
            <wp:effectExtent l="19050" t="0" r="0" b="0"/>
            <wp:wrapNone/>
            <wp:docPr id="12" name="Image 27" descr="img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g13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5259" t="22500" r="44007" b="62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973" cy="1198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93670">
        <w:rPr>
          <w:noProof/>
          <w:sz w:val="32"/>
          <w:lang w:eastAsia="fr-BE"/>
        </w:rPr>
        <w:drawing>
          <wp:inline distT="0" distB="0" distL="0" distR="0">
            <wp:extent cx="928436" cy="845409"/>
            <wp:effectExtent l="19050" t="0" r="5014" b="0"/>
            <wp:docPr id="13" name="Image 2" descr="img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13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0314" t="20094" r="62755" b="71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436" cy="845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3670">
        <w:rPr>
          <w:i/>
          <w:sz w:val="32"/>
        </w:rPr>
        <w:tab/>
      </w:r>
      <w:r w:rsidRPr="00393670">
        <w:rPr>
          <w:sz w:val="32"/>
        </w:rPr>
        <w:drawing>
          <wp:inline distT="0" distB="0" distL="0" distR="0">
            <wp:extent cx="740970" cy="985652"/>
            <wp:effectExtent l="19050" t="0" r="1980" b="0"/>
            <wp:docPr id="14" name="Image 2" descr="img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13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4934" t="21288" r="69546" b="68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970" cy="985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977" w:rsidRPr="00393670" w:rsidRDefault="00D95977" w:rsidP="00D95977">
      <w:pPr>
        <w:jc w:val="both"/>
        <w:rPr>
          <w:i/>
          <w:sz w:val="32"/>
        </w:rPr>
      </w:pPr>
      <w:r w:rsidRPr="00393670">
        <w:rPr>
          <w:i/>
          <w:sz w:val="32"/>
        </w:rPr>
        <w:t xml:space="preserve">Sur une balance à plateaux, </w:t>
      </w:r>
    </w:p>
    <w:p w:rsidR="00D95977" w:rsidRPr="00393670" w:rsidRDefault="00D95977" w:rsidP="00D95977">
      <w:pPr>
        <w:pStyle w:val="Paragraphedeliste"/>
        <w:numPr>
          <w:ilvl w:val="0"/>
          <w:numId w:val="1"/>
        </w:numPr>
        <w:jc w:val="both"/>
        <w:rPr>
          <w:i/>
          <w:sz w:val="32"/>
        </w:rPr>
      </w:pPr>
      <w:r w:rsidRPr="00393670">
        <w:rPr>
          <w:i/>
          <w:sz w:val="32"/>
        </w:rPr>
        <w:t>le plus lourd est vers le bas,</w:t>
      </w:r>
    </w:p>
    <w:p w:rsidR="00D95977" w:rsidRPr="00393670" w:rsidRDefault="00D95977" w:rsidP="00D95977">
      <w:pPr>
        <w:pStyle w:val="Paragraphedeliste"/>
        <w:numPr>
          <w:ilvl w:val="0"/>
          <w:numId w:val="1"/>
        </w:numPr>
        <w:jc w:val="both"/>
        <w:rPr>
          <w:i/>
          <w:sz w:val="32"/>
        </w:rPr>
      </w:pPr>
      <w:r w:rsidRPr="00393670">
        <w:rPr>
          <w:i/>
          <w:sz w:val="32"/>
        </w:rPr>
        <w:t xml:space="preserve"> le plus léger vers le haut.</w:t>
      </w:r>
    </w:p>
    <w:p w:rsidR="00D95977" w:rsidRPr="00393670" w:rsidRDefault="00D95977" w:rsidP="00D95977">
      <w:pPr>
        <w:rPr>
          <w:sz w:val="32"/>
        </w:rPr>
      </w:pPr>
    </w:p>
    <w:p w:rsidR="00D95977" w:rsidRPr="0076451C" w:rsidRDefault="00D95977" w:rsidP="00D95977">
      <w:pPr>
        <w:rPr>
          <w:sz w:val="32"/>
        </w:rPr>
      </w:pPr>
      <w:r w:rsidRPr="00393670">
        <w:rPr>
          <w:sz w:val="32"/>
        </w:rPr>
        <w:t xml:space="preserve">L’unité de référence est </w:t>
      </w:r>
      <w:r w:rsidRPr="00393670">
        <w:rPr>
          <w:b/>
          <w:sz w:val="32"/>
        </w:rPr>
        <w:t>le kilo (kg)</w:t>
      </w:r>
      <w:r w:rsidRPr="00393670">
        <w:rPr>
          <w:sz w:val="32"/>
        </w:rPr>
        <w:t>.</w:t>
      </w:r>
      <w:r w:rsidRPr="00393670">
        <w:rPr>
          <w:sz w:val="32"/>
        </w:rPr>
        <w:br/>
        <w:t>1 kg, c’est comme un paquet de farine.</w:t>
      </w:r>
    </w:p>
    <w:p w:rsidR="00D95977" w:rsidRPr="00393670" w:rsidRDefault="00D95977" w:rsidP="00D95977">
      <w:pPr>
        <w:jc w:val="center"/>
        <w:rPr>
          <w:sz w:val="32"/>
        </w:rPr>
      </w:pPr>
      <w:r w:rsidRPr="00393670">
        <w:rPr>
          <w:noProof/>
          <w:sz w:val="32"/>
          <w:lang w:eastAsia="fr-B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1073785</wp:posOffset>
            </wp:positionH>
            <wp:positionV relativeFrom="paragraph">
              <wp:posOffset>1451610</wp:posOffset>
            </wp:positionV>
            <wp:extent cx="764540" cy="723900"/>
            <wp:effectExtent l="19050" t="0" r="0" b="0"/>
            <wp:wrapNone/>
            <wp:docPr id="15" name="Image 21" descr="https://encrypted-tbn3.gstatic.com/images?q=tbn:ANd9GcT8hDhihMMLM4_tuLKp0ad3fxQxN_4EwF37QSu6wBb-C3ABaxVoeA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encrypted-tbn3.gstatic.com/images?q=tbn:ANd9GcT8hDhihMMLM4_tuLKp0ad3fxQxN_4EwF37QSu6wBb-C3ABaxVoeA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93670">
        <w:rPr>
          <w:noProof/>
          <w:sz w:val="32"/>
          <w:lang w:eastAsia="fr-BE"/>
        </w:rPr>
      </w:r>
      <w:r w:rsidRPr="00393670">
        <w:rPr>
          <w:sz w:val="32"/>
        </w:rPr>
        <w:pict>
          <v:group id="_x0000_s1052" editas="canvas" style="width:453.6pt;height:272.15pt;mso-position-horizontal-relative:char;mso-position-vertical-relative:line" coordorigin="1419,8113" coordsize="9072,5443">
            <o:lock v:ext="edit" aspectratio="t"/>
            <v:shape id="_x0000_s1053" type="#_x0000_t75" style="position:absolute;left:1419;top:8113;width:9072;height:5443" o:preferrelative="f">
              <v:fill o:detectmouseclick="t"/>
              <v:path o:extrusionok="t" o:connecttype="none"/>
              <o:lock v:ext="edit" text="t"/>
            </v:shape>
            <v:rect id="_x0000_s1054" style="position:absolute;left:4483;top:8136;width:1417;height:1417">
              <v:textbox>
                <w:txbxContent>
                  <w:p w:rsidR="00D95977" w:rsidRDefault="00D95977" w:rsidP="00D95977">
                    <w:r>
                      <w:rPr>
                        <w:rFonts w:ascii="Verdana" w:hAnsi="Verdana"/>
                        <w:b/>
                        <w:bCs/>
                        <w:noProof/>
                        <w:color w:val="A64200"/>
                        <w:sz w:val="18"/>
                        <w:szCs w:val="18"/>
                        <w:lang w:eastAsia="fr-BE"/>
                      </w:rPr>
                      <w:drawing>
                        <wp:inline distT="0" distB="0" distL="0" distR="0">
                          <wp:extent cx="705301" cy="672727"/>
                          <wp:effectExtent l="19050" t="0" r="0" b="0"/>
                          <wp:docPr id="11" name="Image 16" descr="http://www.cndp.fr/crdp-dijon/local/cache-vignettes/L540xH515/gif_farine-90db3.png">
                            <a:hlinkClick xmlns:a="http://schemas.openxmlformats.org/drawingml/2006/main" r:id="rId10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 descr="http://www.cndp.fr/crdp-dijon/local/cache-vignettes/L540xH515/gif_farine-90db3.png">
                                    <a:hlinkClick r:id="rId10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08733" cy="676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055" style="position:absolute;left:3025;top:10249;width:1417;height:1417">
              <v:textbox>
                <w:txbxContent>
                  <w:p w:rsidR="00D95977" w:rsidRPr="0076451C" w:rsidRDefault="00D95977" w:rsidP="00D95977">
                    <w:pPr>
                      <w:shd w:val="clear" w:color="auto" w:fill="F1F1F1"/>
                      <w:spacing w:line="0" w:lineRule="auto"/>
                      <w:jc w:val="center"/>
                      <w:textAlignment w:val="center"/>
                      <w:rPr>
                        <w:rFonts w:ascii="Arial" w:eastAsia="Times New Roman" w:hAnsi="Arial" w:cs="Arial"/>
                        <w:color w:val="222222"/>
                        <w:sz w:val="24"/>
                        <w:szCs w:val="24"/>
                        <w:lang w:eastAsia="fr-BE"/>
                      </w:rPr>
                    </w:pPr>
                  </w:p>
                  <w:p w:rsidR="00D95977" w:rsidRDefault="00D95977" w:rsidP="00D95977"/>
                </w:txbxContent>
              </v:textbox>
            </v:rect>
            <v:rect id="_x0000_s1056" style="position:absolute;left:5709;top:10249;width:1417;height:1417">
              <v:textbox>
                <w:txbxContent>
                  <w:p w:rsidR="00D95977" w:rsidRDefault="00D95977" w:rsidP="00D95977"/>
                </w:txbxContent>
              </v:textbox>
            </v:rect>
            <v:rect id="_x0000_s1057" style="position:absolute;left:2007;top:12006;width:1417;height:1417">
              <v:textbox>
                <w:txbxContent>
                  <w:p w:rsidR="00D95977" w:rsidRPr="0076451C" w:rsidRDefault="00D95977" w:rsidP="00D95977"/>
                </w:txbxContent>
              </v:textbox>
            </v:rect>
            <v:rect id="_x0000_s1058" style="position:absolute;left:3604;top:12006;width:1417;height:1417"/>
            <v:rect id="_x0000_s1059" style="position:absolute;left:5192;top:12006;width:1417;height:1417"/>
            <v:rect id="_x0000_s1060" style="position:absolute;left:6807;top:12006;width:1310;height:1417"/>
            <v:shape id="_x0000_s1061" type="#_x0000_t32" style="position:absolute;left:3734;top:9553;width:1458;height:696;flip:x" o:connectortype="straight">
              <v:stroke endarrow="block"/>
            </v:shape>
            <v:shape id="_x0000_s1062" type="#_x0000_t32" style="position:absolute;left:5192;top:9553;width:1226;height:696" o:connectortype="straight">
              <v:stroke endarrow="block"/>
            </v:shape>
            <v:shape id="_x0000_s1063" type="#_x0000_t32" style="position:absolute;left:2716;top:11666;width:1018;height:340;flip:x" o:connectortype="straight">
              <v:stroke endarrow="block"/>
            </v:shape>
            <v:shape id="_x0000_s1064" type="#_x0000_t32" style="position:absolute;left:3734;top:11666;width:579;height:340" o:connectortype="straight">
              <v:stroke endarrow="block"/>
            </v:shape>
            <v:shape id="_x0000_s1065" type="#_x0000_t32" style="position:absolute;left:5901;top:11666;width:517;height:340;flip:x" o:connectortype="straight">
              <v:stroke endarrow="block"/>
            </v:shape>
            <v:shape id="_x0000_s1066" type="#_x0000_t32" style="position:absolute;left:6418;top:11666;width:1044;height:340" o:connectortype="straight">
              <v:stroke endarrow="block"/>
            </v:shape>
            <v:shape id="_x0000_s1067" type="#_x0000_t75" style="position:absolute;left:5830;top:10356;width:1239;height:1181">
              <v:imagedata r:id="rId12" o:title=""/>
            </v:shape>
            <v:shape id="_x0000_s1068" type="#_x0000_t75" style="position:absolute;left:2026;top:12186;width:1344;height:1037">
              <v:imagedata r:id="rId13" o:title=""/>
            </v:shape>
            <v:shape id="_x0000_s1069" type="#_x0000_t75" style="position:absolute;left:3627;top:12272;width:1344;height:1037">
              <v:imagedata r:id="rId13" o:title=""/>
            </v:shape>
            <v:shape id="_x0000_s1070" type="#_x0000_t75" style="position:absolute;left:5192;top:12234;width:1344;height:1037">
              <v:imagedata r:id="rId13" o:title=""/>
            </v:shape>
            <v:shape id="_x0000_s1071" type="#_x0000_t75" style="position:absolute;left:6792;top:12272;width:1344;height:1037">
              <v:imagedata r:id="rId13" o:title=""/>
            </v:shape>
            <v:rect id="_x0000_s1072" style="position:absolute;left:8977;top:8524;width:935;height:449" stroked="f">
              <v:textbox>
                <w:txbxContent>
                  <w:p w:rsidR="00D95977" w:rsidRDefault="00D95977" w:rsidP="00D95977">
                    <w:r>
                      <w:t>1 kg</w:t>
                    </w:r>
                  </w:p>
                </w:txbxContent>
              </v:textbox>
            </v:rect>
            <v:rect id="_x0000_s1073" style="position:absolute;left:8977;top:10469;width:1066;height:449" stroked="f">
              <v:textbox>
                <w:txbxContent>
                  <w:p w:rsidR="00D95977" w:rsidRDefault="00D95977" w:rsidP="00D95977">
                    <w:r>
                      <w:t>2 x 500g</w:t>
                    </w:r>
                  </w:p>
                </w:txbxContent>
              </v:textbox>
            </v:rect>
            <v:rect id="_x0000_s1074" style="position:absolute;left:9185;top:12544;width:1306;height:449" stroked="f">
              <v:textbox>
                <w:txbxContent>
                  <w:p w:rsidR="00D95977" w:rsidRDefault="00D95977" w:rsidP="00D95977">
                    <w:r>
                      <w:t>4 x 250g</w:t>
                    </w:r>
                  </w:p>
                </w:txbxContent>
              </v:textbox>
            </v:rect>
            <w10:wrap type="none"/>
            <w10:anchorlock/>
          </v:group>
        </w:pict>
      </w:r>
    </w:p>
    <w:sectPr w:rsidR="00D95977" w:rsidRPr="00393670" w:rsidSect="00AF75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DB26E2"/>
    <w:multiLevelType w:val="hybridMultilevel"/>
    <w:tmpl w:val="B6543A5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C7784F"/>
    <w:rsid w:val="00393670"/>
    <w:rsid w:val="00734177"/>
    <w:rsid w:val="0076451C"/>
    <w:rsid w:val="00AF7525"/>
    <w:rsid w:val="00C7784F"/>
    <w:rsid w:val="00D95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6">
          <o:proxy start="" idref="#_x0000_s1029" connectloc="2"/>
          <o:proxy end="" idref="#_x0000_s1030" connectloc="0"/>
        </o:r>
        <o:r id="V:Rule4" type="connector" idref="#_x0000_s1037">
          <o:proxy start="" idref="#_x0000_s1029" connectloc="2"/>
          <o:proxy end="" idref="#_x0000_s1031" connectloc="0"/>
        </o:r>
        <o:r id="V:Rule6" type="connector" idref="#_x0000_s1038">
          <o:proxy start="" idref="#_x0000_s1030" connectloc="2"/>
          <o:proxy end="" idref="#_x0000_s1032" connectloc="0"/>
        </o:r>
        <o:r id="V:Rule8" type="connector" idref="#_x0000_s1039">
          <o:proxy start="" idref="#_x0000_s1030" connectloc="2"/>
          <o:proxy end="" idref="#_x0000_s1033" connectloc="0"/>
        </o:r>
        <o:r id="V:Rule10" type="connector" idref="#_x0000_s1040">
          <o:proxy start="" idref="#_x0000_s1031" connectloc="2"/>
          <o:proxy end="" idref="#_x0000_s1034" connectloc="0"/>
        </o:r>
        <o:r id="V:Rule12" type="connector" idref="#_x0000_s1041">
          <o:proxy start="" idref="#_x0000_s1031" connectloc="2"/>
          <o:proxy end="" idref="#_x0000_s1035" connectloc="0"/>
        </o:r>
        <o:r id="V:Rule13" type="connector" idref="#_x0000_s1061">
          <o:proxy start="" idref="#_x0000_s1054" connectloc="2"/>
          <o:proxy end="" idref="#_x0000_s1055" connectloc="0"/>
        </o:r>
        <o:r id="V:Rule14" type="connector" idref="#_x0000_s1062">
          <o:proxy start="" idref="#_x0000_s1054" connectloc="2"/>
          <o:proxy end="" idref="#_x0000_s1056" connectloc="0"/>
        </o:r>
        <o:r id="V:Rule15" type="connector" idref="#_x0000_s1063">
          <o:proxy start="" idref="#_x0000_s1055" connectloc="2"/>
          <o:proxy end="" idref="#_x0000_s1057" connectloc="0"/>
        </o:r>
        <o:r id="V:Rule16" type="connector" idref="#_x0000_s1064">
          <o:proxy start="" idref="#_x0000_s1055" connectloc="2"/>
          <o:proxy end="" idref="#_x0000_s1058" connectloc="0"/>
        </o:r>
        <o:r id="V:Rule17" type="connector" idref="#_x0000_s1065">
          <o:proxy start="" idref="#_x0000_s1056" connectloc="2"/>
          <o:proxy end="" idref="#_x0000_s1059" connectloc="0"/>
        </o:r>
        <o:r id="V:Rule18" type="connector" idref="#_x0000_s1066">
          <o:proxy start="" idref="#_x0000_s1056" connectloc="2"/>
          <o:proxy end="" idref="#_x0000_s1060" connectloc="0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52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C7784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778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77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784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778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4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46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3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53463">
                      <w:marLeft w:val="0"/>
                      <w:marRight w:val="0"/>
                      <w:marTop w:val="24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57740">
                          <w:marLeft w:val="0"/>
                          <w:marRight w:val="0"/>
                          <w:marTop w:val="0"/>
                          <w:marBottom w:val="22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45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248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467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505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310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8980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7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74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04798">
                      <w:marLeft w:val="0"/>
                      <w:marRight w:val="0"/>
                      <w:marTop w:val="24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727757">
                          <w:marLeft w:val="0"/>
                          <w:marRight w:val="0"/>
                          <w:marTop w:val="0"/>
                          <w:marBottom w:val="22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96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65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542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22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272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9019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be/url?sa=i&amp;rct=j&amp;q=&amp;esrc=s&amp;frm=1&amp;source=images&amp;cd=&amp;cad=rja&amp;docid=Nor7n6PG19y4DM&amp;tbnid=PDnbZ2_dt0Y-xM:&amp;ved=0CAUQjRw&amp;url=http%3A%2F%2Fwww.francoismaret.ch%2Fdotclear%2Findex.php%3F2010%2F12%2F12%2F685-pates&amp;ei=aJ-PUu33G4Gf0QXi7IDgAw&amp;bvm=bv.56988011,d.ZG4&amp;psig=AFQjCNGYk0UcfML3_znZTR2Yaa-Kea2apA&amp;ust=1385230534895403" TargetMode="External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ndp.fr/crdp-dijon/IMG/gif_farine.g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AF3BFA-585F-4D9F-AA9E-34F42CFF2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88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Maison</dc:creator>
  <cp:lastModifiedBy>Maison</cp:lastModifiedBy>
  <cp:revision>2</cp:revision>
  <dcterms:created xsi:type="dcterms:W3CDTF">2013-11-22T18:03:00Z</dcterms:created>
  <dcterms:modified xsi:type="dcterms:W3CDTF">2013-11-22T18:29:00Z</dcterms:modified>
</cp:coreProperties>
</file>