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E759F" w:rsidRPr="00DD7744" w:rsidRDefault="007E759F">
      <w:pPr>
        <w:rPr>
          <w:rFonts w:ascii="Times New Roman" w:hAnsi="Times New Roman"/>
          <w:b/>
        </w:rPr>
      </w:pPr>
    </w:p>
    <w:p w:rsidR="007E759F" w:rsidRPr="00DD7744" w:rsidRDefault="00147ED4" w:rsidP="00DD7992">
      <w:pPr>
        <w:jc w:val="center"/>
        <w:rPr>
          <w:rFonts w:ascii="Times New Roman" w:hAnsi="Times New Roman"/>
          <w:b/>
        </w:rPr>
      </w:pPr>
      <w:r>
        <w:rPr>
          <w:rFonts w:ascii="Times New Roman" w:hAnsi="Times New Roman"/>
          <w:b/>
        </w:rPr>
      </w:r>
      <w:r w:rsidRPr="00147ED4">
        <w:rPr>
          <w:rFonts w:ascii="Times New Roman" w:hAnsi="Times New Roman"/>
          <w:b/>
        </w:rPr>
        <w:pict>
          <v:shapetype id="_x0000_t61" coordsize="21600,21600" o:spt="61" adj="1350,25920" path="m0,0l0@8@12@24,0@9,,21600@6,21600@15@27@7,21600,21600,21600,21600@9@18@30,21600@8,21600,0@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width:359.4pt;height:70.85pt;mso-left-percent:-10001;mso-top-percent:-10001;mso-position-horizontal:absolute;mso-position-horizontal-relative:char;mso-position-vertical:absolute;mso-position-vertical-relative:line;mso-left-percent:-10001;mso-top-percent:-10001" adj="1304,13902" filled="f" fillcolor="#3f80cd" strokecolor="black [3213]" strokeweight="2.25pt">
            <v:fill color2="#9bc1ff" o:detectmouseclick="t" focusposition="" focussize=",90" type="gradient">
              <o:fill v:ext="view" type="gradientUnscaled"/>
            </v:fill>
            <v:shadow opacity="22938f" mv:blur="38100f" offset="0,2pt"/>
            <v:textbox style="mso-next-textbox:#_x0000_s1030" inset=",7.2pt,,7.2pt">
              <w:txbxContent>
                <w:p w:rsidR="00FF317A" w:rsidRPr="00DF3BF2" w:rsidRDefault="00FF317A" w:rsidP="00DF3BF2">
                  <w:pPr>
                    <w:jc w:val="center"/>
                    <w:rPr>
                      <w:rFonts w:ascii="Times New Roman" w:hAnsi="Times New Roman"/>
                      <w:b/>
                      <w:sz w:val="48"/>
                    </w:rPr>
                  </w:pPr>
                  <w:r w:rsidRPr="00DF3BF2">
                    <w:rPr>
                      <w:rFonts w:ascii="Times New Roman" w:hAnsi="Times New Roman"/>
                      <w:b/>
                      <w:sz w:val="48"/>
                    </w:rPr>
                    <w:t xml:space="preserve">Séquence </w:t>
                  </w:r>
                </w:p>
                <w:p w:rsidR="00FF317A" w:rsidRPr="00DF3BF2" w:rsidRDefault="00FF317A" w:rsidP="00DF3BF2">
                  <w:pPr>
                    <w:jc w:val="center"/>
                    <w:rPr>
                      <w:rFonts w:ascii="Times New Roman" w:hAnsi="Times New Roman"/>
                      <w:b/>
                      <w:sz w:val="48"/>
                    </w:rPr>
                  </w:pPr>
                  <w:r w:rsidRPr="00DF3BF2">
                    <w:rPr>
                      <w:rFonts w:ascii="Times New Roman" w:hAnsi="Times New Roman"/>
                      <w:b/>
                      <w:sz w:val="48"/>
                    </w:rPr>
                    <w:t>d’initiation au théâtre</w:t>
                  </w:r>
                </w:p>
              </w:txbxContent>
            </v:textbox>
            <w10:wrap type="none"/>
            <w10:anchorlock/>
          </v:shape>
        </w:pict>
      </w:r>
    </w:p>
    <w:p w:rsidR="007E759F" w:rsidRPr="00DD7744" w:rsidRDefault="007E759F">
      <w:pPr>
        <w:rPr>
          <w:rFonts w:ascii="Times New Roman" w:hAnsi="Times New Roman"/>
          <w:b/>
        </w:rPr>
      </w:pPr>
    </w:p>
    <w:p w:rsidR="007E759F" w:rsidRPr="00DD7744" w:rsidRDefault="007E759F">
      <w:pPr>
        <w:rPr>
          <w:rFonts w:ascii="Times New Roman" w:hAnsi="Times New Roman"/>
          <w:b/>
        </w:rPr>
      </w:pPr>
    </w:p>
    <w:p w:rsidR="007E759F" w:rsidRPr="00DD7744" w:rsidRDefault="007E759F">
      <w:pPr>
        <w:rPr>
          <w:rFonts w:ascii="Times New Roman" w:hAnsi="Times New Roman"/>
          <w:b/>
        </w:rPr>
      </w:pPr>
    </w:p>
    <w:p w:rsidR="00DD7992" w:rsidRPr="00DD7744" w:rsidRDefault="00DD7992" w:rsidP="00DD7992">
      <w:pPr>
        <w:ind w:firstLine="708"/>
        <w:rPr>
          <w:rFonts w:ascii="Times New Roman" w:hAnsi="Times New Roman"/>
        </w:rPr>
      </w:pPr>
      <w:r w:rsidRPr="00DD7744">
        <w:rPr>
          <w:rFonts w:ascii="Times New Roman" w:hAnsi="Times New Roman"/>
        </w:rPr>
        <w:t xml:space="preserve"> </w:t>
      </w:r>
      <w:r w:rsidRPr="00DD7744">
        <w:rPr>
          <w:rFonts w:ascii="Times New Roman" w:hAnsi="Times New Roman"/>
        </w:rPr>
        <w:tab/>
      </w:r>
      <w:r w:rsidRPr="00DD7744">
        <w:rPr>
          <w:rFonts w:ascii="Times New Roman" w:hAnsi="Times New Roman"/>
        </w:rPr>
        <w:tab/>
      </w:r>
      <w:r w:rsidR="00DF3BF2" w:rsidRPr="00DD7744">
        <w:rPr>
          <w:rFonts w:ascii="Times New Roman" w:hAnsi="Times New Roman"/>
          <w:b/>
          <w:noProof/>
          <w:lang w:eastAsia="fr-FR"/>
        </w:rPr>
        <w:drawing>
          <wp:inline distT="0" distB="0" distL="0" distR="0">
            <wp:extent cx="3073400" cy="2641600"/>
            <wp:effectExtent l="25400" t="0" r="0" b="0"/>
            <wp:docPr id="3" name="" descr="http://t3.gstatic.com/images?q=tbn:ANd9GcR2SaY0umS_S0Jeq3Ln5kCz6HvUurXaolWBrRgOfmnHtJLZSiPe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2SaY0umS_S0Jeq3Ln5kCz6HvUurXaolWBrRgOfmnHtJLZSiPesw"/>
                    <pic:cNvPicPr>
                      <a:picLocks noChangeAspect="1" noChangeArrowheads="1"/>
                    </pic:cNvPicPr>
                  </pic:nvPicPr>
                  <pic:blipFill>
                    <a:blip r:embed="rId4"/>
                    <a:srcRect/>
                    <a:stretch>
                      <a:fillRect/>
                    </a:stretch>
                  </pic:blipFill>
                  <pic:spPr bwMode="auto">
                    <a:xfrm>
                      <a:off x="0" y="0"/>
                      <a:ext cx="3073400" cy="2641600"/>
                    </a:xfrm>
                    <a:prstGeom prst="rect">
                      <a:avLst/>
                    </a:prstGeom>
                    <a:noFill/>
                    <a:ln w="9525">
                      <a:noFill/>
                      <a:miter lim="800000"/>
                      <a:headEnd/>
                      <a:tailEnd/>
                    </a:ln>
                  </pic:spPr>
                </pic:pic>
              </a:graphicData>
            </a:graphic>
          </wp:inline>
        </w:drawing>
      </w:r>
    </w:p>
    <w:p w:rsidR="00DD7992" w:rsidRPr="00DD7744" w:rsidRDefault="00DD7992" w:rsidP="00DD7992">
      <w:pPr>
        <w:ind w:firstLine="708"/>
        <w:jc w:val="center"/>
        <w:rPr>
          <w:rFonts w:ascii="Times New Roman" w:hAnsi="Times New Roman"/>
        </w:rPr>
      </w:pPr>
    </w:p>
    <w:p w:rsidR="00DD7992" w:rsidRPr="00DD7744" w:rsidRDefault="00DD7992" w:rsidP="00DD7992">
      <w:pPr>
        <w:ind w:firstLine="708"/>
        <w:jc w:val="center"/>
        <w:rPr>
          <w:rFonts w:ascii="Times New Roman" w:hAnsi="Times New Roman"/>
        </w:rPr>
      </w:pPr>
    </w:p>
    <w:p w:rsidR="00DD7992" w:rsidRPr="00DD7744" w:rsidRDefault="00DD7992" w:rsidP="00DD7992">
      <w:pPr>
        <w:ind w:firstLine="708"/>
        <w:jc w:val="center"/>
        <w:rPr>
          <w:rFonts w:ascii="Times New Roman" w:hAnsi="Times New Roman"/>
        </w:rPr>
      </w:pPr>
    </w:p>
    <w:p w:rsidR="000446BF" w:rsidRPr="00DD7744" w:rsidRDefault="00147ED4" w:rsidP="00DD7992">
      <w:pPr>
        <w:rPr>
          <w:rFonts w:ascii="Times New Roman" w:hAnsi="Times New Roman"/>
        </w:rPr>
      </w:pPr>
      <w:r>
        <w:rPr>
          <w:rFonts w:ascii="Times New Roman" w:hAnsi="Times New Roman"/>
        </w:rPr>
      </w:r>
      <w:r w:rsidRPr="00147ED4">
        <w:rPr>
          <w:rFonts w:ascii="Times New Roman" w:hAnsi="Times New Roman"/>
        </w:rPr>
        <w:pict>
          <v:shape id="_x0000_s1108" type="#_x0000_t61" style="width:477.25pt;height:246.65pt;mso-left-percent:-10001;mso-top-percent:-10001;mso-position-horizontal:absolute;mso-position-horizontal-relative:char;mso-position-vertical:absolute;mso-position-vertical-relative:line;mso-left-percent:-10001;mso-top-percent:-10001" adj="611,21350" filled="f" fillcolor="#3f80cd" strokecolor="black [3213]" strokeweight="1.5pt">
            <v:fill color2="#9bc1ff" o:detectmouseclick="t" focusposition="" focussize=",90" type="gradient">
              <o:fill v:ext="view" type="gradientUnscaled"/>
            </v:fill>
            <v:shadow opacity="22938f" mv:blur="38100f" offset="0,2pt"/>
            <v:textbox style="mso-next-textbox:#_x0000_s1108" inset=",7.2pt,,7.2pt">
              <w:txbxContent>
                <w:p w:rsidR="00FF317A" w:rsidRDefault="00FF317A" w:rsidP="00CE1E06">
                  <w:pPr>
                    <w:rPr>
                      <w:rFonts w:ascii="Times New Roman" w:hAnsi="Times New Roman"/>
                    </w:rPr>
                  </w:pPr>
                </w:p>
                <w:p w:rsidR="00FF317A" w:rsidRDefault="00FF317A" w:rsidP="00CE1E06">
                  <w:pPr>
                    <w:rPr>
                      <w:rFonts w:ascii="Times New Roman" w:hAnsi="Times New Roman"/>
                    </w:rPr>
                  </w:pPr>
                  <w:r>
                    <w:rPr>
                      <w:rFonts w:ascii="Times New Roman" w:hAnsi="Times New Roman"/>
                    </w:rPr>
                    <w:t xml:space="preserve">Cette séquence a pour </w:t>
                  </w:r>
                  <w:r>
                    <w:rPr>
                      <w:rFonts w:ascii="Times New Roman" w:hAnsi="Times New Roman"/>
                      <w:b/>
                    </w:rPr>
                    <w:t>objectifs principaux</w:t>
                  </w:r>
                  <w:r>
                    <w:rPr>
                      <w:rFonts w:ascii="Times New Roman" w:hAnsi="Times New Roman"/>
                    </w:rPr>
                    <w:t> :</w:t>
                  </w:r>
                </w:p>
                <w:p w:rsidR="00FF317A" w:rsidRDefault="00FF317A" w:rsidP="00CE1E06">
                  <w:pPr>
                    <w:ind w:left="708"/>
                    <w:rPr>
                      <w:rFonts w:ascii="Times New Roman" w:hAnsi="Times New Roman"/>
                    </w:rPr>
                  </w:pPr>
                  <w:r>
                    <w:rPr>
                      <w:rFonts w:ascii="Times New Roman" w:hAnsi="Times New Roman"/>
                    </w:rPr>
                    <w:t xml:space="preserve">- d’approfondir tes connaissances générales sur le théâtre </w:t>
                  </w:r>
                </w:p>
                <w:p w:rsidR="00FF317A" w:rsidRDefault="00FF317A" w:rsidP="00CE1E06">
                  <w:pPr>
                    <w:ind w:left="708"/>
                    <w:rPr>
                      <w:rFonts w:ascii="Times New Roman" w:hAnsi="Times New Roman"/>
                    </w:rPr>
                  </w:pPr>
                  <w:r>
                    <w:rPr>
                      <w:rFonts w:ascii="Times New Roman" w:hAnsi="Times New Roman"/>
                    </w:rPr>
                    <w:t xml:space="preserve">- d’affiner ta lecture en te familiarisant avec l’analyse d’extraits de pièces de théâtre </w:t>
                  </w:r>
                </w:p>
                <w:p w:rsidR="00FF317A" w:rsidRDefault="00FF317A" w:rsidP="00CE1E06">
                  <w:pPr>
                    <w:ind w:left="708"/>
                    <w:rPr>
                      <w:rFonts w:ascii="Times New Roman" w:hAnsi="Times New Roman"/>
                    </w:rPr>
                  </w:pPr>
                  <w:r>
                    <w:rPr>
                      <w:rFonts w:ascii="Times New Roman" w:hAnsi="Times New Roman"/>
                    </w:rPr>
                    <w:t>- de développer ton esprit critique et ta capacité à produire des commentaires</w:t>
                  </w:r>
                </w:p>
                <w:p w:rsidR="00FF317A" w:rsidRDefault="00FF317A" w:rsidP="00CE1E06">
                  <w:pPr>
                    <w:ind w:firstLine="708"/>
                    <w:rPr>
                      <w:rFonts w:ascii="Times New Roman" w:hAnsi="Times New Roman"/>
                    </w:rPr>
                  </w:pPr>
                  <w:r>
                    <w:rPr>
                      <w:rFonts w:ascii="Times New Roman" w:hAnsi="Times New Roman"/>
                    </w:rPr>
                    <w:t>- d’exercer ton esprit de synthèse</w:t>
                  </w:r>
                </w:p>
                <w:p w:rsidR="00FF317A" w:rsidRDefault="00FF317A" w:rsidP="00CE1E06">
                  <w:pPr>
                    <w:ind w:firstLine="708"/>
                    <w:rPr>
                      <w:rFonts w:ascii="Times New Roman" w:hAnsi="Times New Roman"/>
                    </w:rPr>
                  </w:pPr>
                  <w:r>
                    <w:rPr>
                      <w:rFonts w:ascii="Times New Roman" w:hAnsi="Times New Roman"/>
                    </w:rPr>
                    <w:t>- de te faire acquérir des connaissances sur les mouvements classique et baroque</w:t>
                  </w:r>
                </w:p>
                <w:p w:rsidR="00FF317A" w:rsidRDefault="00FF317A" w:rsidP="00CE1E06">
                  <w:pPr>
                    <w:ind w:left="708"/>
                    <w:rPr>
                      <w:rFonts w:ascii="Times New Roman" w:hAnsi="Times New Roman"/>
                    </w:rPr>
                  </w:pPr>
                  <w:r>
                    <w:rPr>
                      <w:rFonts w:ascii="Times New Roman" w:hAnsi="Times New Roman"/>
                    </w:rPr>
                    <w:t>- de développer tes qualités d’observation pour discerner les caractéristiques d’un mouvement ou d’un procédé artistique et/ou littéraire</w:t>
                  </w:r>
                </w:p>
                <w:p w:rsidR="00FF317A" w:rsidRDefault="00FF317A" w:rsidP="00CE1E06">
                  <w:pPr>
                    <w:ind w:firstLine="708"/>
                    <w:rPr>
                      <w:rFonts w:ascii="Times New Roman" w:hAnsi="Times New Roman"/>
                    </w:rPr>
                  </w:pPr>
                  <w:r>
                    <w:rPr>
                      <w:rFonts w:ascii="Times New Roman" w:hAnsi="Times New Roman"/>
                    </w:rPr>
                    <w:t xml:space="preserve">- d’exercer ta capacité à travailler en équipe </w:t>
                  </w:r>
                </w:p>
                <w:p w:rsidR="00FF317A" w:rsidRDefault="00FF317A" w:rsidP="00CE1E06">
                  <w:pPr>
                    <w:ind w:firstLine="708"/>
                    <w:rPr>
                      <w:rFonts w:ascii="Times New Roman" w:hAnsi="Times New Roman"/>
                    </w:rPr>
                  </w:pPr>
                </w:p>
                <w:p w:rsidR="00FF317A" w:rsidRPr="00DF3BF2" w:rsidRDefault="00FF317A" w:rsidP="00CE1E06">
                  <w:pPr>
                    <w:rPr>
                      <w:rFonts w:ascii="Times New Roman" w:hAnsi="Times New Roman"/>
                      <w:b/>
                    </w:rPr>
                  </w:pPr>
                  <w:r w:rsidRPr="00DF3BF2">
                    <w:rPr>
                      <w:rFonts w:ascii="Times New Roman" w:hAnsi="Times New Roman"/>
                      <w:b/>
                    </w:rPr>
                    <w:t>Les tâches finales attendues sont :</w:t>
                  </w:r>
                </w:p>
                <w:p w:rsidR="00FF317A" w:rsidRPr="00DF3BF2" w:rsidRDefault="00FF317A" w:rsidP="00CE1E06">
                  <w:pPr>
                    <w:ind w:left="708"/>
                    <w:rPr>
                      <w:rFonts w:ascii="Times New Roman" w:hAnsi="Times New Roman"/>
                      <w:b/>
                    </w:rPr>
                  </w:pPr>
                  <w:r w:rsidRPr="00DF3BF2">
                    <w:rPr>
                      <w:rFonts w:ascii="Times New Roman" w:hAnsi="Times New Roman"/>
                      <w:b/>
                    </w:rPr>
                    <w:t xml:space="preserve">- la production d’un commentaire </w:t>
                  </w:r>
                  <w:r>
                    <w:rPr>
                      <w:rFonts w:ascii="Times New Roman" w:hAnsi="Times New Roman"/>
                      <w:b/>
                    </w:rPr>
                    <w:t>par lequel tu démontreras que tu as compris en profondeur et que tu maîtrises les concepts vus au cours</w:t>
                  </w:r>
                </w:p>
                <w:p w:rsidR="00FF317A" w:rsidRDefault="00FF317A" w:rsidP="00CE1E06">
                  <w:pPr>
                    <w:ind w:firstLine="708"/>
                    <w:rPr>
                      <w:rFonts w:ascii="Times New Roman" w:hAnsi="Times New Roman"/>
                      <w:b/>
                    </w:rPr>
                  </w:pPr>
                  <w:r w:rsidRPr="00DF3BF2">
                    <w:rPr>
                      <w:rFonts w:ascii="Times New Roman" w:hAnsi="Times New Roman"/>
                      <w:b/>
                    </w:rPr>
                    <w:t xml:space="preserve">- l’analyse comparative de documents </w:t>
                  </w:r>
                </w:p>
                <w:p w:rsidR="00FF317A" w:rsidRPr="00DF3BF2" w:rsidRDefault="00FF317A" w:rsidP="00CE1E06"/>
              </w:txbxContent>
            </v:textbox>
            <w10:wrap type="none"/>
            <w10:anchorlock/>
          </v:shape>
        </w:pict>
      </w: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147ED4" w:rsidP="000446BF">
      <w:pPr>
        <w:shd w:val="clear" w:color="auto" w:fill="FFFFFF"/>
        <w:jc w:val="both"/>
        <w:rPr>
          <w:rFonts w:ascii="Times New Roman" w:hAnsi="Times New Roman"/>
          <w:b/>
          <w:szCs w:val="20"/>
        </w:rPr>
      </w:pPr>
      <w:r>
        <w:rPr>
          <w:rFonts w:ascii="Times New Roman" w:hAnsi="Times New Roman"/>
          <w:b/>
          <w:noProof/>
          <w:szCs w:val="20"/>
          <w:lang w:eastAsia="fr-FR"/>
        </w:rPr>
        <w:pict>
          <v:shape id="_x0000_s1038" type="#_x0000_t61" style="position:absolute;left:0;text-align:left;margin-left:108pt;margin-top:-40.05pt;width:234pt;height:54pt;z-index:251660288;mso-position-vertical:absolute" adj="738,21120" filled="f" fillcolor="#3f80cd" strokecolor="black [3213]" strokeweight="2.25pt">
            <v:fill color2="#9bc1ff" o:detectmouseclick="t" focusposition="" focussize=",90" type="gradient">
              <o:fill v:ext="view" type="gradientUnscaled"/>
            </v:fill>
            <v:shadow opacity="22938f" mv:blur="38100f" offset="0,2pt"/>
            <v:textbox style="mso-next-textbox:#_x0000_s1038" inset=",7.2pt,,7.2pt">
              <w:txbxContent>
                <w:p w:rsidR="00FF317A" w:rsidRPr="002B2B8F" w:rsidRDefault="00FF317A" w:rsidP="000446BF">
                  <w:pPr>
                    <w:spacing w:before="180"/>
                    <w:jc w:val="center"/>
                    <w:rPr>
                      <w:rFonts w:ascii="Times New Roman" w:hAnsi="Times New Roman"/>
                      <w:b/>
                      <w:sz w:val="36"/>
                    </w:rPr>
                  </w:pPr>
                  <w:r w:rsidRPr="002B2B8F">
                    <w:rPr>
                      <w:rFonts w:ascii="Times New Roman" w:hAnsi="Times New Roman"/>
                      <w:b/>
                      <w:sz w:val="36"/>
                    </w:rPr>
                    <w:t>Petit lexique du théâtre</w:t>
                  </w:r>
                </w:p>
              </w:txbxContent>
            </v:textbox>
          </v:shape>
        </w:pic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acte </w:t>
      </w:r>
      <w:r w:rsidRPr="00DD7744">
        <w:rPr>
          <w:rFonts w:ascii="Times New Roman" w:hAnsi="Times New Roman"/>
          <w:szCs w:val="20"/>
        </w:rPr>
        <w:t>: subdivision principale d’une pièce de théâtre. Le passage d’un acte à l’autre s’accompagne souvent d’un intermède étranger à l’action représentée (un entracte ou un changement de décor par exemple).</w: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aparté </w:t>
      </w:r>
      <w:r w:rsidRPr="00DD7744">
        <w:rPr>
          <w:rFonts w:ascii="Times New Roman" w:hAnsi="Times New Roman"/>
          <w:szCs w:val="20"/>
        </w:rPr>
        <w:t>: un personnage prononce des propos, en présence d’autres personnages, que seul le public entend, ce qui provoque un effet comique. L’aparté est donc explicitement destiné au public, contrairement au monologue.</w:t>
      </w:r>
    </w:p>
    <w:p w:rsidR="000446BF" w:rsidRPr="00DD7744" w:rsidRDefault="000446BF" w:rsidP="000446BF">
      <w:pPr>
        <w:pStyle w:val="Paragraphedeliste"/>
        <w:shd w:val="clear" w:color="auto" w:fill="FFFFFF"/>
        <w:spacing w:after="0" w:line="240" w:lineRule="auto"/>
        <w:ind w:left="57"/>
        <w:jc w:val="both"/>
        <w:rPr>
          <w:rFonts w:ascii="Times New Roman" w:hAnsi="Times New Roman"/>
          <w:b/>
          <w:sz w:val="24"/>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 xml:space="preserve">coup de théâtre : </w:t>
      </w:r>
      <w:r w:rsidRPr="00DD7744">
        <w:rPr>
          <w:rFonts w:ascii="Times New Roman" w:hAnsi="Times New Roman"/>
          <w:szCs w:val="20"/>
        </w:rPr>
        <w:t>événement brutal et inattendu survenant au cours de la pièce de théâtre provoquant un retournement de situation.</w:t>
      </w:r>
    </w:p>
    <w:p w:rsidR="000446BF" w:rsidRPr="00DD7744" w:rsidRDefault="000446BF" w:rsidP="000446BF">
      <w:pPr>
        <w:pStyle w:val="Paragraphedeliste"/>
        <w:shd w:val="clear" w:color="auto" w:fill="FFFFFF"/>
        <w:spacing w:after="0" w:line="240" w:lineRule="auto"/>
        <w:ind w:left="57"/>
        <w:jc w:val="both"/>
        <w:rPr>
          <w:rFonts w:ascii="Times New Roman" w:hAnsi="Times New Roman"/>
          <w:b/>
          <w:sz w:val="24"/>
          <w:szCs w:val="20"/>
        </w:rPr>
      </w:pPr>
    </w:p>
    <w:p w:rsidR="000446BF" w:rsidRPr="00DD7744" w:rsidRDefault="000446BF" w:rsidP="000446BF">
      <w:pPr>
        <w:shd w:val="clear" w:color="auto" w:fill="FFFFFF"/>
        <w:jc w:val="both"/>
        <w:rPr>
          <w:rFonts w:ascii="Times New Roman" w:hAnsi="Times New Roman"/>
          <w:szCs w:val="20"/>
          <w:u w:val="single"/>
        </w:rPr>
      </w:pPr>
      <w:r w:rsidRPr="00DD7744">
        <w:rPr>
          <w:rFonts w:ascii="Times New Roman" w:hAnsi="Times New Roman"/>
          <w:b/>
          <w:szCs w:val="20"/>
        </w:rPr>
        <w:t xml:space="preserve">dénouement : </w:t>
      </w:r>
      <w:r w:rsidRPr="00DD7744">
        <w:rPr>
          <w:rFonts w:ascii="Times New Roman" w:hAnsi="Times New Roman"/>
          <w:szCs w:val="20"/>
        </w:rPr>
        <w:t>occupe la plupart du temps les dernières scènes. Il permet de résoudre le nœud dramatique et marque la fin de l’action.</w:t>
      </w:r>
    </w:p>
    <w:p w:rsidR="000446BF" w:rsidRPr="00DD7744" w:rsidRDefault="000446BF" w:rsidP="000446BF">
      <w:pPr>
        <w:pStyle w:val="Paragraphedeliste"/>
        <w:shd w:val="clear" w:color="auto" w:fill="FFFFFF"/>
        <w:spacing w:after="0" w:line="240" w:lineRule="auto"/>
        <w:ind w:left="57"/>
        <w:jc w:val="both"/>
        <w:rPr>
          <w:rFonts w:ascii="Times New Roman" w:hAnsi="Times New Roman"/>
          <w:b/>
          <w:sz w:val="24"/>
          <w:szCs w:val="20"/>
        </w:rPr>
      </w:pPr>
    </w:p>
    <w:p w:rsidR="000446BF" w:rsidRPr="00DD7744" w:rsidRDefault="000446BF" w:rsidP="000446BF">
      <w:pPr>
        <w:shd w:val="clear" w:color="auto" w:fill="FFFFFF"/>
        <w:jc w:val="both"/>
        <w:rPr>
          <w:rFonts w:ascii="Times New Roman" w:hAnsi="Times New Roman"/>
          <w:b/>
          <w:szCs w:val="20"/>
        </w:rPr>
      </w:pPr>
      <w:r w:rsidRPr="00DD7744">
        <w:rPr>
          <w:rFonts w:ascii="Times New Roman" w:hAnsi="Times New Roman"/>
          <w:b/>
          <w:szCs w:val="20"/>
        </w:rPr>
        <w:t xml:space="preserve">dialogue : </w:t>
      </w:r>
      <w:r w:rsidRPr="00DD7744">
        <w:rPr>
          <w:rFonts w:ascii="Times New Roman" w:hAnsi="Times New Roman"/>
          <w:szCs w:val="20"/>
        </w:rPr>
        <w:t>paroles échangées par plusieurs personnages d’une pièce de théâtre.</w:t>
      </w:r>
    </w:p>
    <w:p w:rsidR="000446BF" w:rsidRPr="00DD7744" w:rsidRDefault="000446BF" w:rsidP="000446BF">
      <w:pPr>
        <w:pStyle w:val="Paragraphedeliste"/>
        <w:shd w:val="clear" w:color="auto" w:fill="FFFFFF"/>
        <w:spacing w:after="0" w:line="240" w:lineRule="auto"/>
        <w:ind w:left="57"/>
        <w:jc w:val="both"/>
        <w:rPr>
          <w:rFonts w:ascii="Times New Roman" w:hAnsi="Times New Roman"/>
          <w:b/>
          <w:sz w:val="24"/>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didascalie</w:t>
      </w:r>
      <w:r w:rsidRPr="00DD7744">
        <w:rPr>
          <w:rFonts w:ascii="Times New Roman" w:hAnsi="Times New Roman"/>
          <w:szCs w:val="20"/>
        </w:rPr>
        <w:t> : indication scénique qui donne les informations nécessaires pour le lecteur : elles permettent de connaître le nom des personnages, les divisions en actes et en scènes, les précisions spatio-temporelles, les gestes et toutes les indications de mise en scène données par l’auteur.</w: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jc w:val="both"/>
        <w:rPr>
          <w:rFonts w:ascii="Times New Roman" w:hAnsi="Times New Roman"/>
          <w:szCs w:val="20"/>
          <w:lang w:eastAsia="fr-FR"/>
        </w:rPr>
      </w:pPr>
      <w:r w:rsidRPr="00DD7744">
        <w:rPr>
          <w:rFonts w:ascii="Times New Roman" w:hAnsi="Times New Roman"/>
          <w:b/>
          <w:szCs w:val="20"/>
        </w:rPr>
        <w:t>double communication</w:t>
      </w:r>
      <w:r w:rsidRPr="00DD7744">
        <w:rPr>
          <w:rFonts w:ascii="Times New Roman" w:hAnsi="Times New Roman"/>
          <w:szCs w:val="20"/>
        </w:rPr>
        <w:t xml:space="preserve"> : concept propre au genre théâtral. Deux communications se superposent au théâtre : celle entre les personnages sur scène et celle entre les acteurs et le public. </w:t>
      </w:r>
      <w:r w:rsidRPr="00DD7744">
        <w:rPr>
          <w:rFonts w:ascii="Times New Roman" w:hAnsi="Times New Roman"/>
          <w:szCs w:val="27"/>
          <w:shd w:val="clear" w:color="auto" w:fill="FFFFFF"/>
          <w:lang w:eastAsia="fr-FR"/>
        </w:rPr>
        <w:t>Cette dernière est moins visible (sauf lors des apartés).</w:t>
      </w:r>
    </w:p>
    <w:p w:rsidR="000446BF" w:rsidRPr="00DD7744" w:rsidRDefault="000446BF" w:rsidP="000446BF">
      <w:pPr>
        <w:shd w:val="clear" w:color="auto" w:fill="FFFFFF"/>
        <w:jc w:val="both"/>
        <w:rPr>
          <w:rFonts w:ascii="Times New Roman" w:hAnsi="Times New Roman"/>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monologue</w:t>
      </w:r>
      <w:r w:rsidRPr="00DD7744">
        <w:rPr>
          <w:rFonts w:ascii="Times New Roman" w:hAnsi="Times New Roman"/>
          <w:szCs w:val="20"/>
        </w:rPr>
        <w:t> : une longue tirade dite par un personnage qui s’adresse à lui-même, seul sur scène. Il permet aux spectateurs de mieux comprendre ses pensées et ses sentiments.</w: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shd w:val="clear" w:color="auto" w:fill="FFFFFF"/>
        <w:jc w:val="both"/>
        <w:rPr>
          <w:rFonts w:ascii="Times New Roman" w:hAnsi="Times New Roman"/>
          <w:b/>
          <w:szCs w:val="20"/>
        </w:rPr>
      </w:pPr>
      <w:r w:rsidRPr="00DD7744">
        <w:rPr>
          <w:rFonts w:ascii="Times New Roman" w:hAnsi="Times New Roman"/>
          <w:b/>
          <w:szCs w:val="20"/>
        </w:rPr>
        <w:t xml:space="preserve">nœud dramatique : </w:t>
      </w:r>
      <w:r w:rsidRPr="00DD7744">
        <w:rPr>
          <w:rFonts w:ascii="Times New Roman" w:hAnsi="Times New Roman"/>
          <w:szCs w:val="20"/>
        </w:rPr>
        <w:t>moment où les obstacles apparaissent. Il permet d’enchaîner les péripéties et les coups de théâtre, ainsi que des retournements de situation.</w: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quiproquo</w:t>
      </w:r>
      <w:r w:rsidRPr="00DD7744">
        <w:rPr>
          <w:rFonts w:ascii="Times New Roman" w:hAnsi="Times New Roman"/>
          <w:szCs w:val="20"/>
        </w:rPr>
        <w:t> : incompréhension, malentendu qui survient dans un échange de paroles. Chaque personnage interprète mal ce que dit l’autre.</w:t>
      </w:r>
    </w:p>
    <w:p w:rsidR="000446BF" w:rsidRPr="00DD7744" w:rsidRDefault="000446BF" w:rsidP="000446BF">
      <w:pPr>
        <w:shd w:val="clear" w:color="auto" w:fill="FFFFFF"/>
        <w:jc w:val="both"/>
        <w:rPr>
          <w:rFonts w:ascii="Times New Roman" w:hAnsi="Times New Roman"/>
          <w:b/>
          <w:szCs w:val="20"/>
        </w:rPr>
      </w:pPr>
    </w:p>
    <w:p w:rsidR="000446BF" w:rsidRPr="00DD7744" w:rsidRDefault="000446BF" w:rsidP="000446BF">
      <w:pPr>
        <w:shd w:val="clear" w:color="auto" w:fill="FFFFFF"/>
        <w:jc w:val="both"/>
        <w:rPr>
          <w:rFonts w:ascii="Times New Roman" w:hAnsi="Times New Roman"/>
          <w:szCs w:val="20"/>
        </w:rPr>
      </w:pPr>
      <w:r w:rsidRPr="00DD7744">
        <w:rPr>
          <w:rFonts w:ascii="Times New Roman" w:hAnsi="Times New Roman"/>
          <w:b/>
          <w:szCs w:val="20"/>
        </w:rPr>
        <w:t>réplique</w:t>
      </w:r>
      <w:r w:rsidRPr="00DD7744">
        <w:rPr>
          <w:rFonts w:ascii="Times New Roman" w:hAnsi="Times New Roman"/>
          <w:szCs w:val="20"/>
        </w:rPr>
        <w:t> : partie du dialogue théâtral, phrase que répond un personnage à un autre.</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b/>
        </w:rPr>
        <w:t>scène </w:t>
      </w:r>
      <w:r w:rsidRPr="00DD7744">
        <w:rPr>
          <w:rFonts w:ascii="Times New Roman" w:hAnsi="Times New Roman"/>
        </w:rPr>
        <w:t xml:space="preserve">: subdivision de l’acte. </w:t>
      </w:r>
      <w:r w:rsidRPr="00DD7744">
        <w:rPr>
          <w:rFonts w:ascii="Times New Roman" w:hAnsi="Times New Roman"/>
          <w:szCs w:val="20"/>
        </w:rPr>
        <w:t>Le passage d’une scène à l’autre se marque généralement par la sortie ou l’entrée d’un ou plusieurs personnages. La scène peut aussi désigner l’aire de jeu et les coulisses, en opposition avec la salle où se trouvent les spectateurs.</w:t>
      </w:r>
    </w:p>
    <w:p w:rsidR="000446BF" w:rsidRPr="00DD7744" w:rsidRDefault="000446BF" w:rsidP="000446BF">
      <w:pPr>
        <w:jc w:val="both"/>
        <w:rPr>
          <w:rFonts w:ascii="Times New Roman" w:hAnsi="Times New Roman"/>
        </w:rPr>
      </w:pPr>
    </w:p>
    <w:p w:rsidR="000446BF" w:rsidRPr="00DD7744" w:rsidRDefault="000446BF" w:rsidP="000446BF">
      <w:pPr>
        <w:shd w:val="clear" w:color="auto" w:fill="FFFFFF"/>
        <w:jc w:val="both"/>
        <w:rPr>
          <w:rFonts w:ascii="Times New Roman" w:hAnsi="Times New Roman"/>
          <w:b/>
          <w:szCs w:val="20"/>
        </w:rPr>
      </w:pPr>
      <w:r w:rsidRPr="00DD7744">
        <w:rPr>
          <w:rFonts w:ascii="Times New Roman" w:hAnsi="Times New Roman"/>
          <w:b/>
          <w:szCs w:val="20"/>
        </w:rPr>
        <w:t xml:space="preserve">scène d’exposition : </w:t>
      </w:r>
      <w:r w:rsidRPr="00DD7744">
        <w:rPr>
          <w:rFonts w:ascii="Times New Roman" w:hAnsi="Times New Roman"/>
          <w:szCs w:val="20"/>
        </w:rPr>
        <w:t>La scène d’exposition occupe le plus souvent la (ou les) premières scène(s). Elle a pour rôle de donner toutes les informations nécessaires à la compréhension de la situation (les lieux, l’époque, les personnages, leur classe sociale, l’intrigue).</w:t>
      </w:r>
    </w:p>
    <w:p w:rsidR="000446BF" w:rsidRPr="00DD7744" w:rsidRDefault="00826093" w:rsidP="00826093">
      <w:pPr>
        <w:tabs>
          <w:tab w:val="left" w:pos="6720"/>
        </w:tabs>
        <w:jc w:val="both"/>
        <w:rPr>
          <w:rFonts w:ascii="Times New Roman" w:hAnsi="Times New Roman"/>
        </w:rPr>
      </w:pPr>
      <w:r w:rsidRPr="00DD7744">
        <w:rPr>
          <w:rFonts w:ascii="Times New Roman" w:hAnsi="Times New Roman"/>
        </w:rPr>
        <w:tab/>
      </w:r>
    </w:p>
    <w:p w:rsidR="000446BF" w:rsidRPr="00DD7744" w:rsidRDefault="000446BF" w:rsidP="000446BF">
      <w:pPr>
        <w:jc w:val="both"/>
        <w:rPr>
          <w:rFonts w:ascii="Times New Roman" w:hAnsi="Times New Roman"/>
          <w:szCs w:val="20"/>
          <w:lang w:eastAsia="fr-FR"/>
        </w:rPr>
      </w:pPr>
      <w:r w:rsidRPr="00DD7744">
        <w:rPr>
          <w:rFonts w:ascii="Times New Roman" w:hAnsi="Times New Roman"/>
          <w:b/>
          <w:szCs w:val="20"/>
        </w:rPr>
        <w:t>stichomythie</w:t>
      </w:r>
      <w:r w:rsidRPr="00DD7744">
        <w:rPr>
          <w:rFonts w:ascii="Times New Roman" w:hAnsi="Times New Roman"/>
          <w:szCs w:val="20"/>
        </w:rPr>
        <w:t xml:space="preserve"> : répliques courtes qui peuvent parfois être violentes et qui forment un échange rapide, rythmé. </w:t>
      </w:r>
      <w:r w:rsidRPr="00DD7744">
        <w:rPr>
          <w:rFonts w:ascii="Times New Roman" w:hAnsi="Times New Roman"/>
          <w:szCs w:val="21"/>
          <w:shd w:val="clear" w:color="auto" w:fill="FFFFFF"/>
          <w:lang w:eastAsia="fr-FR"/>
        </w:rPr>
        <w:t>La stichomythie s'oppose ainsi à la</w:t>
      </w:r>
      <w:r w:rsidRPr="00DD7744">
        <w:rPr>
          <w:rFonts w:ascii="Times New Roman" w:hAnsi="Times New Roman"/>
          <w:lang w:eastAsia="fr-FR"/>
        </w:rPr>
        <w:t> tirade</w:t>
      </w:r>
      <w:r w:rsidRPr="00DD7744">
        <w:rPr>
          <w:rFonts w:ascii="Times New Roman" w:hAnsi="Times New Roman"/>
          <w:szCs w:val="21"/>
          <w:shd w:val="clear" w:color="auto" w:fill="FFFFFF"/>
          <w:lang w:eastAsia="fr-FR"/>
        </w:rPr>
        <w:t>.</w:t>
      </w:r>
    </w:p>
    <w:p w:rsidR="000446BF" w:rsidRPr="00DD7744" w:rsidRDefault="000446BF" w:rsidP="000446BF">
      <w:pPr>
        <w:shd w:val="clear" w:color="auto" w:fill="FFFFFF"/>
        <w:jc w:val="both"/>
        <w:rPr>
          <w:rFonts w:ascii="Times New Roman" w:hAnsi="Times New Roman"/>
          <w:b/>
          <w:szCs w:val="20"/>
        </w:rPr>
      </w:pPr>
    </w:p>
    <w:p w:rsidR="00403251" w:rsidRPr="00DD7744" w:rsidRDefault="000446BF" w:rsidP="00C70E9B">
      <w:pPr>
        <w:shd w:val="clear" w:color="auto" w:fill="FFFFFF"/>
        <w:jc w:val="both"/>
        <w:rPr>
          <w:rFonts w:ascii="Times New Roman" w:hAnsi="Times New Roman"/>
          <w:szCs w:val="20"/>
        </w:rPr>
      </w:pPr>
      <w:r w:rsidRPr="00DD7744">
        <w:rPr>
          <w:rFonts w:ascii="Times New Roman" w:hAnsi="Times New Roman"/>
          <w:b/>
          <w:szCs w:val="20"/>
        </w:rPr>
        <w:t>tirade</w:t>
      </w:r>
      <w:r w:rsidRPr="00DD7744">
        <w:rPr>
          <w:rFonts w:ascii="Times New Roman" w:hAnsi="Times New Roman"/>
          <w:szCs w:val="20"/>
        </w:rPr>
        <w:t> : longue réplique qui a pour but de convaincre, de persuader, d’expliquer ou d’avouer.</w:t>
      </w:r>
    </w:p>
    <w:p w:rsidR="003B216A" w:rsidRPr="00DD7744" w:rsidRDefault="00403251" w:rsidP="00C70E9B">
      <w:pPr>
        <w:shd w:val="clear" w:color="auto" w:fill="FFFFFF"/>
        <w:jc w:val="both"/>
        <w:rPr>
          <w:rFonts w:ascii="Times New Roman" w:hAnsi="Times New Roman"/>
          <w:szCs w:val="20"/>
        </w:rPr>
      </w:pPr>
      <w:r w:rsidRPr="00DD7744">
        <w:rPr>
          <w:rFonts w:ascii="Times New Roman" w:hAnsi="Times New Roman"/>
          <w:szCs w:val="20"/>
        </w:rPr>
        <w:br w:type="page"/>
      </w:r>
    </w:p>
    <w:p w:rsidR="00105EC9" w:rsidRPr="00DD7744" w:rsidRDefault="00147ED4" w:rsidP="00105EC9">
      <w:pPr>
        <w:ind w:firstLine="708"/>
        <w:jc w:val="both"/>
        <w:rPr>
          <w:rFonts w:ascii="Times New Roman" w:hAnsi="Times New Roman"/>
          <w:b/>
        </w:rPr>
      </w:pPr>
      <w:r>
        <w:rPr>
          <w:rFonts w:ascii="Times New Roman" w:hAnsi="Times New Roman"/>
          <w:b/>
          <w:noProof/>
          <w:lang w:eastAsia="fr-FR"/>
        </w:rPr>
        <w:pict>
          <v:shape id="_x0000_s1102" type="#_x0000_t61" style="position:absolute;left:0;text-align:left;margin-left:108.75pt;margin-top:-35.25pt;width:251.25pt;height:35.25pt;z-index:251738112;mso-position-horizontal:absolute;mso-position-vertical:absolute" adj="774,20068" filled="f" fillcolor="#3f80cd" strokecolor="black [3213]" strokeweight="2.25pt">
            <v:fill color2="#9bc1ff" o:detectmouseclick="t" focusposition="" focussize=",90" type="gradient">
              <o:fill v:ext="view" type="gradientUnscaled"/>
            </v:fill>
            <v:shadow opacity="22938f" mv:blur="38100f" offset="0,2pt"/>
            <v:textbox style="mso-next-textbox:#_x0000_s1102" inset=",7.2pt,,7.2pt">
              <w:txbxContent>
                <w:p w:rsidR="00FF317A" w:rsidRPr="00E43A51" w:rsidRDefault="00FF317A" w:rsidP="00105EC9">
                  <w:pPr>
                    <w:jc w:val="center"/>
                    <w:rPr>
                      <w:rFonts w:ascii="Times New Roman" w:hAnsi="Times New Roman"/>
                      <w:b/>
                      <w:color w:val="000000"/>
                      <w:sz w:val="32"/>
                      <w:lang w:eastAsia="fr-FR"/>
                    </w:rPr>
                  </w:pPr>
                  <w:r>
                    <w:rPr>
                      <w:rFonts w:ascii="Times New Roman" w:hAnsi="Times New Roman"/>
                      <w:b/>
                      <w:color w:val="000000"/>
                      <w:sz w:val="32"/>
                      <w:lang w:eastAsia="fr-FR"/>
                    </w:rPr>
                    <w:t>Histoire du théâtre occidental</w:t>
                  </w:r>
                </w:p>
                <w:p w:rsidR="00FF317A" w:rsidRDefault="00FF317A" w:rsidP="00105EC9"/>
              </w:txbxContent>
            </v:textbox>
          </v:shape>
        </w:pict>
      </w:r>
    </w:p>
    <w:p w:rsidR="00105EC9" w:rsidRPr="00DD7744" w:rsidRDefault="00105EC9" w:rsidP="00105EC9">
      <w:pPr>
        <w:ind w:firstLine="708"/>
        <w:jc w:val="both"/>
        <w:rPr>
          <w:rFonts w:ascii="Times New Roman" w:hAnsi="Times New Roman"/>
          <w:b/>
          <w:szCs w:val="20"/>
          <w:lang w:eastAsia="fr-FR"/>
        </w:rPr>
      </w:pPr>
      <w:r w:rsidRPr="00DD7744">
        <w:rPr>
          <w:rFonts w:ascii="Times New Roman" w:hAnsi="Times New Roman"/>
          <w:b/>
          <w:szCs w:val="20"/>
          <w:lang w:eastAsia="fr-FR"/>
        </w:rPr>
        <w:t>Lis le texte suivant et repère selon les époques : les types de théâtre et ce qui les caractéristique, le contexte historique et les auteurs qui marquèrent chaque période.</w:t>
      </w:r>
    </w:p>
    <w:p w:rsidR="00105EC9" w:rsidRPr="00DD7744" w:rsidRDefault="00105EC9" w:rsidP="00105EC9">
      <w:pPr>
        <w:ind w:firstLine="708"/>
        <w:jc w:val="both"/>
        <w:rPr>
          <w:rFonts w:ascii="Times New Roman" w:hAnsi="Times New Roman"/>
          <w:b/>
          <w:szCs w:val="20"/>
          <w:lang w:eastAsia="fr-FR"/>
        </w:rPr>
      </w:pPr>
    </w:p>
    <w:p w:rsidR="00105EC9" w:rsidRPr="00DD7744" w:rsidRDefault="00147ED4" w:rsidP="00105EC9">
      <w:pPr>
        <w:ind w:firstLine="708"/>
        <w:jc w:val="both"/>
        <w:rPr>
          <w:rFonts w:ascii="Times New Roman" w:hAnsi="Times New Roman"/>
        </w:rPr>
      </w:pPr>
      <w:r w:rsidRPr="00147ED4">
        <w:rPr>
          <w:rFonts w:ascii="Times New Roman" w:hAnsi="Times New Roman"/>
          <w:noProof/>
          <w:sz w:val="23"/>
          <w:lang w:eastAsia="fr-FR"/>
        </w:rPr>
        <w:pict>
          <v:shape id="_x0000_s1103" type="#_x0000_t61" style="position:absolute;left:0;text-align:left;margin-left:-35.25pt;margin-top:-.45pt;width:519.75pt;height:614.7pt;z-index:-251577344;mso-position-horizontal:absolute;mso-position-vertical:absolute" adj="1159,21519" filled="f" fillcolor="#3f80cd" strokecolor="black [3213]" strokeweight="1.5pt">
            <v:fill color2="#9bc1ff" o:detectmouseclick="t" focusposition="" focussize=",90" type="gradient">
              <o:fill v:ext="view" type="gradientUnscaled"/>
            </v:fill>
            <v:shadow opacity="22938f" mv:blur="38100f" offset="0,2pt"/>
            <v:textbox style="mso-next-textbox:#_x0000_s1103" inset=",7.2pt,,7.2pt">
              <w:txbxContent>
                <w:p w:rsidR="00FF317A" w:rsidRDefault="00FF317A" w:rsidP="00105EC9">
                  <w:pPr>
                    <w:ind w:left="170" w:right="170"/>
                  </w:pPr>
                </w:p>
              </w:txbxContent>
            </v:textbox>
          </v:shape>
        </w:pict>
      </w: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rPr>
        <w:t xml:space="preserve">Le mot « théâtre » vient du grec « théatron », qui signifie </w:t>
      </w:r>
      <w:r w:rsidRPr="00DD7744">
        <w:rPr>
          <w:rFonts w:ascii="Times New Roman" w:hAnsi="Times New Roman"/>
          <w:i/>
          <w:iCs/>
          <w:sz w:val="23"/>
        </w:rPr>
        <w:t>lieu où l'on assiste à un spectacle</w:t>
      </w:r>
      <w:r w:rsidRPr="00DD7744">
        <w:rPr>
          <w:rFonts w:ascii="Times New Roman" w:hAnsi="Times New Roman"/>
          <w:sz w:val="23"/>
        </w:rPr>
        <w:t xml:space="preserve">. De manière générale, il désigne l’art visant à représenter devant un public une suite d’événements où sont engagés des êtres humains agissant et parlant. Dernière cette définition fort large, se cachent toute une série de conventions qui ont varié avec les époques et les civilisations. </w:t>
      </w:r>
    </w:p>
    <w:p w:rsidR="00105EC9" w:rsidRPr="00DD7744" w:rsidRDefault="00105EC9" w:rsidP="00105EC9">
      <w:pPr>
        <w:jc w:val="both"/>
        <w:rPr>
          <w:rFonts w:ascii="Times New Roman" w:hAnsi="Times New Roman"/>
          <w:sz w:val="23"/>
        </w:rPr>
      </w:pP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rPr>
        <w:t>Le théâtre occidental remonte en effet à la Grèce antique. Les représentations théâtrales faisaient partie des fêtes religieuses. Elles se donnaient dans des théâtres en p</w:t>
      </w:r>
      <w:r w:rsidR="00A274DA">
        <w:rPr>
          <w:rFonts w:ascii="Times New Roman" w:hAnsi="Times New Roman"/>
          <w:sz w:val="23"/>
        </w:rPr>
        <w:t>lein air. Les pièces de théâtre</w:t>
      </w:r>
      <w:r w:rsidRPr="00DD7744">
        <w:rPr>
          <w:rFonts w:ascii="Times New Roman" w:hAnsi="Times New Roman"/>
          <w:sz w:val="23"/>
        </w:rPr>
        <w:t xml:space="preserve"> étaient jouées durant les dionysies (fêtes religieuses en l’honneur du dieu Dionysos, dieu de la vigne et du vin). La tragédie grecque met en scène un </w:t>
      </w:r>
      <w:r w:rsidRPr="00DD7744">
        <w:rPr>
          <w:rFonts w:ascii="Times New Roman" w:hAnsi="Times New Roman"/>
          <w:i/>
          <w:sz w:val="23"/>
        </w:rPr>
        <w:t>chœur</w:t>
      </w:r>
      <w:r w:rsidRPr="00DD7744">
        <w:rPr>
          <w:rFonts w:ascii="Times New Roman" w:hAnsi="Times New Roman"/>
          <w:sz w:val="23"/>
        </w:rPr>
        <w:t xml:space="preserve"> qui chante et joue de la musique accompagnant l’action. Il représente le peuple qui réfléchit aux événements. Les acteurs portaient des masques et jouaient plusieurs rôles. Les femmes ne pouvaient pas être comédiennes, les rôles de femmes étaient tenus par des hommes. Les Grecs évitaient aussi de montrer la violence sur scène et favorisaient le plus possible la distanciation du spectateur. Des grands noms de la tragédie grecque comme Sophocle, Euripide ou Eschyle marquèrent la tragédie antique. Certains sujets de leurs pièces comme </w:t>
      </w:r>
      <w:r w:rsidRPr="00DD7744">
        <w:rPr>
          <w:rFonts w:ascii="Times New Roman" w:hAnsi="Times New Roman"/>
          <w:i/>
          <w:sz w:val="23"/>
        </w:rPr>
        <w:t xml:space="preserve">Electre, Antigone </w:t>
      </w:r>
      <w:r w:rsidRPr="00DD7744">
        <w:rPr>
          <w:rFonts w:ascii="Times New Roman" w:hAnsi="Times New Roman"/>
          <w:sz w:val="23"/>
        </w:rPr>
        <w:t>ou</w:t>
      </w:r>
      <w:r w:rsidRPr="00DD7744">
        <w:rPr>
          <w:rFonts w:ascii="Times New Roman" w:hAnsi="Times New Roman"/>
          <w:i/>
          <w:sz w:val="23"/>
        </w:rPr>
        <w:t xml:space="preserve"> Œdipe </w:t>
      </w:r>
      <w:r w:rsidRPr="00DD7744">
        <w:rPr>
          <w:rFonts w:ascii="Times New Roman" w:hAnsi="Times New Roman"/>
          <w:sz w:val="23"/>
        </w:rPr>
        <w:t>seront encore récupérés des siècles plus tard, preuve que les mythes antiques sont bel et bien intemporels.</w:t>
      </w:r>
    </w:p>
    <w:p w:rsidR="00105EC9" w:rsidRPr="00DD7744" w:rsidRDefault="00105EC9" w:rsidP="00105EC9">
      <w:pPr>
        <w:jc w:val="both"/>
        <w:rPr>
          <w:rFonts w:ascii="Times New Roman" w:hAnsi="Times New Roman"/>
          <w:sz w:val="23"/>
        </w:rPr>
      </w:pPr>
    </w:p>
    <w:p w:rsidR="00105EC9" w:rsidRPr="00DD7744" w:rsidRDefault="00105EC9" w:rsidP="00105EC9">
      <w:pPr>
        <w:jc w:val="both"/>
        <w:rPr>
          <w:rFonts w:ascii="Times New Roman" w:hAnsi="Times New Roman"/>
          <w:sz w:val="23"/>
        </w:rPr>
      </w:pPr>
      <w:r w:rsidRPr="00DD7744">
        <w:rPr>
          <w:rFonts w:ascii="Times New Roman" w:hAnsi="Times New Roman"/>
          <w:sz w:val="23"/>
        </w:rPr>
        <w:tab/>
        <w:t xml:space="preserve">Au Moyen âge, le théâtre se joue toujours dans un cadre religieux. Les pièces racontent la vie des saints (on les appelle alors </w:t>
      </w:r>
      <w:r w:rsidRPr="00DD7744">
        <w:rPr>
          <w:rFonts w:ascii="Times New Roman" w:hAnsi="Times New Roman"/>
          <w:i/>
          <w:sz w:val="23"/>
        </w:rPr>
        <w:t>miracle</w:t>
      </w:r>
      <w:r w:rsidRPr="00DD7744">
        <w:rPr>
          <w:rFonts w:ascii="Times New Roman" w:hAnsi="Times New Roman"/>
          <w:sz w:val="23"/>
        </w:rPr>
        <w:t xml:space="preserve">), des épisodes relatifs à la souffrance du Christ (les </w:t>
      </w:r>
      <w:r w:rsidRPr="00DD7744">
        <w:rPr>
          <w:rFonts w:ascii="Times New Roman" w:hAnsi="Times New Roman"/>
          <w:i/>
          <w:sz w:val="23"/>
        </w:rPr>
        <w:t>passions</w:t>
      </w:r>
      <w:r w:rsidRPr="00DD7744">
        <w:rPr>
          <w:rFonts w:ascii="Times New Roman" w:hAnsi="Times New Roman"/>
          <w:sz w:val="23"/>
        </w:rPr>
        <w:t xml:space="preserve">), ou encore divers épisodes religieux (les </w:t>
      </w:r>
      <w:r w:rsidRPr="00DD7744">
        <w:rPr>
          <w:rFonts w:ascii="Times New Roman" w:hAnsi="Times New Roman"/>
          <w:i/>
          <w:sz w:val="23"/>
        </w:rPr>
        <w:t>mystères</w:t>
      </w:r>
      <w:r w:rsidRPr="00DD7744">
        <w:rPr>
          <w:rFonts w:ascii="Times New Roman" w:hAnsi="Times New Roman"/>
          <w:sz w:val="23"/>
        </w:rPr>
        <w:t>). La plupart de la population étant analphabète, le théâtre était un bon moyen d’inculquer aux foules les paroles des évangiles. Le théâtre était joué dans l’église puis plus tard sur le parvis. C’est de ce passa</w:t>
      </w:r>
      <w:r w:rsidR="00477899" w:rsidRPr="00DD7744">
        <w:rPr>
          <w:rFonts w:ascii="Times New Roman" w:hAnsi="Times New Roman"/>
          <w:sz w:val="23"/>
        </w:rPr>
        <w:t>ge de l’église à la place publique</w:t>
      </w:r>
      <w:r w:rsidRPr="00DD7744">
        <w:rPr>
          <w:rFonts w:ascii="Times New Roman" w:hAnsi="Times New Roman"/>
          <w:sz w:val="23"/>
        </w:rPr>
        <w:t xml:space="preserve"> que serait né le théâtre profane d’où est issu le théâtre d’aujourd’hui. C’est dans cette catégorie qu’on peut placer la farce (pièce comique et satirique) ou la sotie (farce qui met en scène des fous). Mais on trouve aussi au Moyen âge une autre forme de théâtre qui n’est ni religieux ni profane : la moralité, une pièce didactique qui met en scène des allégories du Bien et du Mal. A une époque où tout circule par voie orale, les jongleurs contribuèrent à développer le théâtre profane en le diffusant largement. Les auteurs des pièces de théâtre médiévales étaient souvent anonymes (comme l’auteur de la célèbre </w:t>
      </w:r>
      <w:r w:rsidRPr="00DD7744">
        <w:rPr>
          <w:rFonts w:ascii="Times New Roman" w:hAnsi="Times New Roman"/>
          <w:i/>
          <w:sz w:val="23"/>
        </w:rPr>
        <w:t>Farce de maître Pathelin</w:t>
      </w:r>
      <w:r w:rsidRPr="00DD7744">
        <w:rPr>
          <w:rFonts w:ascii="Times New Roman" w:hAnsi="Times New Roman"/>
          <w:sz w:val="23"/>
        </w:rPr>
        <w:t>), mais on a néanmoins gardé la trace d’œuvres de trouvères comme Adam de la Halle, Rutebœuf ou Jean Bodel.</w:t>
      </w:r>
    </w:p>
    <w:p w:rsidR="00105EC9" w:rsidRPr="00DD7744" w:rsidRDefault="00105EC9" w:rsidP="00105EC9">
      <w:pPr>
        <w:jc w:val="both"/>
        <w:rPr>
          <w:rFonts w:ascii="Times New Roman" w:hAnsi="Times New Roman"/>
          <w:sz w:val="23"/>
        </w:rPr>
      </w:pPr>
    </w:p>
    <w:p w:rsidR="00105EC9" w:rsidRPr="00DD7744" w:rsidRDefault="00105EC9" w:rsidP="00105EC9">
      <w:pPr>
        <w:jc w:val="both"/>
        <w:rPr>
          <w:rFonts w:ascii="Times New Roman" w:hAnsi="Times New Roman"/>
          <w:sz w:val="23"/>
        </w:rPr>
      </w:pPr>
      <w:r w:rsidRPr="00DD7744">
        <w:rPr>
          <w:rFonts w:ascii="Times New Roman" w:hAnsi="Times New Roman"/>
          <w:sz w:val="23"/>
        </w:rPr>
        <w:tab/>
        <w:t>Le XVI</w:t>
      </w:r>
      <w:r w:rsidRPr="00DD7744">
        <w:rPr>
          <w:rFonts w:ascii="Times New Roman" w:hAnsi="Times New Roman"/>
          <w:sz w:val="23"/>
          <w:vertAlign w:val="superscript"/>
        </w:rPr>
        <w:t>e</w:t>
      </w:r>
      <w:r w:rsidRPr="00DD7744">
        <w:rPr>
          <w:rFonts w:ascii="Times New Roman" w:hAnsi="Times New Roman"/>
          <w:sz w:val="23"/>
        </w:rPr>
        <w:t xml:space="preserve"> siècle voit l’émergence de formes théâtrales plus diversifiées avec la naissance en Italie de la Commedia dell’arte qui influence progressivement tout le reste de l’Europe grâce à ses acteurs itinérants. Ce type de théâtre a pour particularité d’être basé sur un canevas fixe autour duquel improvisent les acteurs. Ceux-ci portent des masques et incarnent des personnages-types comme Arlequin, Colombine, Polichinelle, le docteur Pantalon, Scaramouche, Pierrot, etc. </w:t>
      </w:r>
    </w:p>
    <w:p w:rsidR="00105EC9" w:rsidRPr="00DD7744" w:rsidRDefault="00105EC9" w:rsidP="00105EC9">
      <w:pPr>
        <w:jc w:val="both"/>
        <w:rPr>
          <w:rFonts w:ascii="Times New Roman" w:hAnsi="Times New Roman"/>
          <w:color w:val="1D1D1D"/>
          <w:sz w:val="23"/>
          <w:lang w:eastAsia="fr-FR"/>
        </w:rPr>
      </w:pPr>
      <w:r w:rsidRPr="00DD7744">
        <w:rPr>
          <w:rFonts w:ascii="Times New Roman" w:hAnsi="Times New Roman"/>
          <w:sz w:val="23"/>
        </w:rPr>
        <w:tab/>
        <w:t>Vers la fin du siècle, apparaît en Angleterre le théâtre élisabéthain. On regroupe sous cette appellation toutes les pièces de théâtre écrites sous le règne d’Elisabeth I</w:t>
      </w:r>
      <w:r w:rsidRPr="00DD7744">
        <w:rPr>
          <w:rFonts w:ascii="Times New Roman" w:hAnsi="Times New Roman"/>
          <w:sz w:val="23"/>
          <w:vertAlign w:val="superscript"/>
        </w:rPr>
        <w:t xml:space="preserve">ère </w:t>
      </w:r>
      <w:r w:rsidRPr="00DD7744">
        <w:rPr>
          <w:rFonts w:ascii="Times New Roman" w:hAnsi="Times New Roman"/>
          <w:sz w:val="23"/>
        </w:rPr>
        <w:t>d’Angleterre (1533-1603) et plus largement sous le règne de ses successeurs jusqu’à la fermeture des théâtres publics en 1642. Dominé par les figures de Shakespeare (principalement) et de Christopher Marlowe, le théâtre élisabéthain correspond à l'âge d'or du théâtre anglais. Ce type de théâtre n’est pas rattaché à un registre bien précis, on y trouve généralement une</w:t>
      </w:r>
      <w:r w:rsidRPr="00DD7744">
        <w:rPr>
          <w:rFonts w:ascii="Times New Roman" w:hAnsi="Times New Roman"/>
          <w:color w:val="1D1D1D"/>
          <w:sz w:val="23"/>
          <w:szCs w:val="21"/>
          <w:shd w:val="clear" w:color="auto" w:fill="FFFFFF"/>
          <w:lang w:eastAsia="fr-FR"/>
        </w:rPr>
        <w:t xml:space="preserve"> esthétique très libre, qui est parfois qualifiée de « baroque », par opposition à l'esthétique classique (soumise à des règles très strictes</w:t>
      </w:r>
      <w:r w:rsidRPr="00DD7744">
        <w:rPr>
          <w:rFonts w:ascii="Times New Roman" w:hAnsi="Times New Roman"/>
          <w:color w:val="1D1D1D"/>
          <w:sz w:val="23"/>
          <w:lang w:eastAsia="fr-FR"/>
        </w:rPr>
        <w:t xml:space="preserve">). </w:t>
      </w:r>
    </w:p>
    <w:p w:rsidR="00105EC9" w:rsidRPr="00DD7744" w:rsidRDefault="00105EC9" w:rsidP="00105EC9">
      <w:pPr>
        <w:jc w:val="both"/>
        <w:rPr>
          <w:rFonts w:ascii="Times New Roman" w:hAnsi="Times New Roman"/>
          <w:color w:val="1D1D1D"/>
          <w:sz w:val="23"/>
          <w:lang w:eastAsia="fr-FR"/>
        </w:rPr>
      </w:pPr>
    </w:p>
    <w:p w:rsidR="00105EC9" w:rsidRPr="00DD7744" w:rsidRDefault="00105EC9" w:rsidP="00105EC9">
      <w:pPr>
        <w:jc w:val="both"/>
        <w:rPr>
          <w:rFonts w:ascii="Times New Roman" w:hAnsi="Times New Roman"/>
          <w:sz w:val="23"/>
        </w:rPr>
      </w:pPr>
      <w:r w:rsidRPr="00DD7744">
        <w:rPr>
          <w:rFonts w:ascii="Times New Roman" w:hAnsi="Times New Roman"/>
          <w:sz w:val="23"/>
        </w:rPr>
        <w:tab/>
        <w:t>Du côté de la France, le théâtre classique s’impose sans conteste au XVII</w:t>
      </w:r>
      <w:r w:rsidRPr="00DD7744">
        <w:rPr>
          <w:rFonts w:ascii="Times New Roman" w:hAnsi="Times New Roman"/>
          <w:sz w:val="23"/>
          <w:vertAlign w:val="superscript"/>
        </w:rPr>
        <w:t>e</w:t>
      </w:r>
      <w:r w:rsidRPr="00DD7744">
        <w:rPr>
          <w:rFonts w:ascii="Times New Roman" w:hAnsi="Times New Roman"/>
          <w:sz w:val="23"/>
        </w:rPr>
        <w:t xml:space="preserve"> siècle. C’est l’époque de Louis XIV, du classicisme (ligne droite, équilibre, rigueur, ...) et du cardinal de Richelieu. Conseillé du roi, le cardinal est aussi un homme de théâtre ; il a légitimé ce genre et a donné une pension aux acteurs. Il crée une troupe royale qu’il place à l’Hôtel de Bourgogne (qui deviendra plus tard la Comédie française). Les autres troupes n’avaient le droit de se produire que durant les foires en été. Le théâtre classique est un théâtre qui se veut imiter les Anciens et est très codifié. Néanmoins, ses règles astreignantes ont fait du théâtre classique un</w:t>
      </w:r>
      <w:r w:rsidR="00E66164" w:rsidRPr="00DD7744">
        <w:rPr>
          <w:rFonts w:ascii="Times New Roman" w:hAnsi="Times New Roman"/>
          <w:sz w:val="23"/>
        </w:rPr>
        <w:t xml:space="preserve"> théâtre de la perfection qui symbolise l’âge d’or de ce genre littéraire en France.</w:t>
      </w:r>
    </w:p>
    <w:p w:rsidR="00105EC9" w:rsidRPr="00DD7744" w:rsidRDefault="00147ED4" w:rsidP="00105EC9">
      <w:pPr>
        <w:jc w:val="both"/>
        <w:rPr>
          <w:rFonts w:ascii="Times New Roman" w:hAnsi="Times New Roman"/>
          <w:sz w:val="23"/>
        </w:rPr>
      </w:pPr>
      <w:r>
        <w:rPr>
          <w:rFonts w:ascii="Times New Roman" w:hAnsi="Times New Roman"/>
          <w:noProof/>
          <w:sz w:val="23"/>
          <w:lang w:eastAsia="fr-FR"/>
        </w:rPr>
        <w:pict>
          <v:shape id="_x0000_s1104" type="#_x0000_t61" style="position:absolute;left:0;text-align:left;margin-left:-36pt;margin-top:-128.55pt;width:521.25pt;height:719.25pt;z-index:-251576320;mso-position-horizontal:absolute;mso-position-vertical:absolute" adj="1100,19352" filled="f" fillcolor="#3f80cd" strokecolor="black [3213]" strokeweight="1.5pt">
            <v:fill color2="#9bc1ff" o:detectmouseclick="t" focusposition="" focussize=",90" type="gradient">
              <o:fill v:ext="view" type="gradientUnscaled"/>
            </v:fill>
            <v:shadow opacity="22938f" mv:blur="38100f" offset="0,2pt"/>
            <v:textbox style="mso-next-textbox:#_x0000_s1104" inset=",7.2pt,,7.2pt">
              <w:txbxContent>
                <w:p w:rsidR="00FF317A" w:rsidRDefault="00FF317A" w:rsidP="00E66164">
                  <w:pPr>
                    <w:ind w:right="170"/>
                  </w:pPr>
                </w:p>
              </w:txbxContent>
            </v:textbox>
          </v:shape>
        </w:pict>
      </w: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rPr>
        <w:t>Le XVIII</w:t>
      </w:r>
      <w:r w:rsidRPr="00DD7744">
        <w:rPr>
          <w:rFonts w:ascii="Times New Roman" w:hAnsi="Times New Roman"/>
          <w:sz w:val="23"/>
          <w:vertAlign w:val="superscript"/>
        </w:rPr>
        <w:t>e</w:t>
      </w:r>
      <w:r w:rsidRPr="00DD7744">
        <w:rPr>
          <w:rFonts w:ascii="Times New Roman" w:hAnsi="Times New Roman"/>
          <w:sz w:val="23"/>
        </w:rPr>
        <w:t xml:space="preserve"> siècle est l’époque de la montée de la bourgeoise. Le drame bourgeois qui apparaît alors incarne l’esprit contestataire de cette classe sociale émergente. La bourgeoisie s’oppose au théâtre classique créé pour les nobles et lui préfère les pièces de Beaumarchais et Marivaux, plus représentatives des idées des Lumières. Cette opposition dans le drame bourgeois se marque par un rejet du vers (les pièces sont en prose), le choix de héros qui ne sont pas issus de la noblesse, et un rejet de la fatalité divine (son malheur, l’homme ne le doit qu’à lui-même). A travers des pièces comme </w:t>
      </w:r>
      <w:r w:rsidRPr="00DD7744">
        <w:rPr>
          <w:rFonts w:ascii="Times New Roman" w:hAnsi="Times New Roman"/>
          <w:i/>
          <w:sz w:val="23"/>
        </w:rPr>
        <w:t>Le Barbier de Séville</w:t>
      </w:r>
      <w:r w:rsidRPr="00DD7744">
        <w:rPr>
          <w:rFonts w:ascii="Times New Roman" w:hAnsi="Times New Roman"/>
          <w:sz w:val="23"/>
        </w:rPr>
        <w:t xml:space="preserve"> ou </w:t>
      </w:r>
      <w:r w:rsidRPr="00DD7744">
        <w:rPr>
          <w:rFonts w:ascii="Times New Roman" w:hAnsi="Times New Roman"/>
          <w:i/>
          <w:sz w:val="23"/>
        </w:rPr>
        <w:t>Le Mariage de Figaro</w:t>
      </w:r>
      <w:r w:rsidRPr="00DD7744">
        <w:rPr>
          <w:rFonts w:ascii="Times New Roman" w:hAnsi="Times New Roman"/>
          <w:sz w:val="23"/>
        </w:rPr>
        <w:t>, Beaumarchais dénonce les privilèges de la noblesse, reflétant ainsi les mentalités de toute une classe sociale qui mènera bientôt à la Révolution française. Cependant, les tragédies classiques perdurent aussi durant le siècle avec Voltaire, qui est sans doute son plus grand représentant durant cette période.</w:t>
      </w:r>
    </w:p>
    <w:p w:rsidR="00105EC9" w:rsidRPr="00DD7744" w:rsidRDefault="00105EC9" w:rsidP="00105EC9">
      <w:pPr>
        <w:ind w:firstLine="708"/>
        <w:jc w:val="both"/>
        <w:rPr>
          <w:rFonts w:ascii="Times New Roman" w:hAnsi="Times New Roman"/>
          <w:sz w:val="23"/>
        </w:rPr>
      </w:pP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rPr>
        <w:t>Le romantisme littéraire gagne ensuite le théâtre français au XIX</w:t>
      </w:r>
      <w:r w:rsidRPr="00DD7744">
        <w:rPr>
          <w:rFonts w:ascii="Times New Roman" w:hAnsi="Times New Roman"/>
          <w:sz w:val="23"/>
          <w:vertAlign w:val="superscript"/>
        </w:rPr>
        <w:t>e</w:t>
      </w:r>
      <w:r w:rsidRPr="00DD7744">
        <w:rPr>
          <w:rFonts w:ascii="Times New Roman" w:hAnsi="Times New Roman"/>
          <w:sz w:val="23"/>
        </w:rPr>
        <w:t xml:space="preserve"> siècle. Issu de l’admiration pour le théâtre élisabéthain, ce type de théâtre n’hésite pas à s’opposer encore une fois à la tragédie classique en rejetant l’unité de temps et de lieu. C’est Victor Hugo, dans la préface de sa pièce </w:t>
      </w:r>
      <w:r w:rsidRPr="00DD7744">
        <w:rPr>
          <w:rFonts w:ascii="Times New Roman" w:hAnsi="Times New Roman"/>
          <w:i/>
          <w:sz w:val="23"/>
        </w:rPr>
        <w:t>Cromwell,</w:t>
      </w:r>
      <w:r w:rsidRPr="00DD7744">
        <w:rPr>
          <w:rFonts w:ascii="Times New Roman" w:hAnsi="Times New Roman"/>
          <w:sz w:val="23"/>
        </w:rPr>
        <w:t xml:space="preserve"> qui en est à l’origine. Il y expose sa vision d’un nouveau théâtre, créant ainsi un conflit entre les Anciens et les Modernes (qu’on appelle aussi la bataille d’Hernani du nom de la pièce qui engendra la polémique lors de sa première représentation). Alfred de Musset est l’une des figures marquantes de cette période.</w:t>
      </w: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rPr>
        <w:t>Parallèlement au théâtre romantique, le vaudeville, une comédie fondée sur un comique de situation, fait son apparition et remporte un grand succès populaire avec des auteurs comme Feydeau ou Labiche.</w:t>
      </w:r>
    </w:p>
    <w:p w:rsidR="00105EC9" w:rsidRPr="00DD7744" w:rsidRDefault="00105EC9" w:rsidP="00105EC9">
      <w:pPr>
        <w:ind w:firstLine="708"/>
        <w:jc w:val="both"/>
        <w:rPr>
          <w:rFonts w:ascii="Times New Roman" w:hAnsi="Times New Roman"/>
          <w:sz w:val="23"/>
        </w:rPr>
      </w:pPr>
    </w:p>
    <w:p w:rsidR="00105EC9" w:rsidRPr="00DD7744" w:rsidRDefault="00105EC9" w:rsidP="00105EC9">
      <w:pPr>
        <w:ind w:firstLine="708"/>
        <w:jc w:val="both"/>
        <w:rPr>
          <w:rFonts w:ascii="Times New Roman" w:hAnsi="Times New Roman"/>
          <w:sz w:val="23"/>
          <w:szCs w:val="20"/>
        </w:rPr>
      </w:pPr>
      <w:r w:rsidRPr="00DD7744">
        <w:rPr>
          <w:rFonts w:ascii="Times New Roman" w:hAnsi="Times New Roman"/>
          <w:sz w:val="23"/>
        </w:rPr>
        <w:t>Le XX</w:t>
      </w:r>
      <w:r w:rsidRPr="00DD7744">
        <w:rPr>
          <w:rFonts w:ascii="Times New Roman" w:hAnsi="Times New Roman"/>
          <w:sz w:val="23"/>
          <w:vertAlign w:val="superscript"/>
        </w:rPr>
        <w:t>e</w:t>
      </w:r>
      <w:r w:rsidRPr="00DD7744">
        <w:rPr>
          <w:rFonts w:ascii="Times New Roman" w:hAnsi="Times New Roman"/>
          <w:sz w:val="23"/>
        </w:rPr>
        <w:t xml:space="preserve"> siècle voit surgir deux types de théâtre bien différents ; tandis qu’</w:t>
      </w:r>
      <w:r w:rsidRPr="00DD7744">
        <w:rPr>
          <w:rFonts w:ascii="Times New Roman" w:hAnsi="Times New Roman"/>
          <w:sz w:val="23"/>
          <w:szCs w:val="20"/>
        </w:rPr>
        <w:t>une partie de la production théâtrale reprend les thèmes de l’Antiquité pour les adapter aux circonstances historiques, un théâtre de rupture radicale avec tout ce qui avait été fait jusqu’alors est créé. Certains auteurs comme Giraudoux (</w:t>
      </w:r>
      <w:r w:rsidRPr="00DD7744">
        <w:rPr>
          <w:rFonts w:ascii="Times New Roman" w:hAnsi="Times New Roman"/>
          <w:i/>
          <w:sz w:val="23"/>
          <w:szCs w:val="20"/>
        </w:rPr>
        <w:t>La guerre de Troie n’aura pas lieu</w:t>
      </w:r>
      <w:r w:rsidRPr="00DD7744">
        <w:rPr>
          <w:rFonts w:ascii="Times New Roman" w:hAnsi="Times New Roman"/>
          <w:sz w:val="23"/>
          <w:szCs w:val="20"/>
        </w:rPr>
        <w:t>) ou Anouilh (</w:t>
      </w:r>
      <w:r w:rsidRPr="00DD7744">
        <w:rPr>
          <w:rFonts w:ascii="Times New Roman" w:hAnsi="Times New Roman"/>
          <w:i/>
          <w:sz w:val="23"/>
          <w:szCs w:val="20"/>
        </w:rPr>
        <w:t>Antigone</w:t>
      </w:r>
      <w:r w:rsidRPr="00DD7744">
        <w:rPr>
          <w:rFonts w:ascii="Times New Roman" w:hAnsi="Times New Roman"/>
          <w:sz w:val="23"/>
          <w:szCs w:val="20"/>
        </w:rPr>
        <w:t>) adaptent en effet certains mythes antiques en les réactualisant. Leur théâtre est engagé et transmet un message philosophique sur les considérations du temps présent. Vers le milieu du siècle se construit (ou plutôt se déconstruit) ensuite un nouveau type de théâtre des plus originaux : le théâtre de l’absurde, un théâtre éclaté qui traite de l’absurdité de l’homme et de la vie en général, ce qu’il démontre en partie par la vacuité du langage. Le théâtre de l’absurde, trouvant ses racines dans le théâtre symbolique et le Nouveau roman, ne conçoit en effet plus le langage comme un moyen de communication mais comme un moyen d’exprimer le vide de l’existence (par des phrases redondantes, souvent absconses). Des auteurs comme Ionesco (</w:t>
      </w:r>
      <w:r w:rsidRPr="00DD7744">
        <w:rPr>
          <w:rFonts w:ascii="Times New Roman" w:hAnsi="Times New Roman"/>
          <w:i/>
          <w:sz w:val="23"/>
          <w:szCs w:val="20"/>
        </w:rPr>
        <w:t>La Cantatrice chauve</w:t>
      </w:r>
      <w:r w:rsidRPr="00DD7744">
        <w:rPr>
          <w:rFonts w:ascii="Times New Roman" w:hAnsi="Times New Roman"/>
          <w:sz w:val="23"/>
          <w:szCs w:val="20"/>
        </w:rPr>
        <w:t>) ou Beckett (</w:t>
      </w:r>
      <w:r w:rsidRPr="00DD7744">
        <w:rPr>
          <w:rFonts w:ascii="Times New Roman" w:hAnsi="Times New Roman"/>
          <w:i/>
          <w:sz w:val="23"/>
          <w:szCs w:val="20"/>
        </w:rPr>
        <w:t>En attendant Godot</w:t>
      </w:r>
      <w:r w:rsidRPr="00DD7744">
        <w:rPr>
          <w:rFonts w:ascii="Times New Roman" w:hAnsi="Times New Roman"/>
          <w:sz w:val="23"/>
          <w:szCs w:val="20"/>
        </w:rPr>
        <w:t>) en sont les représentants majeurs.</w:t>
      </w:r>
    </w:p>
    <w:p w:rsidR="00105EC9" w:rsidRPr="00DD7744" w:rsidRDefault="00105EC9" w:rsidP="00105EC9">
      <w:pPr>
        <w:ind w:firstLine="708"/>
        <w:jc w:val="both"/>
        <w:rPr>
          <w:rFonts w:ascii="Times New Roman" w:hAnsi="Times New Roman"/>
          <w:sz w:val="23"/>
        </w:rPr>
      </w:pPr>
      <w:r w:rsidRPr="00DD7744">
        <w:rPr>
          <w:rFonts w:ascii="Times New Roman" w:hAnsi="Times New Roman"/>
          <w:sz w:val="23"/>
          <w:szCs w:val="20"/>
        </w:rPr>
        <w:t>Ces deux types de théâtre se veulent davantage développer l’esprit critique du spectateur, cherchent à les faire réfléchir, à participer à la construction du sens de la pièce. A travers ces pièces contemporaines, le traumatisme des deux guerres mondiales n’est jamais loin. Par ailleurs, le XX</w:t>
      </w:r>
      <w:r w:rsidRPr="00DD7744">
        <w:rPr>
          <w:rFonts w:ascii="Times New Roman" w:hAnsi="Times New Roman"/>
          <w:sz w:val="23"/>
          <w:szCs w:val="20"/>
          <w:vertAlign w:val="superscript"/>
        </w:rPr>
        <w:t xml:space="preserve">e </w:t>
      </w:r>
      <w:r w:rsidRPr="00DD7744">
        <w:rPr>
          <w:rFonts w:ascii="Times New Roman" w:hAnsi="Times New Roman"/>
          <w:sz w:val="23"/>
          <w:szCs w:val="20"/>
        </w:rPr>
        <w:t>siècle marque une nouvelle ère : celle des metteurs en scène, dont l’importance gagne de plus en plus d’importance, jusqu’à parfois prendre le pas sur celle du texte.</w:t>
      </w:r>
    </w:p>
    <w:p w:rsidR="00105EC9" w:rsidRPr="00DD7744" w:rsidRDefault="00105EC9" w:rsidP="00105EC9">
      <w:pPr>
        <w:jc w:val="both"/>
        <w:rPr>
          <w:rFonts w:ascii="Times New Roman" w:hAnsi="Times New Roman"/>
          <w:sz w:val="23"/>
        </w:rPr>
      </w:pPr>
    </w:p>
    <w:p w:rsidR="00105EC9" w:rsidRPr="00DD7744" w:rsidRDefault="00105EC9" w:rsidP="00105EC9">
      <w:pPr>
        <w:jc w:val="both"/>
        <w:rPr>
          <w:rFonts w:ascii="Times New Roman" w:hAnsi="Times New Roman"/>
        </w:rPr>
      </w:pPr>
    </w:p>
    <w:p w:rsidR="003B216A" w:rsidRPr="00DD7744" w:rsidRDefault="00826093" w:rsidP="003B216A">
      <w:pPr>
        <w:jc w:val="both"/>
        <w:rPr>
          <w:rFonts w:ascii="Times New Roman" w:hAnsi="Times New Roman"/>
        </w:rPr>
      </w:pPr>
      <w:r w:rsidRPr="00DD7744">
        <w:rPr>
          <w:rFonts w:ascii="Times New Roman" w:hAnsi="Times New Roman"/>
        </w:rPr>
        <w:br w:type="page"/>
      </w:r>
      <w:r w:rsidRPr="00DD7744">
        <w:rPr>
          <w:rFonts w:ascii="Times New Roman" w:hAnsi="Times New Roman"/>
          <w:noProof/>
          <w:lang w:eastAsia="fr-FR"/>
        </w:rPr>
        <w:drawing>
          <wp:anchor distT="0" distB="0" distL="114300" distR="114300" simplePos="0" relativeHeight="251735040" behindDoc="1" locked="0" layoutInCell="1" allowOverlap="1">
            <wp:simplePos x="0" y="0"/>
            <wp:positionH relativeFrom="column">
              <wp:posOffset>-696596</wp:posOffset>
            </wp:positionH>
            <wp:positionV relativeFrom="paragraph">
              <wp:posOffset>-802194</wp:posOffset>
            </wp:positionV>
            <wp:extent cx="7097395" cy="10621199"/>
            <wp:effectExtent l="25400" t="0" r="0" b="0"/>
            <wp:wrapNone/>
            <wp:docPr id="79" name="Image 79" descr=":::tableau 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ableau 1.tiff"/>
                    <pic:cNvPicPr>
                      <a:picLocks noChangeAspect="1" noChangeArrowheads="1"/>
                    </pic:cNvPicPr>
                  </pic:nvPicPr>
                  <pic:blipFill>
                    <a:blip r:embed="rId5"/>
                    <a:srcRect/>
                    <a:stretch>
                      <a:fillRect/>
                    </a:stretch>
                  </pic:blipFill>
                  <pic:spPr bwMode="auto">
                    <a:xfrm>
                      <a:off x="0" y="0"/>
                      <a:ext cx="7097395" cy="10621199"/>
                    </a:xfrm>
                    <a:prstGeom prst="rect">
                      <a:avLst/>
                    </a:prstGeom>
                    <a:noFill/>
                    <a:ln w="9525">
                      <a:noFill/>
                      <a:miter lim="800000"/>
                      <a:headEnd/>
                      <a:tailEnd/>
                    </a:ln>
                  </pic:spPr>
                </pic:pic>
              </a:graphicData>
            </a:graphic>
          </wp:anchor>
        </w:drawing>
      </w:r>
      <w:r w:rsidRPr="00DD7744">
        <w:rPr>
          <w:rFonts w:ascii="Times New Roman" w:hAnsi="Times New Roman"/>
        </w:rPr>
        <w:br w:type="page"/>
      </w:r>
      <w:r w:rsidRPr="00DD7744">
        <w:rPr>
          <w:rFonts w:ascii="Times New Roman" w:hAnsi="Times New Roman"/>
          <w:noProof/>
          <w:lang w:eastAsia="fr-FR"/>
        </w:rPr>
        <w:drawing>
          <wp:anchor distT="0" distB="0" distL="114300" distR="114300" simplePos="0" relativeHeight="251736064" behindDoc="1" locked="0" layoutInCell="1" allowOverlap="1">
            <wp:simplePos x="0" y="0"/>
            <wp:positionH relativeFrom="column">
              <wp:posOffset>-228600</wp:posOffset>
            </wp:positionH>
            <wp:positionV relativeFrom="paragraph">
              <wp:posOffset>-798195</wp:posOffset>
            </wp:positionV>
            <wp:extent cx="6400800" cy="10388600"/>
            <wp:effectExtent l="25400" t="0" r="0" b="0"/>
            <wp:wrapNone/>
            <wp:docPr id="80" name="Image 80" descr=":::tableau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ableau 2.tiff"/>
                    <pic:cNvPicPr>
                      <a:picLocks noChangeAspect="1" noChangeArrowheads="1"/>
                    </pic:cNvPicPr>
                  </pic:nvPicPr>
                  <pic:blipFill>
                    <a:blip r:embed="rId6"/>
                    <a:srcRect/>
                    <a:stretch>
                      <a:fillRect/>
                    </a:stretch>
                  </pic:blipFill>
                  <pic:spPr bwMode="auto">
                    <a:xfrm>
                      <a:off x="0" y="0"/>
                      <a:ext cx="6400800" cy="10388600"/>
                    </a:xfrm>
                    <a:prstGeom prst="rect">
                      <a:avLst/>
                    </a:prstGeom>
                    <a:noFill/>
                    <a:ln w="9525">
                      <a:noFill/>
                      <a:miter lim="800000"/>
                      <a:headEnd/>
                      <a:tailEnd/>
                    </a:ln>
                  </pic:spPr>
                </pic:pic>
              </a:graphicData>
            </a:graphic>
          </wp:anchor>
        </w:drawing>
      </w:r>
      <w:r w:rsidRPr="00DD7744">
        <w:rPr>
          <w:rFonts w:ascii="Times New Roman" w:hAnsi="Times New Roman"/>
        </w:rPr>
        <w:br w:type="page"/>
      </w:r>
    </w:p>
    <w:p w:rsidR="003B216A" w:rsidRPr="00DD7744" w:rsidRDefault="003B216A" w:rsidP="003B216A">
      <w:pPr>
        <w:jc w:val="both"/>
        <w:rPr>
          <w:rFonts w:ascii="Times New Roman" w:hAnsi="Times New Roman"/>
        </w:rPr>
      </w:pPr>
    </w:p>
    <w:p w:rsidR="003B216A" w:rsidRPr="00DD7744" w:rsidRDefault="00147ED4" w:rsidP="003B216A">
      <w:pPr>
        <w:jc w:val="both"/>
        <w:rPr>
          <w:rFonts w:ascii="Times New Roman" w:hAnsi="Times New Roman"/>
          <w:i/>
          <w:sz w:val="22"/>
        </w:rPr>
      </w:pPr>
      <w:r>
        <w:rPr>
          <w:rFonts w:ascii="Times New Roman" w:hAnsi="Times New Roman"/>
          <w:i/>
          <w:noProof/>
          <w:sz w:val="22"/>
          <w:lang w:eastAsia="fr-FR"/>
        </w:rPr>
        <w:pict>
          <v:shape id="_x0000_s1060" type="#_x0000_t61" style="position:absolute;left:0;text-align:left;margin-left:126pt;margin-top:-27.6pt;width:178.85pt;height:52.7pt;z-index:-251623424;mso-position-horizontal:absolute;mso-position-vertical:absolute" adj="912,20104" filled="f" fillcolor="#3f80cd" strokecolor="black [3213]" strokeweight="2.25pt">
            <v:fill color2="#9bc1ff" o:detectmouseclick="t" focusposition="" focussize=",90" type="gradient">
              <o:fill v:ext="view" type="gradientUnscaled"/>
            </v:fill>
            <v:shadow opacity="22938f" mv:blur="38100f" offset="0,2pt"/>
            <v:textbox style="mso-next-textbox:#_x0000_s1060" inset=",7.2pt,,7.2pt">
              <w:txbxContent>
                <w:p w:rsidR="00FF317A" w:rsidRPr="00B57710" w:rsidRDefault="00FF317A" w:rsidP="003B216A">
                  <w:pPr>
                    <w:jc w:val="center"/>
                    <w:rPr>
                      <w:rFonts w:ascii="Times New Roman" w:hAnsi="Times New Roman"/>
                      <w:b/>
                      <w:sz w:val="36"/>
                    </w:rPr>
                  </w:pPr>
                  <w:r>
                    <w:rPr>
                      <w:rFonts w:ascii="Times New Roman" w:hAnsi="Times New Roman"/>
                      <w:b/>
                      <w:sz w:val="36"/>
                    </w:rPr>
                    <w:t xml:space="preserve">Le théâtre </w:t>
                  </w:r>
                  <w:r w:rsidRPr="00B57710">
                    <w:rPr>
                      <w:rFonts w:ascii="Times New Roman" w:hAnsi="Times New Roman"/>
                      <w:b/>
                      <w:sz w:val="36"/>
                    </w:rPr>
                    <w:t>classique</w:t>
                  </w:r>
                </w:p>
              </w:txbxContent>
            </v:textbox>
          </v:shape>
        </w:pict>
      </w:r>
    </w:p>
    <w:p w:rsidR="003B216A" w:rsidRPr="00DD7744" w:rsidRDefault="003B216A" w:rsidP="003B216A">
      <w:pPr>
        <w:jc w:val="both"/>
        <w:rPr>
          <w:rFonts w:ascii="Times New Roman" w:hAnsi="Times New Roman"/>
          <w:i/>
          <w:sz w:val="22"/>
        </w:rPr>
      </w:pPr>
    </w:p>
    <w:p w:rsidR="003B216A" w:rsidRPr="00DD7744" w:rsidRDefault="003B216A" w:rsidP="003B216A">
      <w:pPr>
        <w:jc w:val="both"/>
        <w:rPr>
          <w:rFonts w:ascii="Times New Roman" w:hAnsi="Times New Roman"/>
          <w:b/>
          <w:sz w:val="22"/>
        </w:rPr>
      </w:pPr>
    </w:p>
    <w:p w:rsidR="003B216A" w:rsidRPr="00DD7744" w:rsidRDefault="003B216A" w:rsidP="00A274DA">
      <w:pPr>
        <w:jc w:val="both"/>
        <w:outlineLvl w:val="0"/>
        <w:rPr>
          <w:rFonts w:ascii="Times New Roman" w:hAnsi="Times New Roman"/>
          <w:b/>
          <w:sz w:val="32"/>
        </w:rPr>
      </w:pPr>
      <w:r w:rsidRPr="00DD7744">
        <w:rPr>
          <w:rFonts w:ascii="Times New Roman" w:hAnsi="Times New Roman"/>
          <w:b/>
          <w:sz w:val="32"/>
        </w:rPr>
        <w:t>Le classicisme</w:t>
      </w:r>
    </w:p>
    <w:p w:rsidR="003B216A" w:rsidRPr="00DD7744" w:rsidRDefault="003B216A" w:rsidP="003B216A">
      <w:pPr>
        <w:rPr>
          <w:rFonts w:ascii="Times New Roman" w:hAnsi="Times New Roman"/>
          <w:b/>
          <w:sz w:val="22"/>
        </w:rPr>
      </w:pPr>
    </w:p>
    <w:p w:rsidR="003B216A" w:rsidRPr="00DD7744" w:rsidRDefault="003B216A" w:rsidP="003B216A">
      <w:pPr>
        <w:ind w:firstLine="708"/>
        <w:jc w:val="both"/>
        <w:rPr>
          <w:rFonts w:ascii="Times New Roman" w:hAnsi="Times New Roman"/>
        </w:rPr>
      </w:pPr>
      <w:r w:rsidRPr="00DD7744">
        <w:rPr>
          <w:rFonts w:ascii="Times New Roman" w:hAnsi="Times New Roman"/>
          <w:b/>
          <w:sz w:val="44"/>
        </w:rPr>
        <w:t>L</w:t>
      </w:r>
      <w:r w:rsidRPr="00DD7744">
        <w:rPr>
          <w:rFonts w:ascii="Times New Roman" w:hAnsi="Times New Roman"/>
        </w:rPr>
        <w:t>e mot classicisme désigne un mouvement littéraire et artistique apparu au XVII</w:t>
      </w:r>
      <w:r w:rsidRPr="00DD7744">
        <w:rPr>
          <w:rFonts w:ascii="Times New Roman" w:hAnsi="Times New Roman"/>
          <w:vertAlign w:val="superscript"/>
        </w:rPr>
        <w:t>e</w:t>
      </w:r>
      <w:r w:rsidRPr="00DD7744">
        <w:rPr>
          <w:rFonts w:ascii="Times New Roman" w:hAnsi="Times New Roman"/>
        </w:rPr>
        <w:t xml:space="preserve"> siècle et qui s’est particulièrement distingué en France, sous le règne de Louis XIV, plus que partout ailleurs en Europe. Le classicisme est souvent considéré comme un temps de grâce de la littérature, où l’esprit français se serait illustré le plus parfaitement.</w:t>
      </w:r>
    </w:p>
    <w:p w:rsidR="003B216A" w:rsidRPr="00DD7744" w:rsidRDefault="003B216A" w:rsidP="003B216A">
      <w:pPr>
        <w:widowControl w:val="0"/>
        <w:autoSpaceDE w:val="0"/>
        <w:autoSpaceDN w:val="0"/>
        <w:adjustRightInd w:val="0"/>
        <w:ind w:firstLine="708"/>
        <w:jc w:val="both"/>
        <w:rPr>
          <w:rFonts w:ascii="Times New Roman" w:hAnsi="Times New Roman"/>
          <w:szCs w:val="26"/>
        </w:rPr>
      </w:pPr>
      <w:r w:rsidRPr="00DD7744">
        <w:rPr>
          <w:rFonts w:ascii="Times New Roman" w:hAnsi="Times New Roman"/>
        </w:rPr>
        <w:t xml:space="preserve">L’époque qui voit naître le courant classique, est une des époques culturelles les plus brillantes de l’histoire de la France. Le classicisme est considéré comme une expression idéologique et esthétique de la monarchie absolue. </w:t>
      </w:r>
      <w:r w:rsidRPr="00DD7744">
        <w:rPr>
          <w:rFonts w:ascii="Times New Roman" w:hAnsi="Times New Roman"/>
          <w:szCs w:val="26"/>
        </w:rPr>
        <w:t xml:space="preserve">Il se développe durant la première partie du siècle et atteint son apogée vers les années soixante (avec </w:t>
      </w:r>
      <w:r w:rsidRPr="00DD7744">
        <w:rPr>
          <w:rFonts w:ascii="Times New Roman" w:hAnsi="Times New Roman"/>
        </w:rPr>
        <w:t>La Fontaine, Molière, Mme de La Fayette, Racine, Boileau, Bossuet, La Bruyère, etc.)</w:t>
      </w:r>
      <w:r w:rsidRPr="00DD7744">
        <w:rPr>
          <w:rFonts w:ascii="Times New Roman" w:hAnsi="Times New Roman"/>
          <w:szCs w:val="26"/>
        </w:rPr>
        <w:t xml:space="preserve">. Le </w:t>
      </w:r>
      <w:hyperlink r:id="rId7" w:history="1">
        <w:r w:rsidRPr="00DD7744">
          <w:rPr>
            <w:rFonts w:ascii="Times New Roman" w:hAnsi="Times New Roman"/>
            <w:szCs w:val="26"/>
          </w:rPr>
          <w:t>classicisme</w:t>
        </w:r>
      </w:hyperlink>
      <w:r w:rsidRPr="00DD7744">
        <w:rPr>
          <w:rFonts w:ascii="Times New Roman" w:hAnsi="Times New Roman"/>
          <w:szCs w:val="26"/>
        </w:rPr>
        <w:t xml:space="preserve"> est en liaison étroite avec les courants philosophiques </w:t>
      </w:r>
      <w:r w:rsidR="00477899" w:rsidRPr="00DD7744">
        <w:rPr>
          <w:rFonts w:ascii="Times New Roman" w:hAnsi="Times New Roman"/>
          <w:szCs w:val="26"/>
        </w:rPr>
        <w:t>de l’époque, notamment le ratio</w:t>
      </w:r>
      <w:r w:rsidRPr="00DD7744">
        <w:rPr>
          <w:rFonts w:ascii="Times New Roman" w:hAnsi="Times New Roman"/>
          <w:szCs w:val="26"/>
        </w:rPr>
        <w:t xml:space="preserve">nalisme de Descartes. </w:t>
      </w:r>
    </w:p>
    <w:p w:rsidR="003B216A" w:rsidRPr="00DD7744" w:rsidRDefault="003B216A" w:rsidP="003B216A">
      <w:pPr>
        <w:ind w:firstLine="708"/>
        <w:jc w:val="both"/>
        <w:rPr>
          <w:rFonts w:ascii="Times New Roman" w:hAnsi="Times New Roman"/>
        </w:rPr>
      </w:pPr>
      <w:r w:rsidRPr="00DD7744">
        <w:rPr>
          <w:rFonts w:ascii="Times New Roman" w:hAnsi="Times New Roman"/>
        </w:rPr>
        <w:t>L’esthétique classique exige l’application d’un certain nombre de principes normatifs : l’</w:t>
      </w:r>
      <w:r w:rsidRPr="00DD7744">
        <w:rPr>
          <w:rFonts w:ascii="Times New Roman" w:hAnsi="Times New Roman"/>
          <w:b/>
        </w:rPr>
        <w:t>imitation des Anciens</w:t>
      </w:r>
      <w:r w:rsidRPr="00DD7744">
        <w:rPr>
          <w:rFonts w:ascii="Times New Roman" w:hAnsi="Times New Roman"/>
        </w:rPr>
        <w:t xml:space="preserve">, la recherche du naturel et de la vraisemblance par le respect de la </w:t>
      </w:r>
      <w:r w:rsidRPr="00DD7744">
        <w:rPr>
          <w:rFonts w:ascii="Times New Roman" w:hAnsi="Times New Roman"/>
          <w:b/>
        </w:rPr>
        <w:t>raison</w:t>
      </w:r>
      <w:r w:rsidRPr="00DD7744">
        <w:rPr>
          <w:rFonts w:ascii="Times New Roman" w:hAnsi="Times New Roman"/>
        </w:rPr>
        <w:t xml:space="preserve">, la bienséance, la maîtrise et la clarté de l’expression, le goût de la mesure qui entraîne le </w:t>
      </w:r>
      <w:r w:rsidRPr="00DD7744">
        <w:rPr>
          <w:rFonts w:ascii="Times New Roman" w:hAnsi="Times New Roman"/>
          <w:b/>
        </w:rPr>
        <w:t>rejet de la surcha</w:t>
      </w:r>
      <w:r w:rsidR="00477899" w:rsidRPr="00DD7744">
        <w:rPr>
          <w:rFonts w:ascii="Times New Roman" w:hAnsi="Times New Roman"/>
          <w:b/>
        </w:rPr>
        <w:t>r</w:t>
      </w:r>
      <w:r w:rsidRPr="00DD7744">
        <w:rPr>
          <w:rFonts w:ascii="Times New Roman" w:hAnsi="Times New Roman"/>
          <w:b/>
        </w:rPr>
        <w:t>ge</w:t>
      </w:r>
      <w:r w:rsidRPr="00DD7744">
        <w:rPr>
          <w:rFonts w:ascii="Times New Roman" w:hAnsi="Times New Roman"/>
        </w:rPr>
        <w:t xml:space="preserve"> (propre au baroque), le respect au théâtre de la </w:t>
      </w:r>
      <w:r w:rsidRPr="00DD7744">
        <w:rPr>
          <w:rFonts w:ascii="Times New Roman" w:hAnsi="Times New Roman"/>
          <w:b/>
        </w:rPr>
        <w:t>règle des trois unités</w:t>
      </w:r>
      <w:r w:rsidRPr="00DD7744">
        <w:rPr>
          <w:rFonts w:ascii="Times New Roman" w:hAnsi="Times New Roman"/>
        </w:rPr>
        <w:t xml:space="preserve"> (nécessaire pour assurer la vraisemblance), la hiérarchie des genres, ainsi que la finesse dans l’analyse morale et psychologique. Ce sont ces principes d’ordre plutôt contraignants, qui amèneront la critique moderne à souvent réduire le classicisme au seul respect des règles.</w:t>
      </w:r>
    </w:p>
    <w:p w:rsidR="003B216A" w:rsidRPr="00DD7744" w:rsidRDefault="003B216A" w:rsidP="003B216A">
      <w:pPr>
        <w:jc w:val="both"/>
        <w:rPr>
          <w:rFonts w:ascii="Times New Roman" w:hAnsi="Times New Roman"/>
          <w:b/>
          <w:sz w:val="22"/>
        </w:rPr>
      </w:pPr>
    </w:p>
    <w:p w:rsidR="003B216A" w:rsidRPr="00DD7744" w:rsidRDefault="003B216A" w:rsidP="003B216A">
      <w:pPr>
        <w:jc w:val="both"/>
        <w:rPr>
          <w:rFonts w:ascii="Times New Roman" w:hAnsi="Times New Roman"/>
          <w:b/>
          <w:sz w:val="22"/>
        </w:rPr>
      </w:pPr>
      <w:r w:rsidRPr="00DD7744">
        <w:rPr>
          <w:rFonts w:ascii="Times New Roman" w:hAnsi="Times New Roman"/>
          <w:b/>
          <w:noProof/>
          <w:sz w:val="22"/>
          <w:lang w:eastAsia="fr-FR"/>
        </w:rPr>
        <w:drawing>
          <wp:anchor distT="0" distB="0" distL="114300" distR="114300" simplePos="0" relativeHeight="251694080" behindDoc="1" locked="0" layoutInCell="1" allowOverlap="1">
            <wp:simplePos x="0" y="0"/>
            <wp:positionH relativeFrom="column">
              <wp:posOffset>3342005</wp:posOffset>
            </wp:positionH>
            <wp:positionV relativeFrom="paragraph">
              <wp:posOffset>20955</wp:posOffset>
            </wp:positionV>
            <wp:extent cx="2396067" cy="1490134"/>
            <wp:effectExtent l="25400" t="0" r="0" b="0"/>
            <wp:wrapNone/>
            <wp:docPr id="11" name="Image 42" descr="::13046890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3046890808.jpeg"/>
                    <pic:cNvPicPr>
                      <a:picLocks noChangeAspect="1" noChangeArrowheads="1"/>
                    </pic:cNvPicPr>
                  </pic:nvPicPr>
                  <pic:blipFill>
                    <a:blip r:embed="rId8"/>
                    <a:srcRect/>
                    <a:stretch>
                      <a:fillRect/>
                    </a:stretch>
                  </pic:blipFill>
                  <pic:spPr bwMode="auto">
                    <a:xfrm>
                      <a:off x="0" y="0"/>
                      <a:ext cx="2396067" cy="1490134"/>
                    </a:xfrm>
                    <a:prstGeom prst="rect">
                      <a:avLst/>
                    </a:prstGeom>
                    <a:noFill/>
                    <a:ln w="9525">
                      <a:noFill/>
                      <a:miter lim="800000"/>
                      <a:headEnd/>
                      <a:tailEnd/>
                    </a:ln>
                  </pic:spPr>
                </pic:pic>
              </a:graphicData>
            </a:graphic>
          </wp:anchor>
        </w:drawing>
      </w:r>
    </w:p>
    <w:p w:rsidR="003B216A" w:rsidRPr="00DD7744" w:rsidRDefault="003B216A" w:rsidP="00A274DA">
      <w:pPr>
        <w:jc w:val="both"/>
        <w:outlineLvl w:val="0"/>
        <w:rPr>
          <w:rFonts w:ascii="Times New Roman" w:hAnsi="Times New Roman"/>
          <w:b/>
          <w:sz w:val="32"/>
        </w:rPr>
      </w:pPr>
      <w:r w:rsidRPr="00DD7744">
        <w:rPr>
          <w:rFonts w:ascii="Times New Roman" w:hAnsi="Times New Roman"/>
          <w:b/>
          <w:sz w:val="32"/>
        </w:rPr>
        <w:t>La règle des trois unités au théâtre</w:t>
      </w:r>
    </w:p>
    <w:p w:rsidR="003B216A" w:rsidRPr="00DD7744" w:rsidRDefault="003B216A" w:rsidP="003B216A">
      <w:pPr>
        <w:jc w:val="both"/>
        <w:rPr>
          <w:rFonts w:ascii="Times New Roman" w:hAnsi="Times New Roman"/>
          <w:b/>
          <w:sz w:val="32"/>
        </w:rPr>
      </w:pPr>
    </w:p>
    <w:p w:rsidR="003B216A" w:rsidRPr="00DD7744" w:rsidRDefault="003B216A" w:rsidP="003B216A">
      <w:pPr>
        <w:ind w:right="3969"/>
        <w:jc w:val="both"/>
        <w:rPr>
          <w:rFonts w:ascii="Times New Roman" w:hAnsi="Times New Roman"/>
        </w:rPr>
      </w:pPr>
      <w:r w:rsidRPr="00DD7744">
        <w:rPr>
          <w:rFonts w:ascii="Times New Roman" w:hAnsi="Times New Roman"/>
          <w:sz w:val="32"/>
        </w:rPr>
        <w:tab/>
      </w:r>
      <w:r w:rsidRPr="00DD7744">
        <w:rPr>
          <w:rFonts w:ascii="Times New Roman" w:hAnsi="Times New Roman"/>
          <w:b/>
          <w:sz w:val="48"/>
        </w:rPr>
        <w:t>E</w:t>
      </w:r>
      <w:r w:rsidRPr="00DD7744">
        <w:rPr>
          <w:rFonts w:ascii="Times New Roman" w:hAnsi="Times New Roman"/>
        </w:rPr>
        <w:t xml:space="preserve">n dépit du goût du public, les doctes essaient d’imposer à partir de 1630 une nouvelle esthétique, fondée sur </w:t>
      </w:r>
      <w:r w:rsidRPr="00DD7744">
        <w:rPr>
          <w:rFonts w:ascii="Times New Roman" w:hAnsi="Times New Roman"/>
          <w:i/>
        </w:rPr>
        <w:t>La Poétique</w:t>
      </w:r>
      <w:r w:rsidRPr="00DD7744">
        <w:rPr>
          <w:rFonts w:ascii="Times New Roman" w:hAnsi="Times New Roman"/>
        </w:rPr>
        <w:t xml:space="preserve"> du Grec Aristote : il s’agit de réduire l’écart qui sépare la fiction théâtrale du monde réel. Pour ce faire, il convient de </w:t>
      </w:r>
    </w:p>
    <w:p w:rsidR="003B216A" w:rsidRPr="00DD7744" w:rsidRDefault="003B216A" w:rsidP="003B216A">
      <w:pPr>
        <w:jc w:val="both"/>
        <w:rPr>
          <w:rFonts w:ascii="Times New Roman" w:hAnsi="Times New Roman"/>
        </w:rPr>
      </w:pPr>
      <w:r w:rsidRPr="00DD7744">
        <w:rPr>
          <w:rFonts w:ascii="Times New Roman" w:hAnsi="Times New Roman"/>
        </w:rPr>
        <w:t xml:space="preserve">privilégier la </w:t>
      </w:r>
      <w:r w:rsidRPr="00DD7744">
        <w:rPr>
          <w:rFonts w:ascii="Times New Roman" w:hAnsi="Times New Roman"/>
          <w:b/>
        </w:rPr>
        <w:t>vraisemblance</w:t>
      </w:r>
      <w:r w:rsidRPr="00DD7744">
        <w:rPr>
          <w:rFonts w:ascii="Times New Roman" w:hAnsi="Times New Roman"/>
        </w:rPr>
        <w:t>, c’est-à-dire l’idée que l’on se fait du vrai sans heurter la raison ni la morale. La règle des trois unités correspond à ce souci de vraissemblance :</w:t>
      </w:r>
    </w:p>
    <w:p w:rsidR="003B216A" w:rsidRPr="00DD7744" w:rsidRDefault="003B216A" w:rsidP="003B216A">
      <w:pPr>
        <w:jc w:val="both"/>
        <w:rPr>
          <w:rFonts w:ascii="Times New Roman" w:hAnsi="Times New Roman"/>
        </w:rPr>
      </w:pPr>
    </w:p>
    <w:p w:rsidR="003B216A" w:rsidRPr="00DD7744" w:rsidRDefault="003B216A" w:rsidP="003B216A">
      <w:pPr>
        <w:jc w:val="both"/>
        <w:rPr>
          <w:rFonts w:ascii="Times New Roman" w:hAnsi="Times New Roman"/>
          <w:i/>
        </w:rPr>
      </w:pPr>
      <w:r w:rsidRPr="00DD7744">
        <w:rPr>
          <w:rFonts w:ascii="Times New Roman" w:hAnsi="Times New Roman"/>
        </w:rPr>
        <w:tab/>
      </w:r>
      <w:r w:rsidRPr="00DD7744">
        <w:rPr>
          <w:rFonts w:ascii="Times New Roman" w:hAnsi="Times New Roman"/>
          <w:i/>
        </w:rPr>
        <w:t>« Qu’en un lien, qu’en un jour, un seul fait accompli</w:t>
      </w:r>
    </w:p>
    <w:p w:rsidR="003B216A" w:rsidRPr="00DD7744" w:rsidRDefault="003B216A" w:rsidP="00A274DA">
      <w:pPr>
        <w:jc w:val="both"/>
        <w:outlineLvl w:val="0"/>
        <w:rPr>
          <w:rFonts w:ascii="Times New Roman" w:hAnsi="Times New Roman"/>
          <w:i/>
        </w:rPr>
      </w:pPr>
      <w:r w:rsidRPr="00DD7744">
        <w:rPr>
          <w:rFonts w:ascii="Times New Roman" w:hAnsi="Times New Roman"/>
          <w:i/>
        </w:rPr>
        <w:tab/>
        <w:t xml:space="preserve">  Tienne jusqu’à la fin le théâtre rempli. » </w:t>
      </w:r>
    </w:p>
    <w:p w:rsidR="003B216A" w:rsidRPr="00DD7744" w:rsidRDefault="003B216A" w:rsidP="003B216A">
      <w:pPr>
        <w:jc w:val="right"/>
        <w:rPr>
          <w:rFonts w:ascii="Times New Roman" w:hAnsi="Times New Roman"/>
        </w:rPr>
      </w:pPr>
      <w:r w:rsidRPr="00DD7744">
        <w:rPr>
          <w:rFonts w:ascii="Times New Roman" w:hAnsi="Times New Roman"/>
        </w:rPr>
        <w:t xml:space="preserve">Nicolas Boileau, </w:t>
      </w:r>
      <w:r w:rsidRPr="00DD7744">
        <w:rPr>
          <w:rFonts w:ascii="Times New Roman" w:hAnsi="Times New Roman"/>
          <w:i/>
        </w:rPr>
        <w:t>L’Art Poétique</w:t>
      </w:r>
      <w:r w:rsidRPr="00DD7744">
        <w:rPr>
          <w:rFonts w:ascii="Times New Roman" w:hAnsi="Times New Roman"/>
        </w:rPr>
        <w:t>, 1674.</w:t>
      </w:r>
    </w:p>
    <w:p w:rsidR="003B216A" w:rsidRPr="00DD7744" w:rsidRDefault="003B216A" w:rsidP="003B216A">
      <w:pPr>
        <w:jc w:val="right"/>
        <w:rPr>
          <w:rFonts w:ascii="Times New Roman" w:hAnsi="Times New Roman"/>
          <w:sz w:val="20"/>
        </w:rPr>
      </w:pPr>
    </w:p>
    <w:p w:rsidR="003B216A" w:rsidRPr="00DD7744" w:rsidRDefault="003B216A" w:rsidP="003B216A">
      <w:pPr>
        <w:ind w:firstLine="708"/>
        <w:jc w:val="both"/>
        <w:rPr>
          <w:rFonts w:ascii="Times New Roman" w:hAnsi="Times New Roman"/>
        </w:rPr>
      </w:pPr>
      <w:r w:rsidRPr="00DD7744">
        <w:rPr>
          <w:rFonts w:ascii="Times New Roman" w:hAnsi="Times New Roman"/>
        </w:rPr>
        <w:t>Il convient que l’action soit unique (</w:t>
      </w:r>
      <w:r w:rsidRPr="00DD7744">
        <w:rPr>
          <w:rFonts w:ascii="Times New Roman" w:hAnsi="Times New Roman"/>
          <w:b/>
        </w:rPr>
        <w:t>unité d’action</w:t>
      </w:r>
      <w:r w:rsidRPr="00DD7744">
        <w:rPr>
          <w:rFonts w:ascii="Times New Roman" w:hAnsi="Times New Roman"/>
        </w:rPr>
        <w:t>) pour ne pas disperser l’intérêt du spectateur vers des actions secondaires (comme c’est le cas dans la tragi-comédie) ; elle doit se dérouler dans un seul lieu (</w:t>
      </w:r>
      <w:r w:rsidRPr="00DD7744">
        <w:rPr>
          <w:rFonts w:ascii="Times New Roman" w:hAnsi="Times New Roman"/>
          <w:b/>
        </w:rPr>
        <w:t>unité de lieu</w:t>
      </w:r>
      <w:r w:rsidRPr="00DD7744">
        <w:rPr>
          <w:rFonts w:ascii="Times New Roman" w:hAnsi="Times New Roman"/>
        </w:rPr>
        <w:t>), donc dans le cadre général d’une ville. En outre, l’action ne doit pas dépasser vingt-quatre heures (</w:t>
      </w:r>
      <w:r w:rsidRPr="00DD7744">
        <w:rPr>
          <w:rFonts w:ascii="Times New Roman" w:hAnsi="Times New Roman"/>
          <w:b/>
        </w:rPr>
        <w:t>unité de temps</w:t>
      </w:r>
      <w:r w:rsidRPr="00DD7744">
        <w:rPr>
          <w:rFonts w:ascii="Times New Roman" w:hAnsi="Times New Roman"/>
        </w:rPr>
        <w:t xml:space="preserve">) afin de réduire le décalage entre le temps de l’action et le temps de représentation. Enfin, la tragédie doit respecter la </w:t>
      </w:r>
      <w:r w:rsidRPr="00DD7744">
        <w:rPr>
          <w:rFonts w:ascii="Times New Roman" w:hAnsi="Times New Roman"/>
          <w:b/>
        </w:rPr>
        <w:t>bienséance</w:t>
      </w:r>
      <w:r w:rsidRPr="00DD7744">
        <w:rPr>
          <w:rFonts w:ascii="Times New Roman" w:hAnsi="Times New Roman"/>
        </w:rPr>
        <w:t xml:space="preserve"> : ne rien représenter qui puisse choquer le bon goût et le bon usage. </w:t>
      </w:r>
    </w:p>
    <w:p w:rsidR="003B216A" w:rsidRPr="00DD7744" w:rsidRDefault="003B216A" w:rsidP="00C70E9B">
      <w:pPr>
        <w:shd w:val="clear" w:color="auto" w:fill="FFFFFF"/>
        <w:jc w:val="both"/>
        <w:rPr>
          <w:rFonts w:ascii="Times New Roman" w:hAnsi="Times New Roman"/>
          <w:szCs w:val="20"/>
        </w:rPr>
      </w:pPr>
    </w:p>
    <w:p w:rsidR="00C70E9B" w:rsidRPr="00DD7744" w:rsidRDefault="00C70E9B" w:rsidP="00C70E9B">
      <w:pPr>
        <w:shd w:val="clear" w:color="auto" w:fill="FFFFFF"/>
        <w:jc w:val="both"/>
        <w:rPr>
          <w:rFonts w:ascii="Times New Roman" w:hAnsi="Times New Roman"/>
          <w:szCs w:val="20"/>
        </w:rPr>
      </w:pPr>
    </w:p>
    <w:p w:rsidR="004D46F8" w:rsidRPr="00DD7744" w:rsidRDefault="00797EFB" w:rsidP="00C70E9B">
      <w:pPr>
        <w:shd w:val="clear" w:color="auto" w:fill="FFFFFF"/>
        <w:jc w:val="both"/>
        <w:rPr>
          <w:rFonts w:ascii="Times New Roman" w:hAnsi="Times New Roman"/>
          <w:szCs w:val="20"/>
        </w:rPr>
      </w:pPr>
      <w:r w:rsidRPr="00DD7744">
        <w:rPr>
          <w:rFonts w:ascii="Times New Roman" w:hAnsi="Times New Roman"/>
          <w:noProof/>
          <w:sz w:val="22"/>
          <w:lang w:eastAsia="fr-FR"/>
        </w:rPr>
        <w:drawing>
          <wp:anchor distT="0" distB="0" distL="114300" distR="114300" simplePos="0" relativeHeight="251686912" behindDoc="0" locked="0" layoutInCell="1" allowOverlap="1">
            <wp:simplePos x="0" y="0"/>
            <wp:positionH relativeFrom="column">
              <wp:posOffset>2969260</wp:posOffset>
            </wp:positionH>
            <wp:positionV relativeFrom="paragraph">
              <wp:posOffset>0</wp:posOffset>
            </wp:positionV>
            <wp:extent cx="2766060" cy="1913255"/>
            <wp:effectExtent l="25400" t="0" r="2540" b="0"/>
            <wp:wrapNone/>
            <wp:docPr id="7" name="" descr="ichier:Alexandre Cabanel - Phè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chier:Alexandre Cabanel - Phèdre.jpg"/>
                    <pic:cNvPicPr>
                      <a:picLocks noChangeAspect="1" noChangeArrowheads="1"/>
                    </pic:cNvPicPr>
                  </pic:nvPicPr>
                  <pic:blipFill>
                    <a:blip r:embed="rId9"/>
                    <a:srcRect/>
                    <a:stretch>
                      <a:fillRect/>
                    </a:stretch>
                  </pic:blipFill>
                  <pic:spPr bwMode="auto">
                    <a:xfrm>
                      <a:off x="0" y="0"/>
                      <a:ext cx="2766060" cy="1913255"/>
                    </a:xfrm>
                    <a:prstGeom prst="rect">
                      <a:avLst/>
                    </a:prstGeom>
                    <a:noFill/>
                    <a:ln w="9525">
                      <a:noFill/>
                      <a:miter lim="800000"/>
                      <a:headEnd/>
                      <a:tailEnd/>
                    </a:ln>
                  </pic:spPr>
                </pic:pic>
              </a:graphicData>
            </a:graphic>
          </wp:anchor>
        </w:drawing>
      </w:r>
      <w:r w:rsidR="00147ED4" w:rsidRPr="00147ED4">
        <w:rPr>
          <w:rFonts w:ascii="Times New Roman" w:hAnsi="Times New Roman"/>
          <w:sz w:val="22"/>
        </w:rPr>
        <w:pict>
          <v:shape id="_x0000_s1058" type="#_x0000_t61" style="position:absolute;left:0;text-align:left;margin-left:0;margin-top:.8pt;width:108.7pt;height:35.2pt;z-index:251688960;mso-position-horizontal:absolute;mso-position-horizontal-relative:text;mso-position-vertical:absolute;mso-position-vertical-relative:text" adj="1669,20311" filled="f" fillcolor="#3f80cd" strokecolor="black [3213]" strokeweight="2.25pt">
            <v:fill color2="#9bc1ff" o:detectmouseclick="t" focusposition="" focussize=",90" type="gradient">
              <o:fill v:ext="view" type="gradientUnscaled"/>
            </v:fill>
            <v:shadow opacity="22938f" mv:blur="38100f" offset="0,2pt"/>
            <v:textbox style="mso-next-textbox:#_x0000_s1058" inset=",7.2pt,,7.2pt">
              <w:txbxContent>
                <w:p w:rsidR="00FF317A" w:rsidRPr="00797EFB" w:rsidRDefault="00FF317A" w:rsidP="004D46F8">
                  <w:pPr>
                    <w:jc w:val="center"/>
                    <w:rPr>
                      <w:rFonts w:ascii="Times New Roman" w:hAnsi="Times New Roman"/>
                      <w:b/>
                      <w:i/>
                      <w:sz w:val="28"/>
                    </w:rPr>
                  </w:pPr>
                  <w:r w:rsidRPr="00797EFB">
                    <w:rPr>
                      <w:rFonts w:ascii="Times New Roman" w:hAnsi="Times New Roman"/>
                      <w:b/>
                      <w:i/>
                      <w:sz w:val="28"/>
                    </w:rPr>
                    <w:t>Phèdre</w:t>
                  </w:r>
                </w:p>
              </w:txbxContent>
            </v:textbox>
          </v:shape>
        </w:pict>
      </w:r>
    </w:p>
    <w:p w:rsidR="004D46F8" w:rsidRPr="00DD7744" w:rsidRDefault="004D46F8" w:rsidP="004D46F8">
      <w:pPr>
        <w:jc w:val="both"/>
        <w:rPr>
          <w:rFonts w:ascii="Times New Roman" w:hAnsi="Times New Roman"/>
          <w:sz w:val="22"/>
        </w:rPr>
      </w:pPr>
    </w:p>
    <w:p w:rsidR="00797EFB" w:rsidRPr="00DD7744" w:rsidRDefault="00797EFB" w:rsidP="004D46F8">
      <w:pPr>
        <w:jc w:val="both"/>
        <w:outlineLvl w:val="0"/>
        <w:rPr>
          <w:rFonts w:ascii="Times New Roman" w:hAnsi="Times New Roman"/>
          <w:b/>
          <w:sz w:val="22"/>
        </w:rPr>
      </w:pPr>
    </w:p>
    <w:p w:rsidR="00797EFB" w:rsidRPr="00DD7744" w:rsidRDefault="00797EFB" w:rsidP="004D46F8">
      <w:pPr>
        <w:jc w:val="both"/>
        <w:outlineLvl w:val="0"/>
        <w:rPr>
          <w:rFonts w:ascii="Times New Roman" w:hAnsi="Times New Roman"/>
          <w:b/>
          <w:sz w:val="23"/>
        </w:rPr>
      </w:pPr>
    </w:p>
    <w:p w:rsidR="004D46F8" w:rsidRPr="00DD7744" w:rsidRDefault="004D46F8" w:rsidP="00A274DA">
      <w:pPr>
        <w:jc w:val="both"/>
        <w:outlineLvl w:val="0"/>
        <w:rPr>
          <w:rFonts w:ascii="Times New Roman" w:hAnsi="Times New Roman"/>
          <w:sz w:val="23"/>
        </w:rPr>
      </w:pPr>
      <w:r w:rsidRPr="00DD7744">
        <w:rPr>
          <w:rFonts w:ascii="Times New Roman" w:hAnsi="Times New Roman"/>
          <w:b/>
          <w:sz w:val="23"/>
        </w:rPr>
        <w:t xml:space="preserve">Personnages principaux : </w:t>
      </w:r>
      <w:r w:rsidRPr="00DD7744">
        <w:rPr>
          <w:rFonts w:ascii="Times New Roman" w:hAnsi="Times New Roman"/>
          <w:sz w:val="23"/>
        </w:rPr>
        <w:t xml:space="preserve"> </w:t>
      </w:r>
    </w:p>
    <w:p w:rsidR="004D46F8" w:rsidRPr="00DD7744" w:rsidRDefault="004D46F8" w:rsidP="004D46F8">
      <w:pPr>
        <w:jc w:val="both"/>
        <w:rPr>
          <w:rFonts w:ascii="Times New Roman" w:hAnsi="Times New Roman"/>
          <w:sz w:val="23"/>
        </w:rPr>
      </w:pPr>
    </w:p>
    <w:p w:rsidR="004D46F8" w:rsidRPr="00DD7744" w:rsidRDefault="004D46F8" w:rsidP="004D46F8">
      <w:pPr>
        <w:jc w:val="both"/>
        <w:rPr>
          <w:rFonts w:ascii="Times New Roman" w:hAnsi="Times New Roman"/>
          <w:i/>
          <w:sz w:val="23"/>
        </w:rPr>
      </w:pPr>
      <w:r w:rsidRPr="00DD7744">
        <w:rPr>
          <w:rFonts w:ascii="Times New Roman" w:hAnsi="Times New Roman"/>
          <w:smallCaps/>
          <w:sz w:val="23"/>
        </w:rPr>
        <w:t>Thésée</w:t>
      </w:r>
      <w:r w:rsidRPr="00DD7744">
        <w:rPr>
          <w:rFonts w:ascii="Times New Roman" w:hAnsi="Times New Roman"/>
          <w:sz w:val="23"/>
        </w:rPr>
        <w:t xml:space="preserve">, </w:t>
      </w:r>
      <w:r w:rsidRPr="00DD7744">
        <w:rPr>
          <w:rFonts w:ascii="Times New Roman" w:hAnsi="Times New Roman"/>
          <w:sz w:val="23"/>
        </w:rPr>
        <w:tab/>
      </w:r>
      <w:r w:rsidRPr="00DD7744">
        <w:rPr>
          <w:rFonts w:ascii="Times New Roman" w:hAnsi="Times New Roman"/>
          <w:i/>
          <w:sz w:val="23"/>
        </w:rPr>
        <w:t>roi d’Athènes</w:t>
      </w:r>
    </w:p>
    <w:p w:rsidR="004D46F8" w:rsidRPr="00DD7744" w:rsidRDefault="004D46F8" w:rsidP="004D46F8">
      <w:pPr>
        <w:jc w:val="both"/>
        <w:rPr>
          <w:rFonts w:ascii="Times New Roman" w:hAnsi="Times New Roman"/>
          <w:i/>
          <w:sz w:val="23"/>
        </w:rPr>
      </w:pPr>
      <w:r w:rsidRPr="00DD7744">
        <w:rPr>
          <w:rFonts w:ascii="Times New Roman" w:hAnsi="Times New Roman"/>
          <w:smallCaps/>
          <w:sz w:val="23"/>
        </w:rPr>
        <w:t>Phèdre</w:t>
      </w:r>
      <w:r w:rsidRPr="00DD7744">
        <w:rPr>
          <w:rFonts w:ascii="Times New Roman" w:hAnsi="Times New Roman"/>
          <w:sz w:val="23"/>
        </w:rPr>
        <w:t xml:space="preserve">, </w:t>
      </w:r>
      <w:r w:rsidRPr="00DD7744">
        <w:rPr>
          <w:rFonts w:ascii="Times New Roman" w:hAnsi="Times New Roman"/>
          <w:sz w:val="23"/>
        </w:rPr>
        <w:tab/>
      </w:r>
      <w:r w:rsidRPr="00DD7744">
        <w:rPr>
          <w:rFonts w:ascii="Times New Roman" w:hAnsi="Times New Roman"/>
          <w:i/>
          <w:sz w:val="23"/>
        </w:rPr>
        <w:t>épouse de Thésée</w:t>
      </w:r>
    </w:p>
    <w:p w:rsidR="004D46F8" w:rsidRPr="00DD7744" w:rsidRDefault="004D46F8" w:rsidP="004D46F8">
      <w:pPr>
        <w:jc w:val="both"/>
        <w:rPr>
          <w:rFonts w:ascii="Times New Roman" w:hAnsi="Times New Roman"/>
          <w:i/>
          <w:sz w:val="23"/>
        </w:rPr>
      </w:pPr>
      <w:r w:rsidRPr="00DD7744">
        <w:rPr>
          <w:rFonts w:ascii="Times New Roman" w:hAnsi="Times New Roman"/>
          <w:smallCaps/>
          <w:sz w:val="23"/>
        </w:rPr>
        <w:t>Hippolyte</w:t>
      </w:r>
      <w:r w:rsidRPr="00DD7744">
        <w:rPr>
          <w:rFonts w:ascii="Times New Roman" w:hAnsi="Times New Roman"/>
          <w:sz w:val="23"/>
        </w:rPr>
        <w:t>,</w:t>
      </w:r>
      <w:r w:rsidRPr="00DD7744">
        <w:rPr>
          <w:rFonts w:ascii="Times New Roman" w:hAnsi="Times New Roman"/>
          <w:sz w:val="23"/>
        </w:rPr>
        <w:tab/>
      </w:r>
      <w:r w:rsidRPr="00DD7744">
        <w:rPr>
          <w:rFonts w:ascii="Times New Roman" w:hAnsi="Times New Roman"/>
          <w:i/>
          <w:sz w:val="23"/>
        </w:rPr>
        <w:t>fils de Thésée</w:t>
      </w:r>
    </w:p>
    <w:p w:rsidR="004D46F8" w:rsidRPr="00DD7744" w:rsidRDefault="004D46F8" w:rsidP="004D46F8">
      <w:pPr>
        <w:jc w:val="both"/>
        <w:rPr>
          <w:rFonts w:ascii="Times New Roman" w:hAnsi="Times New Roman"/>
          <w:i/>
          <w:sz w:val="23"/>
        </w:rPr>
      </w:pPr>
      <w:r w:rsidRPr="00DD7744">
        <w:rPr>
          <w:rFonts w:ascii="Times New Roman" w:hAnsi="Times New Roman"/>
          <w:smallCaps/>
          <w:sz w:val="23"/>
        </w:rPr>
        <w:t>Aricie</w:t>
      </w:r>
      <w:r w:rsidRPr="00DD7744">
        <w:rPr>
          <w:rFonts w:ascii="Times New Roman" w:hAnsi="Times New Roman"/>
          <w:sz w:val="23"/>
        </w:rPr>
        <w:t>,</w:t>
      </w:r>
      <w:r w:rsidRPr="00DD7744">
        <w:rPr>
          <w:rFonts w:ascii="Times New Roman" w:hAnsi="Times New Roman"/>
          <w:sz w:val="23"/>
        </w:rPr>
        <w:tab/>
      </w:r>
      <w:r w:rsidRPr="00DD7744">
        <w:rPr>
          <w:rFonts w:ascii="Times New Roman" w:hAnsi="Times New Roman"/>
          <w:sz w:val="23"/>
        </w:rPr>
        <w:tab/>
      </w:r>
      <w:r w:rsidRPr="00DD7744">
        <w:rPr>
          <w:rFonts w:ascii="Times New Roman" w:hAnsi="Times New Roman"/>
          <w:i/>
          <w:sz w:val="23"/>
        </w:rPr>
        <w:t>princesse de sang royal d’Athènes</w:t>
      </w:r>
    </w:p>
    <w:p w:rsidR="004D46F8" w:rsidRPr="00DD7744" w:rsidRDefault="00147ED4" w:rsidP="004D46F8">
      <w:pPr>
        <w:jc w:val="both"/>
        <w:rPr>
          <w:rFonts w:ascii="Times New Roman" w:hAnsi="Times New Roman"/>
          <w:i/>
          <w:sz w:val="23"/>
        </w:rPr>
      </w:pPr>
      <w:r w:rsidRPr="00147ED4">
        <w:rPr>
          <w:noProof/>
          <w:sz w:val="23"/>
          <w:lang w:eastAsia="fr-FR"/>
        </w:rPr>
        <w:pict>
          <v:shape id="_x0000_s1059" type="#_x0000_t61" style="position:absolute;left:0;text-align:left;margin-left:287.75pt;margin-top:22.5pt;width:180.25pt;height:38.05pt;z-index:251687936;mso-position-horizontal:absolute;mso-position-vertical:absolute" adj="629,21373" filled="f" fillcolor="#3f80cd" stroked="f" strokecolor="#4a7ebb" strokeweight="1.5pt">
            <v:fill color2="#9bc1ff" o:detectmouseclick="t" focusposition="" focussize=",90" type="gradient">
              <o:fill v:ext="view" type="gradientUnscaled"/>
            </v:fill>
            <v:shadow opacity="22938f" mv:blur="38100f" offset="0,2pt"/>
            <v:textbox style="mso-next-textbox:#_x0000_s1059" inset=",7.2pt,,7.2pt">
              <w:txbxContent>
                <w:p w:rsidR="00FF317A" w:rsidRPr="00286CC6" w:rsidRDefault="00FF317A" w:rsidP="004D46F8">
                  <w:pPr>
                    <w:rPr>
                      <w:rFonts w:ascii="Times New Roman" w:hAnsi="Times New Roman"/>
                      <w:sz w:val="20"/>
                    </w:rPr>
                  </w:pPr>
                  <w:r w:rsidRPr="00286CC6">
                    <w:rPr>
                      <w:rFonts w:ascii="Times New Roman" w:hAnsi="Times New Roman"/>
                      <w:i/>
                      <w:sz w:val="20"/>
                    </w:rPr>
                    <w:t>Phèdre</w:t>
                  </w:r>
                  <w:r w:rsidRPr="00286CC6">
                    <w:rPr>
                      <w:rFonts w:ascii="Times New Roman" w:hAnsi="Times New Roman"/>
                      <w:sz w:val="20"/>
                    </w:rPr>
                    <w:t xml:space="preserve"> (1880) par Alexandre Cabanel</w:t>
                  </w:r>
                </w:p>
              </w:txbxContent>
            </v:textbox>
          </v:shape>
        </w:pict>
      </w:r>
      <w:r w:rsidR="004D46F8" w:rsidRPr="00DD7744">
        <w:rPr>
          <w:rFonts w:ascii="Times New Roman" w:hAnsi="Times New Roman"/>
          <w:smallCaps/>
          <w:sz w:val="23"/>
        </w:rPr>
        <w:t>Œnone</w:t>
      </w:r>
      <w:r w:rsidR="004D46F8" w:rsidRPr="00DD7744">
        <w:rPr>
          <w:rFonts w:ascii="Times New Roman" w:hAnsi="Times New Roman"/>
          <w:sz w:val="23"/>
        </w:rPr>
        <w:t xml:space="preserve">, </w:t>
      </w:r>
      <w:r w:rsidR="004D46F8" w:rsidRPr="00DD7744">
        <w:rPr>
          <w:rFonts w:ascii="Times New Roman" w:hAnsi="Times New Roman"/>
          <w:sz w:val="23"/>
        </w:rPr>
        <w:tab/>
      </w:r>
      <w:r w:rsidR="004D46F8" w:rsidRPr="00DD7744">
        <w:rPr>
          <w:rFonts w:ascii="Times New Roman" w:hAnsi="Times New Roman"/>
          <w:i/>
          <w:sz w:val="23"/>
        </w:rPr>
        <w:t>nourrice et confidente de Phèdre</w:t>
      </w:r>
    </w:p>
    <w:p w:rsidR="004D46F8" w:rsidRPr="00DD7744" w:rsidRDefault="004D46F8" w:rsidP="004D46F8">
      <w:pPr>
        <w:rPr>
          <w:sz w:val="23"/>
        </w:rPr>
      </w:pPr>
    </w:p>
    <w:p w:rsidR="00797EFB" w:rsidRPr="00DD7744" w:rsidRDefault="004D46F8" w:rsidP="00A274DA">
      <w:pPr>
        <w:tabs>
          <w:tab w:val="left" w:pos="3120"/>
        </w:tabs>
        <w:outlineLvl w:val="0"/>
        <w:rPr>
          <w:rFonts w:ascii="Times New Roman" w:hAnsi="Times New Roman"/>
          <w:b/>
          <w:sz w:val="23"/>
        </w:rPr>
      </w:pPr>
      <w:r w:rsidRPr="00DD7744">
        <w:rPr>
          <w:rFonts w:ascii="Times New Roman" w:hAnsi="Times New Roman"/>
          <w:b/>
          <w:sz w:val="23"/>
        </w:rPr>
        <w:t>Résumé de la pièce :</w:t>
      </w:r>
      <w:r w:rsidRPr="00DD7744">
        <w:rPr>
          <w:rFonts w:ascii="Times New Roman" w:hAnsi="Times New Roman"/>
          <w:b/>
          <w:sz w:val="23"/>
        </w:rPr>
        <w:tab/>
      </w:r>
    </w:p>
    <w:p w:rsidR="004D46F8" w:rsidRPr="00DD7744" w:rsidRDefault="004D46F8" w:rsidP="004D46F8">
      <w:pPr>
        <w:tabs>
          <w:tab w:val="left" w:pos="3120"/>
        </w:tabs>
        <w:outlineLvl w:val="0"/>
        <w:rPr>
          <w:rFonts w:ascii="Times New Roman" w:hAnsi="Times New Roman"/>
          <w:b/>
          <w:sz w:val="23"/>
        </w:rPr>
      </w:pPr>
    </w:p>
    <w:p w:rsidR="004D46F8" w:rsidRPr="00DD7744" w:rsidRDefault="004D46F8" w:rsidP="003B216A">
      <w:pPr>
        <w:ind w:firstLine="708"/>
        <w:jc w:val="both"/>
        <w:rPr>
          <w:rFonts w:ascii="Times New Roman" w:hAnsi="Times New Roman"/>
          <w:sz w:val="23"/>
        </w:rPr>
      </w:pPr>
      <w:r w:rsidRPr="00DD7744">
        <w:rPr>
          <w:rFonts w:ascii="Times New Roman" w:hAnsi="Times New Roman"/>
          <w:b/>
          <w:sz w:val="23"/>
        </w:rPr>
        <w:t>P</w:t>
      </w:r>
      <w:r w:rsidRPr="00DD7744">
        <w:rPr>
          <w:rFonts w:ascii="Times New Roman" w:hAnsi="Times New Roman"/>
          <w:sz w:val="23"/>
        </w:rPr>
        <w:t>hèdre, épouse de Thésée, est amoureuse d’Hippolyte, son beau-fils. À l’annonce de la mort de Thésée, Phèdre avoue sa passion à Hippolyte, qui la repousse avec horreur. Ce dernier est lui-même épris d’Aricie. Lorsque Thésée revient soudain parmi les siens, il s’étonne de recevoir un accueil aussi froid. Œnone, la nourrice de Phèdre, accuse alors Hippolyte d’avoir eu l’intention de violer la reine, afin de l’éloigner de sa maîtresse. Hippolyte est chassé de la ville par son père qui le voue à la colère des dieux. Phèdre, ivre de jalousie après avoir appris l’amour d’Hippolyte pour Aricie, ne cherche pas à le défendre. Le jeune homme meurt déchiqueté sur des rochers, à la suite de l’intervention d’un monstre envoyé par Neptune. Phèdre, désespérée, se suicide alors sur scène en avouant sa faute à son époux.</w:t>
      </w:r>
    </w:p>
    <w:p w:rsidR="000446BF" w:rsidRPr="00DD7744" w:rsidRDefault="00147ED4" w:rsidP="000446BF">
      <w:pPr>
        <w:jc w:val="both"/>
        <w:rPr>
          <w:rFonts w:ascii="Times New Roman" w:hAnsi="Times New Roman"/>
          <w:b/>
          <w:sz w:val="23"/>
        </w:rPr>
      </w:pPr>
      <w:r w:rsidRPr="00147ED4">
        <w:rPr>
          <w:noProof/>
          <w:sz w:val="23"/>
          <w:lang w:eastAsia="fr-FR"/>
        </w:rPr>
        <w:pict>
          <v:shape id="_x0000_s1043" type="#_x0000_t61" style="position:absolute;left:0;text-align:left;margin-left:-.3pt;margin-top:21.55pt;width:179.15pt;height:34.85pt;z-index:251663360;mso-position-horizontal:absolute;mso-position-vertical:absolute" adj="1031,21104" filled="f" fillcolor="#3f80cd" strokecolor="black [3213]" strokeweight="2.25pt">
            <v:fill color2="#9bc1ff" o:detectmouseclick="t" focusposition="" focussize=",90" type="gradient">
              <o:fill v:ext="view" type="gradientUnscaled"/>
            </v:fill>
            <v:shadow opacity="22938f" mv:blur="38100f" offset="0,2pt"/>
            <v:textbox style="mso-next-textbox:#_x0000_s1043" inset=",7.2pt,,7.2pt">
              <w:txbxContent>
                <w:p w:rsidR="00FF317A" w:rsidRPr="00797EFB" w:rsidRDefault="00FF317A" w:rsidP="000446BF">
                  <w:pPr>
                    <w:jc w:val="center"/>
                    <w:rPr>
                      <w:rFonts w:ascii="Times New Roman" w:hAnsi="Times New Roman"/>
                      <w:b/>
                      <w:sz w:val="28"/>
                    </w:rPr>
                  </w:pPr>
                  <w:r w:rsidRPr="00797EFB">
                    <w:rPr>
                      <w:rFonts w:ascii="Times New Roman" w:hAnsi="Times New Roman"/>
                      <w:b/>
                      <w:sz w:val="28"/>
                    </w:rPr>
                    <w:t>Racine (1639-1699)</w:t>
                  </w:r>
                </w:p>
                <w:p w:rsidR="00FF317A" w:rsidRPr="00797EFB" w:rsidRDefault="00FF317A" w:rsidP="000446BF">
                  <w:pPr>
                    <w:jc w:val="center"/>
                    <w:rPr>
                      <w:sz w:val="28"/>
                    </w:rPr>
                  </w:pPr>
                </w:p>
              </w:txbxContent>
            </v:textbox>
          </v:shape>
        </w:pict>
      </w:r>
    </w:p>
    <w:p w:rsidR="000446BF" w:rsidRPr="00DD7744" w:rsidRDefault="000446BF" w:rsidP="000446BF">
      <w:pPr>
        <w:jc w:val="both"/>
        <w:rPr>
          <w:sz w:val="23"/>
        </w:rPr>
      </w:pPr>
    </w:p>
    <w:p w:rsidR="000446BF" w:rsidRPr="00DD7744" w:rsidRDefault="000446BF" w:rsidP="000446BF">
      <w:pPr>
        <w:jc w:val="both"/>
        <w:rPr>
          <w:sz w:val="23"/>
        </w:rPr>
      </w:pPr>
    </w:p>
    <w:p w:rsidR="003B216A" w:rsidRPr="00DD7744" w:rsidRDefault="003B216A" w:rsidP="000446BF">
      <w:pPr>
        <w:jc w:val="both"/>
        <w:rPr>
          <w:rFonts w:ascii="Times New Roman" w:hAnsi="Times New Roman"/>
          <w:sz w:val="23"/>
        </w:rPr>
      </w:pPr>
    </w:p>
    <w:p w:rsidR="000446BF" w:rsidRPr="00DD7744" w:rsidRDefault="00C70E9B" w:rsidP="000446BF">
      <w:pPr>
        <w:jc w:val="both"/>
        <w:rPr>
          <w:rFonts w:ascii="Times New Roman" w:hAnsi="Times New Roman"/>
          <w:sz w:val="23"/>
        </w:rPr>
      </w:pPr>
      <w:r w:rsidRPr="00DD7744">
        <w:rPr>
          <w:rFonts w:ascii="Times New Roman" w:hAnsi="Times New Roman"/>
          <w:noProof/>
          <w:sz w:val="23"/>
          <w:lang w:eastAsia="fr-FR"/>
        </w:rPr>
        <w:drawing>
          <wp:anchor distT="0" distB="0" distL="114300" distR="114300" simplePos="0" relativeHeight="251691008" behindDoc="1" locked="0" layoutInCell="1" allowOverlap="1">
            <wp:simplePos x="0" y="0"/>
            <wp:positionH relativeFrom="column">
              <wp:posOffset>5715</wp:posOffset>
            </wp:positionH>
            <wp:positionV relativeFrom="paragraph">
              <wp:posOffset>158115</wp:posOffset>
            </wp:positionV>
            <wp:extent cx="1379855" cy="1727200"/>
            <wp:effectExtent l="25400" t="0" r="0" b="0"/>
            <wp:wrapNone/>
            <wp:docPr id="10" name="Image 16" descr=":raci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cine.jpeg"/>
                    <pic:cNvPicPr>
                      <a:picLocks noChangeAspect="1" noChangeArrowheads="1"/>
                    </pic:cNvPicPr>
                  </pic:nvPicPr>
                  <pic:blipFill>
                    <a:blip r:embed="rId10"/>
                    <a:srcRect/>
                    <a:stretch>
                      <a:fillRect/>
                    </a:stretch>
                  </pic:blipFill>
                  <pic:spPr bwMode="auto">
                    <a:xfrm>
                      <a:off x="0" y="0"/>
                      <a:ext cx="1379855" cy="1727200"/>
                    </a:xfrm>
                    <a:prstGeom prst="rect">
                      <a:avLst/>
                    </a:prstGeom>
                    <a:noFill/>
                    <a:ln w="9525">
                      <a:noFill/>
                      <a:miter lim="800000"/>
                      <a:headEnd/>
                      <a:tailEnd/>
                    </a:ln>
                  </pic:spPr>
                </pic:pic>
              </a:graphicData>
            </a:graphic>
          </wp:anchor>
        </w:drawing>
      </w:r>
    </w:p>
    <w:p w:rsidR="003B216A" w:rsidRPr="00DD7744" w:rsidRDefault="000446BF" w:rsidP="00797EFB">
      <w:pPr>
        <w:ind w:left="2552"/>
        <w:jc w:val="both"/>
        <w:rPr>
          <w:rFonts w:ascii="Times New Roman" w:hAnsi="Times New Roman"/>
          <w:sz w:val="23"/>
        </w:rPr>
      </w:pPr>
      <w:r w:rsidRPr="00DD7744">
        <w:rPr>
          <w:rFonts w:ascii="Times New Roman" w:hAnsi="Times New Roman"/>
          <w:b/>
          <w:sz w:val="23"/>
        </w:rPr>
        <w:t>O</w:t>
      </w:r>
      <w:r w:rsidRPr="00DD7744">
        <w:rPr>
          <w:rFonts w:ascii="Times New Roman" w:hAnsi="Times New Roman"/>
          <w:sz w:val="23"/>
        </w:rPr>
        <w:t xml:space="preserve">rphelin de bonne heure, Jean Racine naît à la Ferté-Milon dans un milieu fortement marqué </w:t>
      </w:r>
      <w:r w:rsidR="0089056D" w:rsidRPr="00DD7744">
        <w:rPr>
          <w:rFonts w:ascii="Times New Roman" w:hAnsi="Times New Roman"/>
          <w:sz w:val="23"/>
        </w:rPr>
        <w:t>par</w:t>
      </w:r>
      <w:r w:rsidRPr="00DD7744">
        <w:rPr>
          <w:rFonts w:ascii="Times New Roman" w:hAnsi="Times New Roman"/>
          <w:sz w:val="23"/>
        </w:rPr>
        <w:t xml:space="preserve"> le </w:t>
      </w:r>
      <w:r w:rsidRPr="00DD7744">
        <w:rPr>
          <w:rFonts w:ascii="Times New Roman" w:hAnsi="Times New Roman"/>
          <w:b/>
          <w:sz w:val="23"/>
        </w:rPr>
        <w:t>jansénisme</w:t>
      </w:r>
      <w:r w:rsidR="001C5638" w:rsidRPr="00DD7744">
        <w:rPr>
          <w:rFonts w:ascii="Times New Roman" w:hAnsi="Times New Roman"/>
          <w:sz w:val="23"/>
        </w:rPr>
        <w:t>, un mouvement religieux austère qui considère l’homme comme irrévocablement corrompu par le péché originel</w:t>
      </w:r>
      <w:r w:rsidRPr="00DD7744">
        <w:rPr>
          <w:rFonts w:ascii="Times New Roman" w:hAnsi="Times New Roman"/>
          <w:sz w:val="23"/>
        </w:rPr>
        <w:t>.</w:t>
      </w:r>
      <w:r w:rsidR="001C5638" w:rsidRPr="00DD7744">
        <w:rPr>
          <w:rFonts w:ascii="Times New Roman" w:hAnsi="Times New Roman"/>
          <w:sz w:val="23"/>
        </w:rPr>
        <w:t xml:space="preserve"> Rejetant l’idée d’un libre arbitre, les jansénistes croient </w:t>
      </w:r>
      <w:r w:rsidR="00C70E9B" w:rsidRPr="00DD7744">
        <w:rPr>
          <w:rFonts w:ascii="Times New Roman" w:hAnsi="Times New Roman"/>
          <w:sz w:val="23"/>
        </w:rPr>
        <w:t>que seuls seront sauvés ceux que Dieu a</w:t>
      </w:r>
      <w:r w:rsidR="001C5638" w:rsidRPr="00DD7744">
        <w:rPr>
          <w:rFonts w:ascii="Times New Roman" w:hAnsi="Times New Roman"/>
          <w:sz w:val="23"/>
        </w:rPr>
        <w:t xml:space="preserve"> prédestiné</w:t>
      </w:r>
      <w:r w:rsidR="008A0B65" w:rsidRPr="00DD7744">
        <w:rPr>
          <w:rFonts w:ascii="Times New Roman" w:hAnsi="Times New Roman"/>
          <w:sz w:val="23"/>
        </w:rPr>
        <w:t>s</w:t>
      </w:r>
      <w:r w:rsidR="001C5638" w:rsidRPr="00DD7744">
        <w:rPr>
          <w:rFonts w:ascii="Times New Roman" w:hAnsi="Times New Roman"/>
          <w:sz w:val="23"/>
        </w:rPr>
        <w:t xml:space="preserve">. </w:t>
      </w:r>
      <w:r w:rsidR="008A0B65" w:rsidRPr="00DD7744">
        <w:rPr>
          <w:rFonts w:ascii="Times New Roman" w:hAnsi="Times New Roman"/>
          <w:sz w:val="23"/>
        </w:rPr>
        <w:t xml:space="preserve">Selon cette conception pessimiste de l’homme, il faut donc se comporter comme si on avait été élu car on ne peut savoir à l’avance à qui Dieu a choisi d’accorder sa grâce. </w:t>
      </w:r>
      <w:r w:rsidRPr="00DD7744">
        <w:rPr>
          <w:rFonts w:ascii="Times New Roman" w:hAnsi="Times New Roman"/>
          <w:sz w:val="23"/>
        </w:rPr>
        <w:t>Sa grand-mère l’inscrit à l’école de Port-Royal des Champs où</w:t>
      </w:r>
      <w:r w:rsidR="001C5638" w:rsidRPr="00DD7744">
        <w:rPr>
          <w:rFonts w:ascii="Times New Roman" w:hAnsi="Times New Roman"/>
          <w:sz w:val="23"/>
        </w:rPr>
        <w:t xml:space="preserve"> </w:t>
      </w:r>
      <w:r w:rsidRPr="00DD7744">
        <w:rPr>
          <w:rFonts w:ascii="Times New Roman" w:hAnsi="Times New Roman"/>
          <w:sz w:val="23"/>
        </w:rPr>
        <w:t xml:space="preserve">il s’imprègne de la culture grecque qui nourrira plus tard ses tragédies. Envoyé à Paris pour apprendre la philosophie, le jeune homme </w:t>
      </w:r>
      <w:r w:rsidR="001C5638" w:rsidRPr="00DD7744">
        <w:rPr>
          <w:rFonts w:ascii="Times New Roman" w:hAnsi="Times New Roman"/>
          <w:sz w:val="23"/>
        </w:rPr>
        <w:t>fréquente les</w:t>
      </w:r>
      <w:r w:rsidRPr="00DD7744">
        <w:rPr>
          <w:rFonts w:ascii="Times New Roman" w:hAnsi="Times New Roman"/>
          <w:sz w:val="23"/>
        </w:rPr>
        <w:t xml:space="preserve"> </w:t>
      </w:r>
      <w:r w:rsidRPr="00DD7744">
        <w:rPr>
          <w:rFonts w:ascii="Times New Roman" w:hAnsi="Times New Roman"/>
          <w:b/>
          <w:sz w:val="23"/>
        </w:rPr>
        <w:t>milieux littéraires parisiens</w:t>
      </w:r>
      <w:r w:rsidRPr="00DD7744">
        <w:rPr>
          <w:rFonts w:ascii="Times New Roman" w:hAnsi="Times New Roman"/>
          <w:sz w:val="23"/>
        </w:rPr>
        <w:t>, où il se</w:t>
      </w:r>
    </w:p>
    <w:p w:rsidR="00C70E9B" w:rsidRPr="00DD7744" w:rsidRDefault="00C70E9B" w:rsidP="00797EFB">
      <w:pPr>
        <w:jc w:val="both"/>
        <w:rPr>
          <w:rFonts w:ascii="Times New Roman" w:hAnsi="Times New Roman"/>
          <w:sz w:val="23"/>
        </w:rPr>
      </w:pPr>
      <w:r w:rsidRPr="00DD7744">
        <w:rPr>
          <w:rFonts w:ascii="Times New Roman" w:hAnsi="Times New Roman"/>
          <w:sz w:val="23"/>
        </w:rPr>
        <w:t>lie avec La Fontaine, Molière</w:t>
      </w:r>
      <w:r w:rsidR="001C5638" w:rsidRPr="00DD7744">
        <w:rPr>
          <w:rFonts w:ascii="Times New Roman" w:hAnsi="Times New Roman"/>
          <w:sz w:val="23"/>
        </w:rPr>
        <w:t xml:space="preserve"> et Boileau.</w:t>
      </w:r>
      <w:r w:rsidR="003B216A" w:rsidRPr="00DD7744">
        <w:rPr>
          <w:rFonts w:ascii="Times New Roman" w:hAnsi="Times New Roman"/>
          <w:sz w:val="23"/>
        </w:rPr>
        <w:t xml:space="preserve"> </w:t>
      </w:r>
      <w:r w:rsidR="001C5638" w:rsidRPr="00DD7744">
        <w:rPr>
          <w:rFonts w:ascii="Times New Roman" w:hAnsi="Times New Roman"/>
          <w:sz w:val="23"/>
        </w:rPr>
        <w:t>Après des débuts hasardeux</w:t>
      </w:r>
      <w:r w:rsidRPr="00DD7744">
        <w:rPr>
          <w:rFonts w:ascii="Times New Roman" w:hAnsi="Times New Roman"/>
          <w:sz w:val="23"/>
        </w:rPr>
        <w:t>,</w:t>
      </w:r>
      <w:r w:rsidR="001C5638" w:rsidRPr="00DD7744">
        <w:rPr>
          <w:rFonts w:ascii="Times New Roman" w:hAnsi="Times New Roman"/>
          <w:sz w:val="23"/>
        </w:rPr>
        <w:t xml:space="preserve"> </w:t>
      </w:r>
      <w:r w:rsidR="000446BF" w:rsidRPr="00DD7744">
        <w:rPr>
          <w:rFonts w:ascii="Times New Roman" w:hAnsi="Times New Roman"/>
          <w:sz w:val="23"/>
        </w:rPr>
        <w:t xml:space="preserve">le jeune auteur s’affirme </w:t>
      </w:r>
      <w:r w:rsidR="001C5638" w:rsidRPr="00DD7744">
        <w:rPr>
          <w:rFonts w:ascii="Times New Roman" w:hAnsi="Times New Roman"/>
          <w:sz w:val="23"/>
        </w:rPr>
        <w:t xml:space="preserve">avec insolence </w:t>
      </w:r>
      <w:r w:rsidR="000446BF" w:rsidRPr="00DD7744">
        <w:rPr>
          <w:rFonts w:ascii="Times New Roman" w:hAnsi="Times New Roman"/>
          <w:sz w:val="23"/>
        </w:rPr>
        <w:t xml:space="preserve">contre </w:t>
      </w:r>
      <w:r w:rsidR="001C5638" w:rsidRPr="00DD7744">
        <w:rPr>
          <w:rFonts w:ascii="Times New Roman" w:hAnsi="Times New Roman"/>
          <w:sz w:val="23"/>
        </w:rPr>
        <w:t xml:space="preserve">le grand </w:t>
      </w:r>
      <w:r w:rsidR="000446BF" w:rsidRPr="00DD7744">
        <w:rPr>
          <w:rFonts w:ascii="Times New Roman" w:hAnsi="Times New Roman"/>
          <w:sz w:val="23"/>
        </w:rPr>
        <w:t xml:space="preserve">Corneille. La </w:t>
      </w:r>
      <w:r w:rsidR="000446BF" w:rsidRPr="00DD7744">
        <w:rPr>
          <w:rFonts w:ascii="Times New Roman" w:hAnsi="Times New Roman"/>
          <w:b/>
          <w:sz w:val="23"/>
        </w:rPr>
        <w:t>passion amoureuse</w:t>
      </w:r>
      <w:r w:rsidR="000446BF" w:rsidRPr="00DD7744">
        <w:rPr>
          <w:rFonts w:ascii="Times New Roman" w:hAnsi="Times New Roman"/>
          <w:sz w:val="23"/>
        </w:rPr>
        <w:t xml:space="preserve">, toujours aliénante, l’emporte dans son théâtre sur les grands intérêts politiques. </w:t>
      </w:r>
      <w:r w:rsidR="001C5638" w:rsidRPr="00DD7744">
        <w:rPr>
          <w:rFonts w:ascii="Times New Roman" w:hAnsi="Times New Roman"/>
          <w:sz w:val="23"/>
        </w:rPr>
        <w:t xml:space="preserve">Sa tragédie met l’accent sur la tendresse, la faiblesse ou l’obscurité de l’âme humaine, elle inscrit aussi au cœur même des personnages une </w:t>
      </w:r>
      <w:r w:rsidR="001C5638" w:rsidRPr="00DD7744">
        <w:rPr>
          <w:rFonts w:ascii="Times New Roman" w:hAnsi="Times New Roman"/>
          <w:b/>
          <w:sz w:val="23"/>
        </w:rPr>
        <w:t>fatalité</w:t>
      </w:r>
      <w:r w:rsidR="001C5638" w:rsidRPr="00DD7744">
        <w:rPr>
          <w:rFonts w:ascii="Times New Roman" w:hAnsi="Times New Roman"/>
          <w:sz w:val="23"/>
        </w:rPr>
        <w:t xml:space="preserve"> où pèse la cruauté des dieux, et où l’ultime grandeur du héros (ou de l’héroïne) réside dans la conquête de la </w:t>
      </w:r>
      <w:r w:rsidR="001C5638" w:rsidRPr="00DD7744">
        <w:rPr>
          <w:rFonts w:ascii="Times New Roman" w:hAnsi="Times New Roman"/>
          <w:b/>
          <w:sz w:val="23"/>
        </w:rPr>
        <w:t>lucidité</w:t>
      </w:r>
      <w:r w:rsidR="001C5638" w:rsidRPr="00DD7744">
        <w:rPr>
          <w:rFonts w:ascii="Times New Roman" w:hAnsi="Times New Roman"/>
          <w:sz w:val="23"/>
        </w:rPr>
        <w:t xml:space="preserve">. Le </w:t>
      </w:r>
      <w:r w:rsidR="001C5638" w:rsidRPr="00DD7744">
        <w:rPr>
          <w:rFonts w:ascii="Times New Roman" w:hAnsi="Times New Roman"/>
          <w:b/>
          <w:sz w:val="23"/>
        </w:rPr>
        <w:t>dépouillement</w:t>
      </w:r>
      <w:r w:rsidR="001C5638" w:rsidRPr="00DD7744">
        <w:rPr>
          <w:rFonts w:ascii="Times New Roman" w:hAnsi="Times New Roman"/>
          <w:sz w:val="23"/>
        </w:rPr>
        <w:t xml:space="preserve"> de l’action et la musicalité poétique de la langue font de la tragédie racinienne le symbole même de la tragédie classique.</w:t>
      </w:r>
      <w:r w:rsidRPr="00DD7744">
        <w:rPr>
          <w:rFonts w:ascii="Times New Roman" w:hAnsi="Times New Roman"/>
          <w:sz w:val="23"/>
        </w:rPr>
        <w:t xml:space="preserve"> </w:t>
      </w:r>
    </w:p>
    <w:p w:rsidR="00C70E9B" w:rsidRPr="00DD7744" w:rsidRDefault="00C70E9B" w:rsidP="00C70E9B">
      <w:pPr>
        <w:jc w:val="both"/>
        <w:rPr>
          <w:rFonts w:ascii="Times New Roman" w:hAnsi="Times New Roman"/>
          <w:b/>
        </w:rPr>
      </w:pPr>
    </w:p>
    <w:p w:rsidR="00C70E9B" w:rsidRPr="00DD7744" w:rsidRDefault="00C70E9B" w:rsidP="00A274DA">
      <w:pPr>
        <w:jc w:val="both"/>
        <w:outlineLvl w:val="0"/>
        <w:rPr>
          <w:rFonts w:ascii="Times New Roman" w:hAnsi="Times New Roman"/>
          <w:sz w:val="22"/>
        </w:rPr>
      </w:pPr>
      <w:r w:rsidRPr="00DD7744">
        <w:rPr>
          <w:rFonts w:ascii="Times New Roman" w:hAnsi="Times New Roman"/>
          <w:b/>
          <w:sz w:val="22"/>
        </w:rPr>
        <w:t>Œuvres de Racine </w:t>
      </w:r>
      <w:r w:rsidRPr="00DD7744">
        <w:rPr>
          <w:rFonts w:ascii="Times New Roman" w:hAnsi="Times New Roman"/>
          <w:sz w:val="22"/>
        </w:rPr>
        <w:t>:</w:t>
      </w:r>
    </w:p>
    <w:p w:rsidR="00797EFB" w:rsidRPr="00DD7744" w:rsidRDefault="00797EFB" w:rsidP="00C70E9B">
      <w:pPr>
        <w:jc w:val="both"/>
        <w:rPr>
          <w:rFonts w:ascii="Times New Roman" w:hAnsi="Times New Roman"/>
          <w:sz w:val="22"/>
        </w:rPr>
      </w:pPr>
    </w:p>
    <w:p w:rsidR="00C70E9B" w:rsidRPr="00DD7744" w:rsidRDefault="00C70E9B" w:rsidP="00C70E9B">
      <w:pPr>
        <w:jc w:val="both"/>
        <w:rPr>
          <w:rFonts w:ascii="Times New Roman" w:hAnsi="Times New Roman"/>
          <w:sz w:val="22"/>
        </w:rPr>
        <w:sectPr w:rsidR="00C70E9B" w:rsidRPr="00DD7744">
          <w:footerReference w:type="even" r:id="rId11"/>
          <w:footerReference w:type="default" r:id="rId12"/>
          <w:pgSz w:w="11900" w:h="16840"/>
          <w:pgMar w:top="1417" w:right="1417" w:bottom="1417" w:left="1417" w:header="708" w:footer="708" w:gutter="0"/>
          <w:cols w:space="708"/>
        </w:sectPr>
      </w:pP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1664 : </w:t>
      </w:r>
      <w:r w:rsidRPr="00DD7744">
        <w:rPr>
          <w:rFonts w:ascii="Times New Roman" w:hAnsi="Times New Roman"/>
          <w:i/>
          <w:sz w:val="22"/>
        </w:rPr>
        <w:t>La Thébaïde</w:t>
      </w:r>
    </w:p>
    <w:p w:rsidR="00C70E9B" w:rsidRPr="00DD7744" w:rsidRDefault="00C70E9B" w:rsidP="00C70E9B">
      <w:pPr>
        <w:jc w:val="both"/>
        <w:rPr>
          <w:rFonts w:ascii="Times New Roman" w:hAnsi="Times New Roman"/>
          <w:i/>
          <w:sz w:val="22"/>
        </w:rPr>
      </w:pPr>
      <w:r w:rsidRPr="00DD7744">
        <w:rPr>
          <w:rFonts w:ascii="Times New Roman" w:hAnsi="Times New Roman"/>
          <w:sz w:val="22"/>
        </w:rPr>
        <w:t>1665 :</w:t>
      </w:r>
      <w:r w:rsidRPr="00DD7744">
        <w:rPr>
          <w:rFonts w:ascii="Times New Roman" w:hAnsi="Times New Roman"/>
          <w:i/>
          <w:sz w:val="22"/>
        </w:rPr>
        <w:t xml:space="preserve">Alexandre le Grand </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1667 : </w:t>
      </w:r>
      <w:r w:rsidRPr="00DD7744">
        <w:rPr>
          <w:rFonts w:ascii="Times New Roman" w:hAnsi="Times New Roman"/>
          <w:i/>
          <w:sz w:val="22"/>
        </w:rPr>
        <w:t>Andromaque</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1668 : </w:t>
      </w:r>
      <w:r w:rsidRPr="00DD7744">
        <w:rPr>
          <w:rFonts w:ascii="Times New Roman" w:hAnsi="Times New Roman"/>
          <w:i/>
          <w:sz w:val="22"/>
        </w:rPr>
        <w:t>Les Plaideurs</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1669 : </w:t>
      </w:r>
      <w:r w:rsidRPr="00DD7744">
        <w:rPr>
          <w:rFonts w:ascii="Times New Roman" w:hAnsi="Times New Roman"/>
          <w:i/>
          <w:sz w:val="22"/>
        </w:rPr>
        <w:t>Britannicus</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1670 : </w:t>
      </w:r>
      <w:r w:rsidRPr="00DD7744">
        <w:rPr>
          <w:rFonts w:ascii="Times New Roman" w:hAnsi="Times New Roman"/>
          <w:i/>
          <w:sz w:val="22"/>
        </w:rPr>
        <w:t>Bérénice</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1672 : </w:t>
      </w:r>
      <w:r w:rsidRPr="00DD7744">
        <w:rPr>
          <w:rFonts w:ascii="Times New Roman" w:hAnsi="Times New Roman"/>
          <w:i/>
          <w:sz w:val="22"/>
        </w:rPr>
        <w:t>Bajazet</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1673 : </w:t>
      </w:r>
      <w:r w:rsidRPr="00DD7744">
        <w:rPr>
          <w:rFonts w:ascii="Times New Roman" w:hAnsi="Times New Roman"/>
          <w:i/>
          <w:sz w:val="22"/>
        </w:rPr>
        <w:t>Mithridate</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1674 : </w:t>
      </w:r>
      <w:r w:rsidRPr="00DD7744">
        <w:rPr>
          <w:rFonts w:ascii="Times New Roman" w:hAnsi="Times New Roman"/>
          <w:i/>
          <w:sz w:val="22"/>
        </w:rPr>
        <w:t>Iphigénie</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1677 : </w:t>
      </w:r>
      <w:r w:rsidRPr="00DD7744">
        <w:rPr>
          <w:rFonts w:ascii="Times New Roman" w:hAnsi="Times New Roman"/>
          <w:i/>
          <w:sz w:val="22"/>
        </w:rPr>
        <w:t>Phèdre</w:t>
      </w:r>
    </w:p>
    <w:p w:rsidR="00C70E9B" w:rsidRPr="00DD7744" w:rsidRDefault="00C70E9B" w:rsidP="00C70E9B">
      <w:pPr>
        <w:jc w:val="both"/>
        <w:rPr>
          <w:rFonts w:ascii="Times New Roman" w:hAnsi="Times New Roman"/>
          <w:i/>
          <w:sz w:val="22"/>
        </w:rPr>
      </w:pPr>
      <w:r w:rsidRPr="00DD7744">
        <w:rPr>
          <w:rFonts w:ascii="Times New Roman" w:hAnsi="Times New Roman"/>
          <w:sz w:val="22"/>
        </w:rPr>
        <w:t xml:space="preserve">1689 : </w:t>
      </w:r>
      <w:r w:rsidRPr="00DD7744">
        <w:rPr>
          <w:rFonts w:ascii="Times New Roman" w:hAnsi="Times New Roman"/>
          <w:i/>
          <w:sz w:val="22"/>
        </w:rPr>
        <w:t>Esther</w:t>
      </w:r>
    </w:p>
    <w:p w:rsidR="00C70E9B" w:rsidRPr="00DD7744" w:rsidRDefault="00C70E9B" w:rsidP="000446BF">
      <w:pPr>
        <w:jc w:val="both"/>
        <w:rPr>
          <w:rFonts w:ascii="Times New Roman" w:hAnsi="Times New Roman"/>
          <w:i/>
          <w:sz w:val="22"/>
        </w:rPr>
        <w:sectPr w:rsidR="00C70E9B" w:rsidRPr="00DD7744">
          <w:type w:val="continuous"/>
          <w:pgSz w:w="11900" w:h="16840"/>
          <w:pgMar w:top="1417" w:right="1417" w:bottom="1417" w:left="1417" w:header="708" w:footer="708" w:gutter="0"/>
          <w:cols w:num="3" w:space="708"/>
        </w:sectPr>
      </w:pPr>
      <w:r w:rsidRPr="00DD7744">
        <w:rPr>
          <w:rFonts w:ascii="Times New Roman" w:hAnsi="Times New Roman"/>
          <w:sz w:val="22"/>
        </w:rPr>
        <w:t>1691 :</w:t>
      </w:r>
      <w:r w:rsidRPr="00DD7744">
        <w:rPr>
          <w:rFonts w:ascii="Times New Roman" w:hAnsi="Times New Roman"/>
          <w:i/>
          <w:sz w:val="22"/>
        </w:rPr>
        <w:t>Athalie</w:t>
      </w:r>
    </w:p>
    <w:p w:rsidR="00EF3F0C" w:rsidRPr="00DD7744" w:rsidRDefault="00C26B27" w:rsidP="007C2E23">
      <w:pPr>
        <w:ind w:left="-567" w:right="4820"/>
        <w:jc w:val="both"/>
        <w:rPr>
          <w:rFonts w:ascii="Times New Roman" w:eastAsia="Cambria" w:hAnsi="Times New Roman" w:cs="Times New Roman"/>
          <w:sz w:val="20"/>
          <w:szCs w:val="25"/>
        </w:rPr>
      </w:pPr>
      <w:r w:rsidRPr="00DD7744">
        <w:rPr>
          <w:rFonts w:ascii="Times New Roman" w:eastAsia="Cambria" w:hAnsi="Times New Roman" w:cs="Times New Roman"/>
          <w:b/>
          <w:sz w:val="20"/>
          <w:szCs w:val="25"/>
        </w:rPr>
        <w:br w:type="page"/>
      </w:r>
      <w:r w:rsidR="00EF3F0C" w:rsidRPr="00DD7744">
        <w:rPr>
          <w:rFonts w:ascii="Times New Roman" w:eastAsia="Cambria" w:hAnsi="Times New Roman" w:cs="Times New Roman"/>
          <w:sz w:val="20"/>
          <w:szCs w:val="25"/>
        </w:rPr>
        <w:t>1) En observant le passage de la première à la deuxième tirade de Phèdre, identifie ce qui provoque finalement son aveu.</w:t>
      </w:r>
    </w:p>
    <w:p w:rsidR="00EF3F0C" w:rsidRPr="00DD7744" w:rsidRDefault="00147ED4" w:rsidP="00EF3F0C">
      <w:pPr>
        <w:ind w:left="-567" w:right="4820"/>
        <w:jc w:val="both"/>
        <w:rPr>
          <w:rFonts w:ascii="Times New Roman" w:eastAsia="Cambria" w:hAnsi="Times New Roman" w:cs="Times New Roman"/>
          <w:sz w:val="20"/>
          <w:szCs w:val="25"/>
        </w:rPr>
      </w:pPr>
      <w:r>
        <w:rPr>
          <w:rFonts w:ascii="Times New Roman" w:eastAsia="Cambria" w:hAnsi="Times New Roman" w:cs="Times New Roman"/>
          <w:noProof/>
          <w:sz w:val="20"/>
          <w:szCs w:val="25"/>
          <w:lang w:eastAsia="fr-FR"/>
        </w:rPr>
        <w:pict>
          <v:shape id="_x0000_s1091" type="#_x0000_t61" style="position:absolute;left:0;text-align:left;margin-left:-23.15pt;margin-top:-70.5pt;width:221.15pt;height:34.85pt;z-index:-251590656;mso-position-horizontal:absolute;mso-position-vertical:absolute" adj="835,21104" filled="f" fillcolor="#3f80cd" stroked="f" strokecolor="black [3213]" strokeweight="2.25pt">
            <v:fill color2="#9bc1ff" o:detectmouseclick="t" focusposition="" focussize=",90" type="gradient">
              <o:fill v:ext="view" type="gradientUnscaled"/>
            </v:fill>
            <v:shadow opacity="22938f" mv:blur="38100f" offset="0,2pt"/>
            <v:textbox style="mso-next-textbox:#_x0000_s1091" inset=",7.2pt,,7.2pt">
              <w:txbxContent>
                <w:p w:rsidR="00FF317A" w:rsidRPr="00223E2A" w:rsidRDefault="00FF317A" w:rsidP="00EF3F0C">
                  <w:pPr>
                    <w:jc w:val="center"/>
                    <w:rPr>
                      <w:rFonts w:ascii="Times New Roman" w:hAnsi="Times New Roman"/>
                      <w:b/>
                      <w:i/>
                      <w:sz w:val="28"/>
                    </w:rPr>
                  </w:pPr>
                  <w:r w:rsidRPr="00223E2A">
                    <w:rPr>
                      <w:rFonts w:ascii="Times New Roman" w:hAnsi="Times New Roman"/>
                      <w:b/>
                      <w:i/>
                      <w:sz w:val="28"/>
                    </w:rPr>
                    <w:t>Analyse d’extraits</w:t>
                  </w:r>
                </w:p>
                <w:p w:rsidR="00FF317A" w:rsidRPr="00223E2A" w:rsidRDefault="00FF317A" w:rsidP="00EF3F0C">
                  <w:pPr>
                    <w:jc w:val="center"/>
                    <w:rPr>
                      <w:i/>
                      <w:sz w:val="28"/>
                    </w:rPr>
                  </w:pPr>
                </w:p>
              </w:txbxContent>
            </v:textbox>
          </v:shape>
        </w:pict>
      </w:r>
      <w:r w:rsidR="00EF3F0C" w:rsidRPr="00DD7744">
        <w:rPr>
          <w:rFonts w:ascii="Times New Roman" w:eastAsia="Cambria" w:hAnsi="Times New Roman" w:cs="Times New Roman"/>
          <w:noProof/>
          <w:sz w:val="20"/>
          <w:szCs w:val="25"/>
          <w:lang w:eastAsia="fr-FR"/>
        </w:rPr>
        <w:drawing>
          <wp:anchor distT="0" distB="0" distL="114300" distR="114300" simplePos="0" relativeHeight="251703296" behindDoc="1" locked="0" layoutInCell="1" allowOverlap="1">
            <wp:simplePos x="0" y="0"/>
            <wp:positionH relativeFrom="column">
              <wp:posOffset>2808605</wp:posOffset>
            </wp:positionH>
            <wp:positionV relativeFrom="paragraph">
              <wp:posOffset>-1174750</wp:posOffset>
            </wp:positionV>
            <wp:extent cx="3911600" cy="8407400"/>
            <wp:effectExtent l="25400" t="0" r="0"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3911600" cy="8407400"/>
                    </a:xfrm>
                    <a:prstGeom prst="rect">
                      <a:avLst/>
                    </a:prstGeom>
                    <a:noFill/>
                    <a:ln w="9525">
                      <a:noFill/>
                      <a:miter lim="800000"/>
                      <a:headEnd/>
                      <a:tailEnd/>
                    </a:ln>
                  </pic:spPr>
                </pic:pic>
              </a:graphicData>
            </a:graphic>
          </wp:anchor>
        </w:drawing>
      </w:r>
      <w:r w:rsidR="00EF3F0C" w:rsidRPr="00DD7744">
        <w:rPr>
          <w:rFonts w:ascii="Times New Roman" w:eastAsia="Cambria" w:hAnsi="Times New Roman" w:cs="Times New Roman"/>
          <w:sz w:val="20"/>
          <w:szCs w:val="25"/>
        </w:rPr>
        <w:t>2) Analyse le</w:t>
      </w:r>
      <w:r w:rsidR="008023F2" w:rsidRPr="00DD7744">
        <w:rPr>
          <w:rFonts w:ascii="Times New Roman" w:eastAsia="Cambria" w:hAnsi="Times New Roman" w:cs="Times New Roman"/>
          <w:sz w:val="20"/>
          <w:szCs w:val="25"/>
        </w:rPr>
        <w:t xml:space="preserve">s stratégies mises en </w:t>
      </w:r>
      <w:r w:rsidR="00DD7744" w:rsidRPr="00DD7744">
        <w:rPr>
          <w:rFonts w:ascii="Times New Roman" w:eastAsia="Cambria" w:hAnsi="Times New Roman" w:cs="Times New Roman"/>
          <w:sz w:val="20"/>
          <w:szCs w:val="25"/>
        </w:rPr>
        <w:t>œuvre</w:t>
      </w:r>
      <w:r w:rsidR="008023F2" w:rsidRPr="00DD7744">
        <w:rPr>
          <w:rFonts w:ascii="Times New Roman" w:eastAsia="Cambria" w:hAnsi="Times New Roman" w:cs="Times New Roman"/>
          <w:sz w:val="20"/>
          <w:szCs w:val="25"/>
        </w:rPr>
        <w:t xml:space="preserve"> par</w:t>
      </w:r>
      <w:r w:rsidR="00EF3F0C" w:rsidRPr="00DD7744">
        <w:rPr>
          <w:rFonts w:ascii="Times New Roman" w:eastAsia="Cambria" w:hAnsi="Times New Roman" w:cs="Times New Roman"/>
          <w:sz w:val="20"/>
          <w:szCs w:val="25"/>
        </w:rPr>
        <w:t xml:space="preserve"> Hippolyte pour empêcher Phèdre de se déclarer.</w:t>
      </w:r>
    </w:p>
    <w:p w:rsidR="00EF3F0C" w:rsidRPr="00DD7744" w:rsidRDefault="00EF3F0C" w:rsidP="00EF3F0C">
      <w:pPr>
        <w:ind w:left="-567" w:right="4820"/>
        <w:jc w:val="both"/>
        <w:rPr>
          <w:rFonts w:ascii="Times New Roman" w:eastAsia="Cambria" w:hAnsi="Times New Roman" w:cs="Times New Roman"/>
          <w:sz w:val="20"/>
          <w:szCs w:val="25"/>
        </w:rPr>
      </w:pPr>
      <w:r w:rsidRPr="00DD7744">
        <w:rPr>
          <w:rFonts w:ascii="Times New Roman" w:eastAsia="Cambria" w:hAnsi="Times New Roman" w:cs="Times New Roman"/>
          <w:sz w:val="20"/>
          <w:szCs w:val="25"/>
        </w:rPr>
        <w:t xml:space="preserve">3) </w:t>
      </w:r>
      <w:r w:rsidR="00DD7744" w:rsidRPr="00DD7744">
        <w:rPr>
          <w:rFonts w:ascii="Times New Roman" w:eastAsia="Cambria" w:hAnsi="Times New Roman" w:cs="Times New Roman"/>
          <w:sz w:val="20"/>
          <w:szCs w:val="25"/>
        </w:rPr>
        <w:t>À</w:t>
      </w:r>
      <w:r w:rsidRPr="00DD7744">
        <w:rPr>
          <w:rFonts w:ascii="Times New Roman" w:eastAsia="Cambria" w:hAnsi="Times New Roman" w:cs="Times New Roman"/>
          <w:sz w:val="20"/>
          <w:szCs w:val="25"/>
        </w:rPr>
        <w:t xml:space="preserve"> travers les champs lexicaux utilisés, compare le ton des deux tirades de Phèdre. </w:t>
      </w:r>
    </w:p>
    <w:p w:rsidR="00EF3F0C" w:rsidRPr="00DD7744" w:rsidRDefault="00EF3F0C" w:rsidP="00EF3F0C">
      <w:pPr>
        <w:ind w:left="-567" w:right="4820"/>
        <w:jc w:val="both"/>
        <w:rPr>
          <w:rFonts w:ascii="Times New Roman" w:eastAsia="Cambria" w:hAnsi="Times New Roman" w:cs="Times New Roman"/>
          <w:sz w:val="20"/>
          <w:szCs w:val="25"/>
        </w:rPr>
      </w:pPr>
      <w:r w:rsidRPr="00DD7744">
        <w:rPr>
          <w:rFonts w:ascii="Times New Roman" w:eastAsia="Cambria" w:hAnsi="Times New Roman" w:cs="Times New Roman"/>
          <w:sz w:val="20"/>
          <w:szCs w:val="25"/>
        </w:rPr>
        <w:t>4) Pourquoi ce changement ? Que s’est-il passé entre les deux ?</w:t>
      </w:r>
    </w:p>
    <w:p w:rsidR="00EF3F0C" w:rsidRPr="00DD7744" w:rsidRDefault="00EF3F0C" w:rsidP="007C2E23">
      <w:pPr>
        <w:ind w:left="-567" w:right="4820"/>
        <w:jc w:val="both"/>
        <w:rPr>
          <w:rFonts w:ascii="Times New Roman" w:eastAsia="Cambria" w:hAnsi="Times New Roman" w:cs="Times New Roman"/>
          <w:sz w:val="20"/>
          <w:szCs w:val="25"/>
        </w:rPr>
      </w:pPr>
      <w:r w:rsidRPr="00DD7744">
        <w:rPr>
          <w:rFonts w:ascii="Times New Roman" w:eastAsia="Cambria" w:hAnsi="Times New Roman" w:cs="Times New Roman"/>
          <w:sz w:val="20"/>
          <w:szCs w:val="25"/>
        </w:rPr>
        <w:t xml:space="preserve">5) Observe le rôle qu’occupent les dieux dans le destin de Phèdre. </w:t>
      </w:r>
    </w:p>
    <w:p w:rsidR="00EF3F0C" w:rsidRPr="00DD7744" w:rsidRDefault="00DA5435" w:rsidP="00EF3F0C">
      <w:pPr>
        <w:ind w:left="-737" w:right="4536"/>
        <w:rPr>
          <w:rFonts w:ascii="Times New Roman" w:eastAsia="Cambria" w:hAnsi="Times New Roman" w:cs="Times New Roman"/>
          <w:sz w:val="22"/>
          <w:szCs w:val="25"/>
        </w:rPr>
      </w:pPr>
      <w:r w:rsidRPr="00DD7744">
        <w:rPr>
          <w:rFonts w:ascii="Times New Roman" w:eastAsia="Cambria" w:hAnsi="Times New Roman" w:cs="Times New Roman"/>
          <w:b/>
          <w:noProof/>
          <w:sz w:val="20"/>
          <w:szCs w:val="25"/>
          <w:lang w:eastAsia="fr-FR"/>
        </w:rPr>
        <w:drawing>
          <wp:anchor distT="0" distB="0" distL="114300" distR="114300" simplePos="0" relativeHeight="251723776" behindDoc="1" locked="0" layoutInCell="1" allowOverlap="1">
            <wp:simplePos x="0" y="0"/>
            <wp:positionH relativeFrom="column">
              <wp:posOffset>3189605</wp:posOffset>
            </wp:positionH>
            <wp:positionV relativeFrom="paragraph">
              <wp:posOffset>7016750</wp:posOffset>
            </wp:positionV>
            <wp:extent cx="1244600" cy="609600"/>
            <wp:effectExtent l="25400" t="0" r="0" b="0"/>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srcRect/>
                    <a:stretch>
                      <a:fillRect/>
                    </a:stretch>
                  </pic:blipFill>
                  <pic:spPr bwMode="auto">
                    <a:xfrm>
                      <a:off x="0" y="0"/>
                      <a:ext cx="1244600" cy="609600"/>
                    </a:xfrm>
                    <a:prstGeom prst="rect">
                      <a:avLst/>
                    </a:prstGeom>
                    <a:noFill/>
                    <a:ln w="9525">
                      <a:noFill/>
                      <a:miter lim="800000"/>
                      <a:headEnd/>
                      <a:tailEnd/>
                    </a:ln>
                  </pic:spPr>
                </pic:pic>
              </a:graphicData>
            </a:graphic>
          </wp:anchor>
        </w:drawing>
      </w:r>
      <w:r w:rsidRPr="00DD7744">
        <w:rPr>
          <w:rFonts w:ascii="Times New Roman" w:eastAsia="Cambria" w:hAnsi="Times New Roman" w:cs="Times New Roman"/>
          <w:b/>
          <w:noProof/>
          <w:sz w:val="20"/>
          <w:szCs w:val="25"/>
          <w:lang w:eastAsia="fr-FR"/>
        </w:rPr>
        <w:drawing>
          <wp:anchor distT="0" distB="0" distL="114300" distR="114300" simplePos="0" relativeHeight="251709440" behindDoc="1" locked="0" layoutInCell="1" allowOverlap="1">
            <wp:simplePos x="0" y="0"/>
            <wp:positionH relativeFrom="column">
              <wp:posOffset>3215005</wp:posOffset>
            </wp:positionH>
            <wp:positionV relativeFrom="paragraph">
              <wp:posOffset>5645150</wp:posOffset>
            </wp:positionV>
            <wp:extent cx="1650365" cy="1371600"/>
            <wp:effectExtent l="25400" t="0" r="635"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1650365" cy="1371600"/>
                    </a:xfrm>
                    <a:prstGeom prst="rect">
                      <a:avLst/>
                    </a:prstGeom>
                    <a:noFill/>
                    <a:ln w="9525">
                      <a:noFill/>
                      <a:miter lim="800000"/>
                      <a:headEnd/>
                      <a:tailEnd/>
                    </a:ln>
                  </pic:spPr>
                </pic:pic>
              </a:graphicData>
            </a:graphic>
          </wp:anchor>
        </w:drawing>
      </w:r>
      <w:r w:rsidR="00EF3F0C" w:rsidRPr="00DD7744">
        <w:rPr>
          <w:rFonts w:ascii="Times New Roman" w:eastAsia="Cambria" w:hAnsi="Times New Roman" w:cs="Times New Roman"/>
          <w:b/>
          <w:noProof/>
          <w:sz w:val="20"/>
          <w:szCs w:val="25"/>
          <w:lang w:eastAsia="fr-FR"/>
        </w:rPr>
        <w:drawing>
          <wp:anchor distT="0" distB="0" distL="114300" distR="114300" simplePos="0" relativeHeight="251701248" behindDoc="1" locked="0" layoutInCell="1" allowOverlap="1">
            <wp:simplePos x="0" y="0"/>
            <wp:positionH relativeFrom="column">
              <wp:posOffset>-671195</wp:posOffset>
            </wp:positionH>
            <wp:positionV relativeFrom="paragraph">
              <wp:posOffset>336550</wp:posOffset>
            </wp:positionV>
            <wp:extent cx="3575050" cy="6680200"/>
            <wp:effectExtent l="25400" t="0" r="635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srcRect/>
                    <a:stretch>
                      <a:fillRect/>
                    </a:stretch>
                  </pic:blipFill>
                  <pic:spPr bwMode="auto">
                    <a:xfrm>
                      <a:off x="0" y="0"/>
                      <a:ext cx="3575050" cy="6680200"/>
                    </a:xfrm>
                    <a:prstGeom prst="rect">
                      <a:avLst/>
                    </a:prstGeom>
                    <a:noFill/>
                    <a:ln w="9525">
                      <a:noFill/>
                      <a:miter lim="800000"/>
                      <a:headEnd/>
                      <a:tailEnd/>
                    </a:ln>
                  </pic:spPr>
                </pic:pic>
              </a:graphicData>
            </a:graphic>
          </wp:anchor>
        </w:drawing>
      </w:r>
      <w:r w:rsidR="00147ED4" w:rsidRPr="00147ED4">
        <w:rPr>
          <w:rFonts w:ascii="Times New Roman" w:eastAsia="Cambria" w:hAnsi="Times New Roman" w:cs="Times New Roman"/>
          <w:b/>
          <w:noProof/>
          <w:sz w:val="20"/>
          <w:szCs w:val="25"/>
          <w:lang w:eastAsia="fr-FR"/>
        </w:rPr>
        <w:pict>
          <v:line id="_x0000_s1090" style="position:absolute;left:0;text-align:left;z-index:-251591680;mso-position-horizontal:absolute;mso-position-horizontal-relative:text;mso-position-vertical:absolute;mso-position-vertical-relative:text" from="-18pt,12.5pt" to="198pt,12.5pt" strokecolor="black [3213]">
            <v:fill o:detectmouseclick="t"/>
            <v:shadow opacity="22938f" mv:blur="38100f" offset="0,2pt"/>
            <v:textbox inset=",7.2pt,,7.2pt"/>
          </v:line>
        </w:pict>
      </w:r>
      <w:r w:rsidR="00147ED4" w:rsidRPr="00147ED4">
        <w:rPr>
          <w:rFonts w:ascii="Times New Roman" w:eastAsia="Cambria" w:hAnsi="Times New Roman" w:cs="Times New Roman"/>
          <w:b/>
          <w:noProof/>
          <w:sz w:val="20"/>
          <w:szCs w:val="25"/>
          <w:lang w:eastAsia="fr-FR"/>
        </w:rPr>
        <w:pict>
          <v:line id="_x0000_s1074" style="position:absolute;left:0;text-align:left;z-index:251710464;mso-position-horizontal:absolute;mso-position-horizontal-relative:text;mso-position-vertical:absolute;mso-position-vertical-relative:text" from="252pt,444.5pt" to="468pt,444.5pt" strokecolor="black [3213]">
            <v:fill o:detectmouseclick="t"/>
            <v:shadow opacity="22938f" mv:blur="38100f" offset="0,2pt"/>
            <v:textbox inset=",7.2pt,,7.2pt"/>
          </v:line>
        </w:pict>
      </w:r>
      <w:r w:rsidR="00EF3F0C" w:rsidRPr="00DD7744">
        <w:rPr>
          <w:rFonts w:ascii="Times New Roman" w:eastAsia="Cambria" w:hAnsi="Times New Roman" w:cs="Times New Roman"/>
          <w:b/>
          <w:noProof/>
          <w:sz w:val="20"/>
          <w:szCs w:val="25"/>
          <w:lang w:eastAsia="fr-FR"/>
        </w:rPr>
        <w:drawing>
          <wp:anchor distT="0" distB="0" distL="114300" distR="114300" simplePos="0" relativeHeight="251707392" behindDoc="1" locked="0" layoutInCell="1" allowOverlap="1">
            <wp:simplePos x="0" y="0"/>
            <wp:positionH relativeFrom="column">
              <wp:posOffset>3199765</wp:posOffset>
            </wp:positionH>
            <wp:positionV relativeFrom="paragraph">
              <wp:posOffset>8859520</wp:posOffset>
            </wp:positionV>
            <wp:extent cx="1295400" cy="741680"/>
            <wp:effectExtent l="2540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srcRect/>
                    <a:stretch>
                      <a:fillRect/>
                    </a:stretch>
                  </pic:blipFill>
                  <pic:spPr bwMode="auto">
                    <a:xfrm>
                      <a:off x="0" y="0"/>
                      <a:ext cx="1295400" cy="741680"/>
                    </a:xfrm>
                    <a:prstGeom prst="rect">
                      <a:avLst/>
                    </a:prstGeom>
                    <a:noFill/>
                    <a:ln w="9525">
                      <a:noFill/>
                      <a:miter lim="800000"/>
                      <a:headEnd/>
                      <a:tailEnd/>
                    </a:ln>
                  </pic:spPr>
                </pic:pic>
              </a:graphicData>
            </a:graphic>
          </wp:anchor>
        </w:drawing>
      </w:r>
      <w:r w:rsidR="000446BF" w:rsidRPr="00DD7744">
        <w:rPr>
          <w:rFonts w:ascii="Times New Roman" w:eastAsia="Cambria" w:hAnsi="Times New Roman" w:cs="Times New Roman"/>
          <w:b/>
          <w:sz w:val="20"/>
          <w:szCs w:val="25"/>
        </w:rPr>
        <w:br w:type="page"/>
      </w:r>
      <w:r w:rsidR="00EF3F0C" w:rsidRPr="00DD7744">
        <w:rPr>
          <w:rFonts w:ascii="Times New Roman" w:eastAsia="Cambria" w:hAnsi="Times New Roman" w:cs="Times New Roman"/>
          <w:sz w:val="22"/>
          <w:szCs w:val="25"/>
        </w:rPr>
        <w:t>1) Pourquoi Phèdre dit-elle que sa raison l’égare (v. 46) ?</w:t>
      </w:r>
    </w:p>
    <w:p w:rsidR="00EF3F0C" w:rsidRPr="00DD7744" w:rsidRDefault="00EF3F0C" w:rsidP="00EF3F0C">
      <w:pPr>
        <w:ind w:left="-737" w:right="4536"/>
        <w:rPr>
          <w:rFonts w:ascii="Times New Roman" w:eastAsia="Cambria" w:hAnsi="Times New Roman" w:cs="Times New Roman"/>
          <w:sz w:val="22"/>
          <w:szCs w:val="25"/>
        </w:rPr>
      </w:pPr>
      <w:r w:rsidRPr="00DD7744">
        <w:rPr>
          <w:rFonts w:ascii="Times New Roman" w:eastAsia="Cambria" w:hAnsi="Times New Roman" w:cs="Times New Roman"/>
          <w:noProof/>
          <w:sz w:val="22"/>
          <w:szCs w:val="25"/>
          <w:lang w:eastAsia="fr-FR"/>
        </w:rPr>
        <w:drawing>
          <wp:anchor distT="0" distB="0" distL="114300" distR="114300" simplePos="0" relativeHeight="251729920" behindDoc="1" locked="0" layoutInCell="1" allowOverlap="1">
            <wp:simplePos x="0" y="0"/>
            <wp:positionH relativeFrom="column">
              <wp:posOffset>2961005</wp:posOffset>
            </wp:positionH>
            <wp:positionV relativeFrom="paragraph">
              <wp:posOffset>-831850</wp:posOffset>
            </wp:positionV>
            <wp:extent cx="3749040" cy="3581400"/>
            <wp:effectExtent l="25400" t="0" r="1016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srcRect/>
                    <a:stretch>
                      <a:fillRect/>
                    </a:stretch>
                  </pic:blipFill>
                  <pic:spPr bwMode="auto">
                    <a:xfrm>
                      <a:off x="0" y="0"/>
                      <a:ext cx="3749040" cy="3581400"/>
                    </a:xfrm>
                    <a:prstGeom prst="rect">
                      <a:avLst/>
                    </a:prstGeom>
                    <a:noFill/>
                    <a:ln w="9525">
                      <a:noFill/>
                      <a:miter lim="800000"/>
                      <a:headEnd/>
                      <a:tailEnd/>
                    </a:ln>
                  </pic:spPr>
                </pic:pic>
              </a:graphicData>
            </a:graphic>
          </wp:anchor>
        </w:drawing>
      </w:r>
      <w:r w:rsidRPr="00DD7744">
        <w:rPr>
          <w:rFonts w:ascii="Times New Roman" w:eastAsia="Cambria" w:hAnsi="Times New Roman" w:cs="Times New Roman"/>
          <w:sz w:val="22"/>
          <w:szCs w:val="25"/>
        </w:rPr>
        <w:t>2) Quels sont les crimes dont Phèdre s’accuse ?</w:t>
      </w:r>
    </w:p>
    <w:p w:rsidR="00EF3F0C" w:rsidRPr="00DD7744" w:rsidRDefault="00EF3F0C" w:rsidP="00DA5435">
      <w:pPr>
        <w:ind w:left="-737" w:right="4536"/>
        <w:rPr>
          <w:rFonts w:ascii="Times New Roman" w:eastAsia="Cambria" w:hAnsi="Times New Roman" w:cs="Times New Roman"/>
          <w:sz w:val="22"/>
          <w:szCs w:val="25"/>
        </w:rPr>
      </w:pPr>
      <w:r w:rsidRPr="00DD7744">
        <w:rPr>
          <w:rFonts w:ascii="Times New Roman" w:eastAsia="Cambria" w:hAnsi="Times New Roman" w:cs="Times New Roman"/>
          <w:sz w:val="22"/>
          <w:szCs w:val="25"/>
        </w:rPr>
        <w:t>3) Es-tu d’accord avec ce commentaire de Gide :</w:t>
      </w:r>
    </w:p>
    <w:p w:rsidR="00EF3F0C" w:rsidRPr="00DD7744" w:rsidRDefault="00EF3F0C" w:rsidP="00EF3F0C">
      <w:pPr>
        <w:ind w:left="-737" w:right="4536"/>
        <w:rPr>
          <w:rFonts w:ascii="Times New Roman" w:eastAsia="Cambria" w:hAnsi="Times New Roman" w:cs="Times New Roman"/>
          <w:sz w:val="20"/>
          <w:szCs w:val="25"/>
        </w:rPr>
      </w:pPr>
    </w:p>
    <w:p w:rsidR="00EF3F0C" w:rsidRPr="00DD7744" w:rsidRDefault="00EF3F0C" w:rsidP="00EF3F0C">
      <w:pPr>
        <w:ind w:left="-737" w:right="4536"/>
        <w:jc w:val="both"/>
        <w:rPr>
          <w:rFonts w:ascii="Times New Roman" w:eastAsia="Cambria" w:hAnsi="Times New Roman" w:cs="Times New Roman"/>
          <w:sz w:val="20"/>
          <w:szCs w:val="25"/>
        </w:rPr>
      </w:pPr>
      <w:r w:rsidRPr="00DD7744">
        <w:rPr>
          <w:rFonts w:ascii="Times New Roman" w:eastAsia="Cambria" w:hAnsi="Times New Roman" w:cs="Times New Roman"/>
          <w:sz w:val="20"/>
          <w:szCs w:val="25"/>
        </w:rPr>
        <w:t>« </w:t>
      </w:r>
      <w:r w:rsidRPr="00DD7744">
        <w:rPr>
          <w:rFonts w:ascii="Times New Roman" w:eastAsia="Cambria" w:hAnsi="Times New Roman" w:cs="Times New Roman"/>
          <w:i/>
          <w:sz w:val="20"/>
          <w:szCs w:val="25"/>
        </w:rPr>
        <w:t>Ce qu’elle regrette ce n’est point tant sa passion funeste que de ne l’avoir pas assouvie ; et rien ne mériterait mieux d’indigner les âmes pieuses [...]. Oreste parlait déjà dans le même sens du « fruit du crime » (Andromaque, v. 778). Car s’il est dur de se sentir damné comme le sont et sentent qu’ils le sont ces douloureux prédestinés, pour eux il est dur surtout de l’être sans avoir pu goûter au crime, sans l’avoir savouré qu’en pensée [...]. Sans doute Racine est pieux ; mais son génie dramatique est impie. </w:t>
      </w:r>
      <w:r w:rsidRPr="00DD7744">
        <w:rPr>
          <w:rFonts w:ascii="Times New Roman" w:eastAsia="Cambria" w:hAnsi="Times New Roman" w:cs="Times New Roman"/>
          <w:sz w:val="20"/>
          <w:szCs w:val="25"/>
        </w:rPr>
        <w:t>»</w:t>
      </w:r>
      <w:r w:rsidR="00DA5435" w:rsidRPr="00DD7744">
        <w:rPr>
          <w:rFonts w:ascii="Times New Roman" w:eastAsia="Cambria" w:hAnsi="Times New Roman" w:cs="Times New Roman"/>
          <w:sz w:val="20"/>
          <w:szCs w:val="25"/>
        </w:rPr>
        <w:t xml:space="preserve"> </w:t>
      </w:r>
      <w:r w:rsidR="00DA5435" w:rsidRPr="00DD7744">
        <w:rPr>
          <w:rFonts w:ascii="Times New Roman" w:eastAsia="Cambria" w:hAnsi="Times New Roman" w:cs="Times New Roman"/>
          <w:sz w:val="22"/>
          <w:szCs w:val="25"/>
        </w:rPr>
        <w:t>(</w:t>
      </w:r>
      <w:r w:rsidR="00DA5435" w:rsidRPr="00DD7744">
        <w:rPr>
          <w:rFonts w:ascii="Times New Roman" w:eastAsia="Cambria" w:hAnsi="Times New Roman" w:cs="Times New Roman"/>
          <w:i/>
          <w:sz w:val="22"/>
          <w:szCs w:val="25"/>
        </w:rPr>
        <w:t>Interviews imaginaires</w:t>
      </w:r>
      <w:r w:rsidR="00DA5435" w:rsidRPr="00DD7744">
        <w:rPr>
          <w:rFonts w:ascii="Times New Roman" w:eastAsia="Cambria" w:hAnsi="Times New Roman" w:cs="Times New Roman"/>
          <w:sz w:val="22"/>
          <w:szCs w:val="25"/>
        </w:rPr>
        <w:t>) </w:t>
      </w:r>
    </w:p>
    <w:p w:rsidR="00EF3F0C" w:rsidRPr="00DD7744" w:rsidRDefault="00EF3F0C" w:rsidP="00EF3F0C">
      <w:pPr>
        <w:ind w:left="-737" w:right="4536"/>
        <w:rPr>
          <w:rFonts w:ascii="Times New Roman" w:eastAsia="Cambria" w:hAnsi="Times New Roman" w:cs="Times New Roman"/>
          <w:sz w:val="20"/>
          <w:szCs w:val="25"/>
        </w:rPr>
      </w:pPr>
    </w:p>
    <w:p w:rsidR="00EF3F0C" w:rsidRPr="00DD7744" w:rsidRDefault="00EF3F0C" w:rsidP="00A274DA">
      <w:pPr>
        <w:ind w:left="-737" w:right="4536"/>
        <w:outlineLvl w:val="0"/>
        <w:rPr>
          <w:rFonts w:ascii="Times New Roman" w:eastAsia="Cambria" w:hAnsi="Times New Roman" w:cs="Times New Roman"/>
          <w:sz w:val="22"/>
          <w:szCs w:val="25"/>
        </w:rPr>
      </w:pPr>
      <w:r w:rsidRPr="00DD7744">
        <w:rPr>
          <w:rFonts w:ascii="Times New Roman" w:eastAsia="Cambria" w:hAnsi="Times New Roman" w:cs="Times New Roman"/>
          <w:sz w:val="22"/>
          <w:szCs w:val="25"/>
        </w:rPr>
        <w:t>Quelles répliques l’amènent à penser ainsi ?</w:t>
      </w:r>
    </w:p>
    <w:p w:rsidR="003321AF" w:rsidRPr="003321AF" w:rsidRDefault="00147ED4" w:rsidP="00A274DA">
      <w:pPr>
        <w:jc w:val="both"/>
        <w:outlineLvl w:val="0"/>
        <w:rPr>
          <w:rFonts w:ascii="Times New Roman" w:eastAsia="Cambria" w:hAnsi="Times New Roman" w:cs="Times New Roman"/>
          <w:b/>
          <w:sz w:val="21"/>
          <w:szCs w:val="25"/>
        </w:rPr>
      </w:pPr>
      <w:r w:rsidRPr="00147ED4">
        <w:rPr>
          <w:rFonts w:ascii="Times New Roman" w:eastAsia="Cambria" w:hAnsi="Times New Roman" w:cs="Times New Roman"/>
          <w:b/>
          <w:noProof/>
          <w:sz w:val="20"/>
          <w:szCs w:val="25"/>
          <w:lang w:eastAsia="fr-FR"/>
        </w:rPr>
        <w:pict>
          <v:line id="_x0000_s1098" style="position:absolute;left:0;text-align:left;flip:y;z-index:-251582464;mso-position-horizontal:absolute;mso-position-vertical:absolute" from="-36pt,13.55pt" to="180pt,13.95pt" strokecolor="black [3213]">
            <v:fill o:detectmouseclick="t"/>
            <v:shadow opacity="22938f" mv:blur="38100f" offset="0,2pt"/>
            <v:textbox inset=",7.2pt,,7.2pt"/>
          </v:line>
        </w:pict>
      </w:r>
      <w:r w:rsidRPr="00147ED4">
        <w:rPr>
          <w:rFonts w:ascii="Times New Roman" w:eastAsia="Cambria" w:hAnsi="Times New Roman" w:cs="Times New Roman"/>
          <w:b/>
          <w:noProof/>
          <w:sz w:val="20"/>
          <w:szCs w:val="25"/>
          <w:lang w:eastAsia="fr-FR"/>
        </w:rPr>
        <w:pict>
          <v:line id="_x0000_s1097" style="position:absolute;left:0;text-align:left;flip:y;z-index:251732992" from="270pt,355.6pt" to="486pt,356pt" strokecolor="black [3213]">
            <v:fill o:detectmouseclick="t"/>
            <v:shadow opacity="22938f" mv:blur="38100f" offset="0,2pt"/>
            <v:textbox inset=",7.2pt,,7.2pt"/>
          </v:line>
        </w:pict>
      </w:r>
      <w:r w:rsidR="00DA5435" w:rsidRPr="00DD7744">
        <w:rPr>
          <w:rFonts w:ascii="Times New Roman" w:eastAsia="Cambria" w:hAnsi="Times New Roman" w:cs="Times New Roman"/>
          <w:b/>
          <w:noProof/>
          <w:sz w:val="20"/>
          <w:szCs w:val="25"/>
          <w:lang w:eastAsia="fr-FR"/>
        </w:rPr>
        <w:drawing>
          <wp:anchor distT="0" distB="0" distL="114300" distR="114300" simplePos="0" relativeHeight="251731968" behindDoc="1" locked="0" layoutInCell="1" allowOverlap="1">
            <wp:simplePos x="0" y="0"/>
            <wp:positionH relativeFrom="column">
              <wp:posOffset>3199765</wp:posOffset>
            </wp:positionH>
            <wp:positionV relativeFrom="paragraph">
              <wp:posOffset>6141720</wp:posOffset>
            </wp:positionV>
            <wp:extent cx="1944370" cy="894080"/>
            <wp:effectExtent l="25400" t="0" r="11430"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a:srcRect/>
                    <a:stretch>
                      <a:fillRect/>
                    </a:stretch>
                  </pic:blipFill>
                  <pic:spPr bwMode="auto">
                    <a:xfrm>
                      <a:off x="0" y="0"/>
                      <a:ext cx="1944370" cy="894080"/>
                    </a:xfrm>
                    <a:prstGeom prst="rect">
                      <a:avLst/>
                    </a:prstGeom>
                    <a:noFill/>
                    <a:ln w="9525">
                      <a:noFill/>
                      <a:miter lim="800000"/>
                      <a:headEnd/>
                      <a:tailEnd/>
                    </a:ln>
                  </pic:spPr>
                </pic:pic>
              </a:graphicData>
            </a:graphic>
          </wp:anchor>
        </w:drawing>
      </w:r>
      <w:r w:rsidR="00EF3F0C" w:rsidRPr="00DD7744">
        <w:rPr>
          <w:rFonts w:ascii="Times New Roman" w:eastAsia="Cambria" w:hAnsi="Times New Roman" w:cs="Times New Roman"/>
          <w:b/>
          <w:noProof/>
          <w:sz w:val="20"/>
          <w:szCs w:val="25"/>
          <w:lang w:eastAsia="fr-FR"/>
        </w:rPr>
        <w:drawing>
          <wp:anchor distT="0" distB="0" distL="114300" distR="114300" simplePos="0" relativeHeight="251717632" behindDoc="1" locked="0" layoutInCell="1" allowOverlap="1">
            <wp:simplePos x="0" y="0"/>
            <wp:positionH relativeFrom="column">
              <wp:posOffset>3199765</wp:posOffset>
            </wp:positionH>
            <wp:positionV relativeFrom="paragraph">
              <wp:posOffset>4521200</wp:posOffset>
            </wp:positionV>
            <wp:extent cx="2057400" cy="1656080"/>
            <wp:effectExtent l="2540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srcRect/>
                    <a:stretch>
                      <a:fillRect/>
                    </a:stretch>
                  </pic:blipFill>
                  <pic:spPr bwMode="auto">
                    <a:xfrm>
                      <a:off x="0" y="0"/>
                      <a:ext cx="2057400" cy="1656080"/>
                    </a:xfrm>
                    <a:prstGeom prst="rect">
                      <a:avLst/>
                    </a:prstGeom>
                    <a:noFill/>
                    <a:ln w="9525">
                      <a:noFill/>
                      <a:miter lim="800000"/>
                      <a:headEnd/>
                      <a:tailEnd/>
                    </a:ln>
                  </pic:spPr>
                </pic:pic>
              </a:graphicData>
            </a:graphic>
          </wp:anchor>
        </w:drawing>
      </w:r>
      <w:r w:rsidR="00EF3F0C" w:rsidRPr="00DD7744">
        <w:rPr>
          <w:rFonts w:ascii="Times New Roman" w:eastAsia="Cambria" w:hAnsi="Times New Roman" w:cs="Times New Roman"/>
          <w:b/>
          <w:noProof/>
          <w:sz w:val="20"/>
          <w:szCs w:val="25"/>
          <w:lang w:eastAsia="fr-FR"/>
        </w:rPr>
        <w:drawing>
          <wp:anchor distT="0" distB="0" distL="114300" distR="114300" simplePos="0" relativeHeight="251727872" behindDoc="1" locked="0" layoutInCell="1" allowOverlap="1">
            <wp:simplePos x="0" y="0"/>
            <wp:positionH relativeFrom="column">
              <wp:posOffset>-696595</wp:posOffset>
            </wp:positionH>
            <wp:positionV relativeFrom="paragraph">
              <wp:posOffset>177800</wp:posOffset>
            </wp:positionV>
            <wp:extent cx="3807460" cy="6604000"/>
            <wp:effectExtent l="25400" t="0" r="2540" b="0"/>
            <wp:wrapNone/>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a:srcRect/>
                    <a:stretch>
                      <a:fillRect/>
                    </a:stretch>
                  </pic:blipFill>
                  <pic:spPr bwMode="auto">
                    <a:xfrm>
                      <a:off x="0" y="0"/>
                      <a:ext cx="3807460" cy="6604000"/>
                    </a:xfrm>
                    <a:prstGeom prst="rect">
                      <a:avLst/>
                    </a:prstGeom>
                    <a:noFill/>
                    <a:ln w="9525">
                      <a:noFill/>
                      <a:miter lim="800000"/>
                      <a:headEnd/>
                      <a:tailEnd/>
                    </a:ln>
                  </pic:spPr>
                </pic:pic>
              </a:graphicData>
            </a:graphic>
          </wp:anchor>
        </w:drawing>
      </w:r>
      <w:r w:rsidR="00EF3F0C" w:rsidRPr="00DD7744">
        <w:rPr>
          <w:rFonts w:ascii="Times New Roman" w:eastAsia="Cambria" w:hAnsi="Times New Roman" w:cs="Times New Roman"/>
          <w:b/>
          <w:noProof/>
          <w:sz w:val="20"/>
          <w:szCs w:val="25"/>
          <w:lang w:eastAsia="fr-FR"/>
        </w:rPr>
        <w:drawing>
          <wp:anchor distT="0" distB="0" distL="114300" distR="114300" simplePos="0" relativeHeight="251714560" behindDoc="1" locked="0" layoutInCell="1" allowOverlap="1">
            <wp:simplePos x="0" y="0"/>
            <wp:positionH relativeFrom="column">
              <wp:posOffset>2961005</wp:posOffset>
            </wp:positionH>
            <wp:positionV relativeFrom="paragraph">
              <wp:posOffset>609600</wp:posOffset>
            </wp:positionV>
            <wp:extent cx="3828415" cy="3911600"/>
            <wp:effectExtent l="25400" t="0" r="6985"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srcRect/>
                    <a:stretch>
                      <a:fillRect/>
                    </a:stretch>
                  </pic:blipFill>
                  <pic:spPr bwMode="auto">
                    <a:xfrm>
                      <a:off x="0" y="0"/>
                      <a:ext cx="3828415" cy="3911600"/>
                    </a:xfrm>
                    <a:prstGeom prst="rect">
                      <a:avLst/>
                    </a:prstGeom>
                    <a:noFill/>
                    <a:ln w="9525">
                      <a:noFill/>
                      <a:miter lim="800000"/>
                      <a:headEnd/>
                      <a:tailEnd/>
                    </a:ln>
                  </pic:spPr>
                </pic:pic>
              </a:graphicData>
            </a:graphic>
          </wp:anchor>
        </w:drawing>
      </w:r>
      <w:r w:rsidR="00570DF0" w:rsidRPr="00DD7744">
        <w:rPr>
          <w:rFonts w:ascii="Times New Roman" w:eastAsia="Cambria" w:hAnsi="Times New Roman" w:cs="Times New Roman"/>
          <w:b/>
          <w:noProof/>
          <w:sz w:val="20"/>
          <w:szCs w:val="25"/>
          <w:lang w:eastAsia="fr-FR"/>
        </w:rPr>
        <w:drawing>
          <wp:anchor distT="0" distB="0" distL="114300" distR="114300" simplePos="0" relativeHeight="251719680" behindDoc="1" locked="0" layoutInCell="1" allowOverlap="1">
            <wp:simplePos x="0" y="0"/>
            <wp:positionH relativeFrom="column">
              <wp:posOffset>3189605</wp:posOffset>
            </wp:positionH>
            <wp:positionV relativeFrom="paragraph">
              <wp:posOffset>8432800</wp:posOffset>
            </wp:positionV>
            <wp:extent cx="1854200" cy="939800"/>
            <wp:effectExtent l="2540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srcRect/>
                    <a:stretch>
                      <a:fillRect/>
                    </a:stretch>
                  </pic:blipFill>
                  <pic:spPr bwMode="auto">
                    <a:xfrm>
                      <a:off x="0" y="0"/>
                      <a:ext cx="1854200" cy="939800"/>
                    </a:xfrm>
                    <a:prstGeom prst="rect">
                      <a:avLst/>
                    </a:prstGeom>
                    <a:noFill/>
                    <a:ln w="9525">
                      <a:noFill/>
                      <a:miter lim="800000"/>
                      <a:headEnd/>
                      <a:tailEnd/>
                    </a:ln>
                  </pic:spPr>
                </pic:pic>
              </a:graphicData>
            </a:graphic>
          </wp:anchor>
        </w:drawing>
      </w:r>
      <w:r w:rsidR="00C26B27" w:rsidRPr="00DD7744">
        <w:rPr>
          <w:rFonts w:ascii="Times New Roman" w:eastAsia="Cambria" w:hAnsi="Times New Roman" w:cs="Times New Roman"/>
          <w:b/>
          <w:sz w:val="20"/>
          <w:szCs w:val="25"/>
        </w:rPr>
        <w:br w:type="page"/>
      </w:r>
      <w:r w:rsidR="003321AF" w:rsidRPr="003321AF">
        <w:rPr>
          <w:rFonts w:ascii="Times New Roman" w:eastAsia="Cambria" w:hAnsi="Times New Roman" w:cs="Times New Roman"/>
          <w:b/>
          <w:smallCaps/>
          <w:sz w:val="21"/>
          <w:szCs w:val="25"/>
        </w:rPr>
        <w:t>Phèdre</w:t>
      </w:r>
      <w:r w:rsidR="003321AF" w:rsidRPr="003321AF">
        <w:rPr>
          <w:rFonts w:ascii="Times New Roman" w:eastAsia="Cambria" w:hAnsi="Times New Roman" w:cs="Times New Roman"/>
          <w:b/>
          <w:sz w:val="21"/>
          <w:szCs w:val="25"/>
        </w:rPr>
        <w:t xml:space="preserve"> : </w:t>
      </w:r>
      <w:r w:rsidR="003321AF">
        <w:rPr>
          <w:rFonts w:ascii="Times New Roman" w:eastAsia="Cambria" w:hAnsi="Times New Roman" w:cs="Times New Roman"/>
          <w:b/>
          <w:sz w:val="21"/>
          <w:szCs w:val="25"/>
        </w:rPr>
        <w:t xml:space="preserve">Analyse de l’extrait </w:t>
      </w:r>
      <w:r w:rsidR="003321AF" w:rsidRPr="003321AF">
        <w:rPr>
          <w:rFonts w:ascii="Times New Roman" w:eastAsia="Cambria" w:hAnsi="Times New Roman" w:cs="Times New Roman"/>
          <w:b/>
          <w:sz w:val="21"/>
          <w:szCs w:val="25"/>
        </w:rPr>
        <w:t xml:space="preserve">1 </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A274DA">
      <w:pPr>
        <w:jc w:val="both"/>
        <w:outlineLvl w:val="0"/>
        <w:rPr>
          <w:rFonts w:ascii="Times New Roman" w:eastAsia="Cambria" w:hAnsi="Times New Roman" w:cs="Times New Roman"/>
          <w:b/>
          <w:sz w:val="21"/>
          <w:szCs w:val="25"/>
        </w:rPr>
      </w:pPr>
      <w:r w:rsidRPr="003321AF">
        <w:rPr>
          <w:rFonts w:ascii="Times New Roman" w:eastAsia="Cambria" w:hAnsi="Times New Roman" w:cs="Times New Roman"/>
          <w:b/>
          <w:sz w:val="21"/>
          <w:szCs w:val="25"/>
        </w:rPr>
        <w:t>1) En observant le passage de la première à la deuxième tirade de Phèdre, identifie ce qui provoque finalement son aveu.</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outlineLvl w:val="0"/>
        <w:rPr>
          <w:rFonts w:ascii="Times New Roman" w:eastAsia="Cambria" w:hAnsi="Times New Roman" w:cs="Times New Roman"/>
          <w:sz w:val="21"/>
          <w:szCs w:val="25"/>
        </w:rPr>
      </w:pPr>
      <w:r w:rsidRPr="003321AF">
        <w:rPr>
          <w:rFonts w:ascii="Times New Roman" w:eastAsia="Cambria" w:hAnsi="Times New Roman" w:cs="Times New Roman"/>
          <w:sz w:val="21"/>
          <w:szCs w:val="25"/>
        </w:rPr>
        <w:t>Hippolyte manifeste son désir de partir. Il semble ne pas vouloir en entendre davantage, ce qui irrite Phèdre qui ne veut pas le laisser s’en aller sans avoir levé le doute sur ses sentiments à son égard.</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A274DA">
      <w:pPr>
        <w:jc w:val="both"/>
        <w:outlineLvl w:val="0"/>
        <w:rPr>
          <w:rFonts w:ascii="Times New Roman" w:eastAsia="Cambria" w:hAnsi="Times New Roman" w:cs="Times New Roman"/>
          <w:b/>
          <w:sz w:val="21"/>
          <w:szCs w:val="25"/>
        </w:rPr>
      </w:pPr>
      <w:r w:rsidRPr="003321AF">
        <w:rPr>
          <w:rFonts w:ascii="Times New Roman" w:eastAsia="Cambria" w:hAnsi="Times New Roman" w:cs="Times New Roman"/>
          <w:b/>
          <w:sz w:val="21"/>
          <w:szCs w:val="25"/>
        </w:rPr>
        <w:t>2) Analyse les stratégies mises en œuvre par Hippolyte pour empêcher Phèdre de se déclarer.</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Il lui rappelle sa position de belle-mère accusant ainsi ses sentiments d’être incestueux. </w:t>
      </w: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Avant qu’elle n’aille plus loin dans sa déclaration il tente de partir, s’excusant d’avoir probablement mal interprété son discours et prenant pour prétexte à son départ l’intention d’aller cacher sa honte.</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A274DA">
      <w:pPr>
        <w:jc w:val="both"/>
        <w:outlineLvl w:val="0"/>
        <w:rPr>
          <w:rFonts w:ascii="Times New Roman" w:eastAsia="Cambria" w:hAnsi="Times New Roman" w:cs="Times New Roman"/>
          <w:b/>
          <w:sz w:val="21"/>
          <w:szCs w:val="25"/>
        </w:rPr>
      </w:pPr>
      <w:r w:rsidRPr="003321AF">
        <w:rPr>
          <w:rFonts w:ascii="Times New Roman" w:eastAsia="Cambria" w:hAnsi="Times New Roman" w:cs="Times New Roman"/>
          <w:b/>
          <w:sz w:val="21"/>
          <w:szCs w:val="25"/>
        </w:rPr>
        <w:t xml:space="preserve">3) À travers les champs lexicaux utilisés, compare le ton des deux tirades de Phèdre. </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Dans la première tirade de Phèdre, on retrouve le </w:t>
      </w:r>
      <w:r w:rsidRPr="003321AF">
        <w:rPr>
          <w:rFonts w:ascii="Times New Roman" w:eastAsia="Cambria" w:hAnsi="Times New Roman" w:cs="Times New Roman"/>
          <w:b/>
          <w:sz w:val="21"/>
          <w:szCs w:val="25"/>
        </w:rPr>
        <w:t>champ lexical de l’amour</w:t>
      </w:r>
      <w:r w:rsidRPr="003321AF">
        <w:rPr>
          <w:rFonts w:ascii="Times New Roman" w:eastAsia="Cambria" w:hAnsi="Times New Roman" w:cs="Times New Roman"/>
          <w:sz w:val="21"/>
          <w:szCs w:val="25"/>
        </w:rPr>
        <w:t xml:space="preserve"> : je languis (v. 4), je brûle (v. 4), je l’aime (v. 5), adorateur (v. 6), la couche (v. 7), charmant (v. 9), jeune (v. 9), cœurs (v. 9), l’amour (v. 24), tête charmante (v. 27), amante (v. 28).</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Dans la seconde tirade de Phèdre, on retrouve le </w:t>
      </w:r>
      <w:r w:rsidRPr="003321AF">
        <w:rPr>
          <w:rFonts w:ascii="Times New Roman" w:eastAsia="Cambria" w:hAnsi="Times New Roman" w:cs="Times New Roman"/>
          <w:b/>
          <w:sz w:val="21"/>
          <w:szCs w:val="25"/>
        </w:rPr>
        <w:t>champ lexical de la haine</w:t>
      </w:r>
      <w:r w:rsidRPr="003321AF">
        <w:rPr>
          <w:rFonts w:ascii="Times New Roman" w:eastAsia="Cambria" w:hAnsi="Times New Roman" w:cs="Times New Roman"/>
          <w:sz w:val="21"/>
          <w:szCs w:val="25"/>
        </w:rPr>
        <w:t xml:space="preserve"> : cruel (v. 41), fureur (v. 42), poison (v. 46), vengeances (v. 47), m’abhorre (v. 48), détestes (v. 48), fatal (v. 50), cruelle (v. 51), faible (v. 52), odieuse, inhumaine (v. 55), haine (v. 56), inutiles (v. 57), haïssais (v. 57), malheurs (v. 59), séché, feux, larmes (v. 60), haïr (v. 66), faibles (v. 67), venge-toi, punis-moi, odieux (v. 69), monstre, irrite (v. 71), monstre affreux (v. 73), frappe, indigne (v. 77), haine (v. 78), vil (v. 79).                       </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Le ton de la première tirade est donc beaucoup plus </w:t>
      </w:r>
      <w:r w:rsidRPr="003321AF">
        <w:rPr>
          <w:rFonts w:ascii="Times New Roman" w:eastAsia="Cambria" w:hAnsi="Times New Roman" w:cs="Times New Roman"/>
          <w:b/>
          <w:sz w:val="21"/>
          <w:szCs w:val="25"/>
        </w:rPr>
        <w:t>caressant</w:t>
      </w:r>
      <w:r w:rsidRPr="003321AF">
        <w:rPr>
          <w:rFonts w:ascii="Times New Roman" w:eastAsia="Cambria" w:hAnsi="Times New Roman" w:cs="Times New Roman"/>
          <w:sz w:val="21"/>
          <w:szCs w:val="25"/>
        </w:rPr>
        <w:t xml:space="preserve">, mielleux, on perçoit que Phèdre tente de séduire Hippolyte en le flattant à travers l’image de son père jeune. </w:t>
      </w:r>
    </w:p>
    <w:p w:rsidR="003321AF" w:rsidRPr="003321AF" w:rsidRDefault="003321AF" w:rsidP="003321AF">
      <w:pPr>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L’aveu de Phèdre dans cette première tirade est d’ailleurs un chef d’œuvre d’habilité et de perfidie : la confusion entre Hippolyte et Thésée (par le jeu des pronoms), entre Ariane et elle-même lui permet une expression de plus en plus directe de son amour coupable.</w:t>
      </w: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Tandis que dans la seconde tirade, elle est beaucoup plus passionnée ou plutôt </w:t>
      </w:r>
      <w:r w:rsidRPr="003321AF">
        <w:rPr>
          <w:rFonts w:ascii="Times New Roman" w:eastAsia="Cambria" w:hAnsi="Times New Roman" w:cs="Times New Roman"/>
          <w:b/>
          <w:sz w:val="21"/>
          <w:szCs w:val="25"/>
        </w:rPr>
        <w:t>désespérée</w:t>
      </w:r>
      <w:r w:rsidRPr="003321AF">
        <w:rPr>
          <w:rFonts w:ascii="Times New Roman" w:eastAsia="Cambria" w:hAnsi="Times New Roman" w:cs="Times New Roman"/>
          <w:sz w:val="21"/>
          <w:szCs w:val="25"/>
        </w:rPr>
        <w:t>, les thèmes de la vengeance, de la haine mais aussi de la honte transparaissent à travers cet extrait. Cette haine, elle ne la ressent pas envers Hippolyte mais envers cet amour coupable qu’elle nourrit pour lui. Alors que dans la première tirade elle se donnait le rôle de l’amante (Ariane), elle se considère comme un monstre dans la deuxième tirade, un monstre indigne de vivre qu’elle implore de tuer.</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A274DA">
      <w:pPr>
        <w:jc w:val="both"/>
        <w:outlineLvl w:val="0"/>
        <w:rPr>
          <w:rFonts w:ascii="Times New Roman" w:eastAsia="Cambria" w:hAnsi="Times New Roman" w:cs="Times New Roman"/>
          <w:b/>
          <w:sz w:val="21"/>
          <w:szCs w:val="25"/>
        </w:rPr>
      </w:pPr>
      <w:r w:rsidRPr="003321AF">
        <w:rPr>
          <w:rFonts w:ascii="Times New Roman" w:eastAsia="Cambria" w:hAnsi="Times New Roman" w:cs="Times New Roman"/>
          <w:b/>
          <w:sz w:val="21"/>
          <w:szCs w:val="25"/>
        </w:rPr>
        <w:t>4) Pourquoi ce changement ? Que s’est-il passé entre les deux tirades ?</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Phèdre subit un brutal retour à la réalité après un épisode dans lequel tout était idéalisé. Elle est ramenée de son doux rêve d’amour pour comprendre qu’Hippolyte ne l’aime pas (il ne semble en effet ne pas partager ses sentiments puisqu’il tente d’empêcher son aveu, de s’enfuir face à cette déclaration qu’il pressent) et se rappeler à quel point son amour est incestueux et honteux. Elle se déteste (“je m’abhorre encore plus que tu ne me détestes” v. 48).</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A274DA">
      <w:pPr>
        <w:jc w:val="both"/>
        <w:outlineLvl w:val="0"/>
        <w:rPr>
          <w:rFonts w:ascii="Times New Roman" w:eastAsia="Cambria" w:hAnsi="Times New Roman" w:cs="Times New Roman"/>
          <w:b/>
          <w:sz w:val="21"/>
          <w:szCs w:val="25"/>
        </w:rPr>
      </w:pPr>
      <w:r w:rsidRPr="003321AF">
        <w:rPr>
          <w:rFonts w:ascii="Times New Roman" w:eastAsia="Cambria" w:hAnsi="Times New Roman" w:cs="Times New Roman"/>
          <w:b/>
          <w:sz w:val="21"/>
          <w:szCs w:val="25"/>
        </w:rPr>
        <w:t xml:space="preserve">4) Observe le rôle qu’occupent les dieux dans le destin de Phèdre. </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“Objet </w:t>
      </w:r>
      <w:r w:rsidRPr="003321AF">
        <w:rPr>
          <w:rFonts w:ascii="Times New Roman" w:eastAsia="Cambria" w:hAnsi="Times New Roman" w:cs="Times New Roman"/>
          <w:sz w:val="21"/>
          <w:szCs w:val="25"/>
          <w:u w:val="single"/>
        </w:rPr>
        <w:t>infortuné</w:t>
      </w:r>
      <w:r w:rsidRPr="003321AF">
        <w:rPr>
          <w:rFonts w:ascii="Times New Roman" w:eastAsia="Cambria" w:hAnsi="Times New Roman" w:cs="Times New Roman"/>
          <w:sz w:val="21"/>
          <w:szCs w:val="25"/>
        </w:rPr>
        <w:t xml:space="preserve"> des vengeances célestes” (v. 47)</w:t>
      </w:r>
    </w:p>
    <w:p w:rsidR="003321AF" w:rsidRPr="003321AF" w:rsidRDefault="003321AF" w:rsidP="00A274DA">
      <w:pPr>
        <w:jc w:val="both"/>
        <w:outlineLvl w:val="0"/>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“ces Dieux qui dans mon flanc ont allumé le feu </w:t>
      </w:r>
      <w:r w:rsidRPr="003321AF">
        <w:rPr>
          <w:rFonts w:ascii="Times New Roman" w:eastAsia="Cambria" w:hAnsi="Times New Roman" w:cs="Times New Roman"/>
          <w:sz w:val="21"/>
          <w:szCs w:val="25"/>
          <w:u w:val="single"/>
        </w:rPr>
        <w:t>fatal</w:t>
      </w:r>
      <w:r w:rsidRPr="003321AF">
        <w:rPr>
          <w:rFonts w:ascii="Times New Roman" w:eastAsia="Cambria" w:hAnsi="Times New Roman" w:cs="Times New Roman"/>
          <w:sz w:val="21"/>
          <w:szCs w:val="25"/>
        </w:rPr>
        <w:t xml:space="preserve"> à tout mon sang, </w:t>
      </w:r>
    </w:p>
    <w:p w:rsidR="003321AF" w:rsidRPr="003321AF" w:rsidRDefault="003321AF" w:rsidP="003321AF">
      <w:pPr>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Ces dieux qui se sont fait une gloire </w:t>
      </w:r>
      <w:r w:rsidRPr="003321AF">
        <w:rPr>
          <w:rFonts w:ascii="Times New Roman" w:eastAsia="Cambria" w:hAnsi="Times New Roman" w:cs="Times New Roman"/>
          <w:sz w:val="21"/>
          <w:szCs w:val="25"/>
          <w:u w:val="single"/>
        </w:rPr>
        <w:t>cruelle</w:t>
      </w:r>
    </w:p>
    <w:p w:rsidR="003321AF" w:rsidRPr="003321AF" w:rsidRDefault="003321AF" w:rsidP="003321AF">
      <w:pPr>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De séduire le cœur d’une faible mortelle” (v. 49-52)</w:t>
      </w:r>
    </w:p>
    <w:p w:rsidR="003321AF" w:rsidRPr="003321AF" w:rsidRDefault="003321AF" w:rsidP="003321AF">
      <w:pPr>
        <w:jc w:val="both"/>
        <w:rPr>
          <w:rFonts w:ascii="Times New Roman" w:eastAsia="Cambria" w:hAnsi="Times New Roman" w:cs="Times New Roman"/>
          <w:sz w:val="21"/>
          <w:szCs w:val="25"/>
        </w:rPr>
      </w:pPr>
    </w:p>
    <w:p w:rsidR="003321AF" w:rsidRPr="003321AF" w:rsidRDefault="003321AF" w:rsidP="003321AF">
      <w:pPr>
        <w:ind w:firstLine="708"/>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 xml:space="preserve">Elle accuse les dieux d’avoir fait naître en elle cet amour incestueux. Il est donc question ici de fatalité, une fatalité cruelle, c’est la faute des dieux si elle aime Hippolyte. </w:t>
      </w:r>
    </w:p>
    <w:p w:rsidR="000446BF" w:rsidRPr="003321AF" w:rsidRDefault="003321AF" w:rsidP="003321AF">
      <w:pPr>
        <w:jc w:val="both"/>
        <w:rPr>
          <w:rFonts w:ascii="Times New Roman" w:eastAsia="Cambria" w:hAnsi="Times New Roman" w:cs="Times New Roman"/>
          <w:sz w:val="21"/>
          <w:szCs w:val="25"/>
        </w:rPr>
      </w:pPr>
      <w:r w:rsidRPr="003321AF">
        <w:rPr>
          <w:rFonts w:ascii="Times New Roman" w:eastAsia="Cambria" w:hAnsi="Times New Roman" w:cs="Times New Roman"/>
          <w:sz w:val="21"/>
          <w:szCs w:val="25"/>
        </w:rPr>
        <w:t>Les héros de Racine sont souvent victimes d’une malédiction divine (ici la malédiction c’est cet amour), qui rappelle sa conception janséniste (l’homme est marqué par le péché originel, il naît corrompu).</w:t>
      </w:r>
      <w:r>
        <w:rPr>
          <w:rFonts w:ascii="Times New Roman" w:eastAsia="Cambria" w:hAnsi="Times New Roman" w:cs="Times New Roman"/>
          <w:b/>
          <w:sz w:val="20"/>
          <w:szCs w:val="25"/>
        </w:rPr>
        <w:br w:type="page"/>
      </w:r>
    </w:p>
    <w:p w:rsidR="000446BF" w:rsidRPr="00DD7744" w:rsidRDefault="00147ED4" w:rsidP="003B216A">
      <w:pPr>
        <w:tabs>
          <w:tab w:val="left" w:pos="5160"/>
          <w:tab w:val="left" w:pos="5760"/>
        </w:tabs>
        <w:rPr>
          <w:rFonts w:ascii="Times New Roman" w:hAnsi="Times New Roman"/>
          <w:b/>
          <w:sz w:val="28"/>
        </w:rPr>
      </w:pPr>
      <w:r w:rsidRPr="00147ED4">
        <w:rPr>
          <w:rFonts w:ascii="Times New Roman" w:hAnsi="Times New Roman"/>
          <w:b/>
          <w:noProof/>
          <w:sz w:val="36"/>
          <w:lang w:eastAsia="fr-FR"/>
        </w:rPr>
        <w:pict>
          <v:shape id="_x0000_s1048" type="#_x0000_t61" style="position:absolute;margin-left:134.5pt;margin-top:-38.7pt;width:207.5pt;height:52.85pt;z-index:-251639808;mso-position-horizontal:absolute;mso-position-vertical:absolute" adj="770,20313" filled="f" fillcolor="#3f80cd" strokecolor="black [3213]" strokeweight="2.25pt">
            <v:fill color2="#9bc1ff" o:detectmouseclick="t" focusposition="" focussize=",90" type="gradient">
              <o:fill v:ext="view" type="gradientUnscaled"/>
            </v:fill>
            <v:shadow opacity="22938f" mv:blur="38100f" offset="0,2pt"/>
            <v:textbox inset=",7.2pt,,7.2pt">
              <w:txbxContent>
                <w:p w:rsidR="00FF317A" w:rsidRPr="003B216A" w:rsidRDefault="00FF317A" w:rsidP="000446BF">
                  <w:pPr>
                    <w:jc w:val="center"/>
                    <w:rPr>
                      <w:rFonts w:ascii="Times New Roman" w:hAnsi="Times New Roman"/>
                      <w:b/>
                      <w:i/>
                      <w:sz w:val="28"/>
                    </w:rPr>
                  </w:pPr>
                  <w:r w:rsidRPr="003B216A">
                    <w:rPr>
                      <w:rFonts w:ascii="Times New Roman" w:hAnsi="Times New Roman"/>
                      <w:b/>
                      <w:i/>
                      <w:sz w:val="28"/>
                    </w:rPr>
                    <w:t xml:space="preserve">Le Songe d’une nuit d’été </w:t>
                  </w:r>
                </w:p>
                <w:p w:rsidR="00FF317A" w:rsidRPr="003B216A" w:rsidRDefault="00FF317A" w:rsidP="000446BF">
                  <w:pPr>
                    <w:jc w:val="center"/>
                    <w:rPr>
                      <w:rFonts w:ascii="Times New Roman" w:hAnsi="Times New Roman"/>
                      <w:b/>
                      <w:sz w:val="28"/>
                    </w:rPr>
                  </w:pPr>
                  <w:r w:rsidRPr="003B216A">
                    <w:rPr>
                      <w:rFonts w:ascii="Times New Roman" w:hAnsi="Times New Roman"/>
                      <w:b/>
                      <w:sz w:val="28"/>
                    </w:rPr>
                    <w:t>de William Shakespeare</w:t>
                  </w:r>
                </w:p>
              </w:txbxContent>
            </v:textbox>
          </v:shape>
        </w:pict>
      </w:r>
      <w:r w:rsidR="003B216A" w:rsidRPr="00DD7744">
        <w:rPr>
          <w:rFonts w:ascii="Times New Roman" w:hAnsi="Times New Roman"/>
          <w:b/>
          <w:sz w:val="36"/>
        </w:rPr>
        <w:tab/>
      </w:r>
      <w:r w:rsidR="003B216A" w:rsidRPr="00DD7744">
        <w:rPr>
          <w:rFonts w:ascii="Times New Roman" w:hAnsi="Times New Roman"/>
          <w:b/>
          <w:sz w:val="36"/>
        </w:rPr>
        <w:tab/>
      </w:r>
    </w:p>
    <w:p w:rsidR="00512F34" w:rsidRPr="00DD7744" w:rsidRDefault="000446BF" w:rsidP="00A274DA">
      <w:pPr>
        <w:outlineLvl w:val="0"/>
        <w:rPr>
          <w:rFonts w:ascii="Times New Roman" w:hAnsi="Times New Roman"/>
          <w:b/>
          <w:sz w:val="22"/>
        </w:rPr>
      </w:pPr>
      <w:r w:rsidRPr="00DD7744">
        <w:rPr>
          <w:rFonts w:ascii="Times New Roman" w:hAnsi="Times New Roman"/>
          <w:b/>
          <w:sz w:val="22"/>
        </w:rPr>
        <w:t xml:space="preserve">Résumé de l’œuvre </w:t>
      </w:r>
    </w:p>
    <w:p w:rsidR="000446BF" w:rsidRPr="00DD7744" w:rsidRDefault="000446BF" w:rsidP="003B216A">
      <w:pPr>
        <w:outlineLvl w:val="0"/>
        <w:rPr>
          <w:rFonts w:ascii="Times New Roman" w:hAnsi="Times New Roman"/>
          <w:b/>
          <w:sz w:val="22"/>
        </w:rPr>
      </w:pPr>
    </w:p>
    <w:p w:rsidR="00512F34" w:rsidRPr="00DD7744" w:rsidRDefault="000446BF" w:rsidP="00512F34">
      <w:pPr>
        <w:ind w:left="4253"/>
        <w:jc w:val="both"/>
        <w:rPr>
          <w:rFonts w:ascii="Times New Roman" w:hAnsi="Times New Roman"/>
          <w:i/>
          <w:sz w:val="22"/>
        </w:rPr>
      </w:pPr>
      <w:r w:rsidRPr="00DD7744">
        <w:rPr>
          <w:rFonts w:ascii="Times New Roman" w:hAnsi="Times New Roman"/>
          <w:i/>
          <w:sz w:val="22"/>
        </w:rPr>
        <w:t xml:space="preserve">L'histoire commence à Athènes, où le mariage du roi Thésée et d'Hippolyte, la reine des Amazones, sera bientôt célébré. Entre-temps, Thésée reçoit la visite d’Égée qui se plaint que sa fille, Hermia, refuse l’époux qu’il lui est destiné, Démétrius. Celle-ci prétend vouloir épouser Lysandre dont elle est follement amoureuse. Si elle refuse d’obéir à son père, elle sera exécutée, selon la loi athénienne, ou devra vivre </w:t>
      </w:r>
      <w:r w:rsidR="00DD7744" w:rsidRPr="00DD7744">
        <w:rPr>
          <w:rFonts w:ascii="Times New Roman" w:hAnsi="Times New Roman"/>
          <w:i/>
          <w:sz w:val="22"/>
        </w:rPr>
        <w:t>recluse</w:t>
      </w:r>
      <w:r w:rsidRPr="00DD7744">
        <w:rPr>
          <w:rFonts w:ascii="Times New Roman" w:hAnsi="Times New Roman"/>
          <w:i/>
          <w:sz w:val="22"/>
        </w:rPr>
        <w:t xml:space="preserve"> le restant de ses jours. Thésée lui laisse jusqu’au mariage pour décider.</w:t>
      </w:r>
    </w:p>
    <w:p w:rsidR="003B216A" w:rsidRPr="00DD7744" w:rsidRDefault="00512F34" w:rsidP="00512F34">
      <w:pPr>
        <w:jc w:val="both"/>
        <w:rPr>
          <w:rFonts w:ascii="Times New Roman" w:hAnsi="Times New Roman"/>
          <w:i/>
          <w:sz w:val="22"/>
        </w:rPr>
      </w:pPr>
      <w:r w:rsidRPr="00DD7744">
        <w:rPr>
          <w:rFonts w:ascii="Times New Roman" w:hAnsi="Times New Roman"/>
          <w:i/>
          <w:noProof/>
          <w:sz w:val="22"/>
          <w:lang w:eastAsia="fr-FR"/>
        </w:rPr>
        <w:drawing>
          <wp:anchor distT="0" distB="0" distL="114300" distR="114300" simplePos="0" relativeHeight="251698176" behindDoc="0" locked="0" layoutInCell="1" allowOverlap="1">
            <wp:simplePos x="0" y="0"/>
            <wp:positionH relativeFrom="column">
              <wp:posOffset>-635</wp:posOffset>
            </wp:positionH>
            <wp:positionV relativeFrom="paragraph">
              <wp:posOffset>-1710055</wp:posOffset>
            </wp:positionV>
            <wp:extent cx="2494280" cy="1625600"/>
            <wp:effectExtent l="25400" t="0" r="0" b="0"/>
            <wp:wrapNone/>
            <wp:docPr id="14" name="" descr="http://upload.wikimedia.org/wikipedia/commons/thumb/6/63/Study_for_The_Quarrel_of_Oberon_and_Titania.jpg/325px-Study_for_The_Quarrel_of_Oberon_and_Tit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6/63/Study_for_The_Quarrel_of_Oberon_and_Titania.jpg/325px-Study_for_The_Quarrel_of_Oberon_and_Titania.jpg"/>
                    <pic:cNvPicPr>
                      <a:picLocks noChangeAspect="1" noChangeArrowheads="1"/>
                    </pic:cNvPicPr>
                  </pic:nvPicPr>
                  <pic:blipFill>
                    <a:blip r:embed="rId24"/>
                    <a:srcRect/>
                    <a:stretch>
                      <a:fillRect/>
                    </a:stretch>
                  </pic:blipFill>
                  <pic:spPr bwMode="auto">
                    <a:xfrm>
                      <a:off x="0" y="0"/>
                      <a:ext cx="2494280" cy="1625600"/>
                    </a:xfrm>
                    <a:prstGeom prst="rect">
                      <a:avLst/>
                    </a:prstGeom>
                    <a:noFill/>
                    <a:ln w="9525">
                      <a:noFill/>
                      <a:miter lim="800000"/>
                      <a:headEnd/>
                      <a:tailEnd/>
                    </a:ln>
                  </pic:spPr>
                </pic:pic>
              </a:graphicData>
            </a:graphic>
          </wp:anchor>
        </w:drawing>
      </w:r>
      <w:r w:rsidR="000446BF" w:rsidRPr="00DD7744">
        <w:rPr>
          <w:rFonts w:ascii="Times New Roman" w:hAnsi="Times New Roman"/>
          <w:i/>
          <w:sz w:val="22"/>
        </w:rPr>
        <w:t>Lysandre et Hermia conviennent alors de s’enfuir d’Athènes durant la nuit, et se donnent rendez-vous dans la forêt. Hélène, la meill</w:t>
      </w:r>
      <w:r w:rsidR="00E46624" w:rsidRPr="00DD7744">
        <w:rPr>
          <w:rFonts w:ascii="Times New Roman" w:hAnsi="Times New Roman"/>
          <w:i/>
          <w:sz w:val="22"/>
        </w:rPr>
        <w:t>eure amie d’Hermia est désespéré</w:t>
      </w:r>
      <w:r w:rsidR="000446BF" w:rsidRPr="00DD7744">
        <w:rPr>
          <w:rFonts w:ascii="Times New Roman" w:hAnsi="Times New Roman"/>
          <w:i/>
          <w:sz w:val="22"/>
        </w:rPr>
        <w:t>ment amoureuse de Démétrius, qui ne partage pas son amour, lui préférant Hermia. Pour gagner ses bonnes grâces, Hélène lui raconte le plan d’Hermia et de Lysandre de quitter la ville. La nuit tombée, le couple se retrouve dans les bois, mais ils sont bientôt rejoints par Démétrius, qui veut fa</w:t>
      </w:r>
      <w:r w:rsidR="00DD7744">
        <w:rPr>
          <w:rFonts w:ascii="Times New Roman" w:hAnsi="Times New Roman"/>
          <w:i/>
          <w:sz w:val="22"/>
        </w:rPr>
        <w:t>ire échouer leur plan, et Hélène</w:t>
      </w:r>
      <w:r w:rsidR="000446BF" w:rsidRPr="00DD7744">
        <w:rPr>
          <w:rFonts w:ascii="Times New Roman" w:hAnsi="Times New Roman"/>
          <w:i/>
          <w:sz w:val="22"/>
        </w:rPr>
        <w:t>, qui le suit par amour. Parallèlement, une troupe d’artisans projette de répéter une pièce pour le mariage royal dans</w:t>
      </w:r>
      <w:r w:rsidR="00835F3C" w:rsidRPr="00DD7744">
        <w:rPr>
          <w:rFonts w:ascii="Times New Roman" w:hAnsi="Times New Roman"/>
          <w:i/>
          <w:sz w:val="22"/>
        </w:rPr>
        <w:t xml:space="preserve"> la forêt le même soir. Dans les bois enchantés</w:t>
      </w:r>
      <w:r w:rsidR="000446BF" w:rsidRPr="00DD7744">
        <w:rPr>
          <w:rFonts w:ascii="Times New Roman" w:hAnsi="Times New Roman"/>
          <w:i/>
          <w:sz w:val="22"/>
        </w:rPr>
        <w:t>, Obéron (le roi des elfes), suite à une dispute, décide de jouer un mauvais tour à Titania, la reine des fées. On devine que tout ce monde va se retrouver dans la forêt cette nuit-là, et qui sait ce qui arrivera…</w:t>
      </w:r>
    </w:p>
    <w:p w:rsidR="00512F34" w:rsidRPr="00DD7744" w:rsidRDefault="00512F34" w:rsidP="003B216A">
      <w:pPr>
        <w:ind w:firstLine="708"/>
        <w:jc w:val="both"/>
        <w:rPr>
          <w:rFonts w:ascii="Times New Roman" w:hAnsi="Times New Roman"/>
          <w:i/>
          <w:sz w:val="22"/>
        </w:rPr>
      </w:pPr>
    </w:p>
    <w:p w:rsidR="000446BF" w:rsidRPr="00DD7744" w:rsidRDefault="000446BF" w:rsidP="003B216A">
      <w:pPr>
        <w:ind w:firstLine="708"/>
        <w:jc w:val="both"/>
        <w:rPr>
          <w:rFonts w:ascii="Times New Roman" w:hAnsi="Times New Roman"/>
          <w:i/>
          <w:sz w:val="22"/>
        </w:rPr>
      </w:pPr>
    </w:p>
    <w:p w:rsidR="003B216A" w:rsidRPr="00DD7744" w:rsidRDefault="003B216A" w:rsidP="003B216A">
      <w:pPr>
        <w:jc w:val="both"/>
        <w:rPr>
          <w:rFonts w:ascii="Times New Roman" w:hAnsi="Times New Roman"/>
          <w:i/>
          <w:sz w:val="28"/>
        </w:rPr>
      </w:pPr>
    </w:p>
    <w:p w:rsidR="003B216A" w:rsidRPr="00DD7744" w:rsidRDefault="00147ED4" w:rsidP="003B216A">
      <w:pPr>
        <w:jc w:val="both"/>
        <w:rPr>
          <w:rFonts w:ascii="Times New Roman" w:hAnsi="Times New Roman"/>
          <w:i/>
          <w:sz w:val="28"/>
        </w:rPr>
      </w:pPr>
      <w:r>
        <w:rPr>
          <w:rFonts w:ascii="Times New Roman" w:hAnsi="Times New Roman"/>
          <w:i/>
          <w:noProof/>
          <w:sz w:val="28"/>
          <w:lang w:eastAsia="fr-FR"/>
        </w:rPr>
        <w:pict>
          <v:shape id="_x0000_s1063" type="#_x0000_t61" style="position:absolute;left:0;text-align:left;margin-left:0;margin-top:-18.65pt;width:221.15pt;height:34.85pt;z-index:-251621376;mso-position-horizontal:absolute;mso-position-vertical:absolute" adj="835,21104" filled="f" fillcolor="#3f80cd" strokecolor="black [3213]" strokeweight="2.25pt">
            <v:fill color2="#9bc1ff" o:detectmouseclick="t" focusposition="" focussize=",90" type="gradient">
              <o:fill v:ext="view" type="gradientUnscaled"/>
            </v:fill>
            <v:shadow opacity="22938f" mv:blur="38100f" offset="0,2pt"/>
            <v:textbox style="mso-next-textbox:#_x0000_s1063" inset=",7.2pt,,7.2pt">
              <w:txbxContent>
                <w:p w:rsidR="00FF317A" w:rsidRPr="00797EFB" w:rsidRDefault="00FF317A" w:rsidP="00512F34">
                  <w:pPr>
                    <w:jc w:val="center"/>
                    <w:rPr>
                      <w:rFonts w:ascii="Times New Roman" w:hAnsi="Times New Roman"/>
                      <w:b/>
                      <w:sz w:val="28"/>
                    </w:rPr>
                  </w:pPr>
                  <w:r>
                    <w:rPr>
                      <w:rFonts w:ascii="Times New Roman" w:hAnsi="Times New Roman"/>
                      <w:b/>
                      <w:sz w:val="28"/>
                    </w:rPr>
                    <w:t>William Shakespeare (1564-1616)</w:t>
                  </w:r>
                </w:p>
                <w:p w:rsidR="00FF317A" w:rsidRPr="00797EFB" w:rsidRDefault="00FF317A" w:rsidP="00512F34">
                  <w:pPr>
                    <w:jc w:val="center"/>
                    <w:rPr>
                      <w:sz w:val="28"/>
                    </w:rPr>
                  </w:pPr>
                </w:p>
              </w:txbxContent>
            </v:textbox>
          </v:shape>
        </w:pict>
      </w:r>
    </w:p>
    <w:p w:rsidR="003B216A" w:rsidRPr="00DD7744" w:rsidRDefault="003B216A" w:rsidP="003B216A">
      <w:pPr>
        <w:jc w:val="both"/>
        <w:rPr>
          <w:rFonts w:ascii="Times New Roman" w:hAnsi="Times New Roman"/>
          <w:i/>
          <w:sz w:val="28"/>
        </w:rPr>
      </w:pPr>
    </w:p>
    <w:p w:rsidR="00512F34" w:rsidRPr="00DD7744" w:rsidRDefault="00512F34" w:rsidP="00512F34">
      <w:pPr>
        <w:ind w:left="2552" w:firstLine="708"/>
        <w:jc w:val="both"/>
        <w:rPr>
          <w:rFonts w:ascii="Times New Roman" w:hAnsi="Times New Roman"/>
          <w:sz w:val="22"/>
        </w:rPr>
      </w:pPr>
      <w:r w:rsidRPr="00DD7744">
        <w:rPr>
          <w:rFonts w:ascii="Times New Roman" w:hAnsi="Times New Roman"/>
          <w:noProof/>
          <w:sz w:val="22"/>
          <w:lang w:eastAsia="fr-FR"/>
        </w:rPr>
        <w:drawing>
          <wp:anchor distT="0" distB="0" distL="114300" distR="114300" simplePos="0" relativeHeight="251696128" behindDoc="1" locked="0" layoutInCell="1" allowOverlap="1">
            <wp:simplePos x="0" y="0"/>
            <wp:positionH relativeFrom="column">
              <wp:posOffset>5715</wp:posOffset>
            </wp:positionH>
            <wp:positionV relativeFrom="paragraph">
              <wp:posOffset>31750</wp:posOffset>
            </wp:positionV>
            <wp:extent cx="1443990" cy="2065655"/>
            <wp:effectExtent l="25400" t="0" r="3810" b="0"/>
            <wp:wrapNone/>
            <wp:docPr id="40" name="Image 40" descr=":::220px-Cobbe_portrait_2009-0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20px-Cobbe_portrait_2009-03-09.jpeg"/>
                    <pic:cNvPicPr>
                      <a:picLocks noChangeAspect="1" noChangeArrowheads="1"/>
                    </pic:cNvPicPr>
                  </pic:nvPicPr>
                  <pic:blipFill>
                    <a:blip r:embed="rId25"/>
                    <a:srcRect/>
                    <a:stretch>
                      <a:fillRect/>
                    </a:stretch>
                  </pic:blipFill>
                  <pic:spPr bwMode="auto">
                    <a:xfrm>
                      <a:off x="0" y="0"/>
                      <a:ext cx="1443990" cy="2065655"/>
                    </a:xfrm>
                    <a:prstGeom prst="rect">
                      <a:avLst/>
                    </a:prstGeom>
                    <a:noFill/>
                    <a:ln w="9525">
                      <a:noFill/>
                      <a:miter lim="800000"/>
                      <a:headEnd/>
                      <a:tailEnd/>
                    </a:ln>
                  </pic:spPr>
                </pic:pic>
              </a:graphicData>
            </a:graphic>
          </wp:anchor>
        </w:drawing>
      </w:r>
      <w:r w:rsidR="009C721F" w:rsidRPr="00DD7744">
        <w:rPr>
          <w:rFonts w:ascii="Times New Roman" w:hAnsi="Times New Roman"/>
          <w:sz w:val="22"/>
        </w:rPr>
        <w:t xml:space="preserve">Considéré comme le plus grand dramaturge de la culture anglo-saxonne, William Shakespeare est issu de la bourgeoisie de Stratford-upon-Avon en Angleterre, une situation confortable qui lui permet d'étudier pendant quelques années avant un mariage précipité. On le suppose établi à Londres en 1588 - cette période de sa vie demeure mystérieuse pour les historiens qui retrouvent sa trace en 1592, citée dans des chroniques théâtrales. Son premier mécène est le comte de Southampton à qui il dédie ses </w:t>
      </w:r>
      <w:r w:rsidR="009C721F" w:rsidRPr="00DD7744">
        <w:rPr>
          <w:rFonts w:ascii="Times New Roman" w:hAnsi="Times New Roman"/>
          <w:i/>
          <w:sz w:val="22"/>
        </w:rPr>
        <w:t xml:space="preserve">Sonnets </w:t>
      </w:r>
      <w:r w:rsidR="009C721F" w:rsidRPr="00DD7744">
        <w:rPr>
          <w:rFonts w:ascii="Times New Roman" w:hAnsi="Times New Roman"/>
          <w:sz w:val="22"/>
        </w:rPr>
        <w:t>en 1609. Contemporain et collaborateur occasionnel de Christopher Marlowe et de Ben Jonson, l'écrivain joue ses propres pièces à la cour d'Elisabeth I</w:t>
      </w:r>
      <w:r w:rsidR="009C721F" w:rsidRPr="00DD7744">
        <w:rPr>
          <w:rFonts w:ascii="Times New Roman" w:hAnsi="Times New Roman"/>
          <w:sz w:val="22"/>
          <w:vertAlign w:val="superscript"/>
        </w:rPr>
        <w:t>ère</w:t>
      </w:r>
      <w:r w:rsidR="009C721F" w:rsidRPr="00DD7744">
        <w:rPr>
          <w:rFonts w:ascii="Times New Roman" w:hAnsi="Times New Roman"/>
          <w:sz w:val="22"/>
        </w:rPr>
        <w:t xml:space="preserve"> et de Jacques I</w:t>
      </w:r>
      <w:r w:rsidR="009C721F" w:rsidRPr="00DD7744">
        <w:rPr>
          <w:rFonts w:ascii="Times New Roman" w:hAnsi="Times New Roman"/>
          <w:sz w:val="22"/>
          <w:vertAlign w:val="superscript"/>
        </w:rPr>
        <w:t>er</w:t>
      </w:r>
      <w:r w:rsidR="009C721F" w:rsidRPr="00DD7744">
        <w:rPr>
          <w:rFonts w:ascii="Times New Roman" w:hAnsi="Times New Roman"/>
          <w:sz w:val="22"/>
        </w:rPr>
        <w:t xml:space="preserve">. Il acquiert un peu plus d'indépendance en devenant actionnaire du théâtre du Globe et du Blackfriars en 1608. Quatre ans plus tard, le poète met fin à sa carrière et rentre à Stratford. </w:t>
      </w:r>
    </w:p>
    <w:p w:rsidR="00512F34" w:rsidRPr="00DD7744" w:rsidRDefault="00512F34" w:rsidP="00512F34">
      <w:pPr>
        <w:ind w:left="2552" w:firstLine="708"/>
        <w:jc w:val="both"/>
        <w:rPr>
          <w:rFonts w:ascii="Times New Roman" w:hAnsi="Times New Roman"/>
          <w:sz w:val="22"/>
        </w:rPr>
      </w:pPr>
    </w:p>
    <w:p w:rsidR="00512F34" w:rsidRPr="00DD7744" w:rsidRDefault="009C721F" w:rsidP="00512F34">
      <w:pPr>
        <w:ind w:firstLine="708"/>
        <w:jc w:val="both"/>
        <w:rPr>
          <w:rFonts w:ascii="Times New Roman" w:hAnsi="Times New Roman"/>
          <w:sz w:val="22"/>
        </w:rPr>
      </w:pPr>
      <w:r w:rsidRPr="00DD7744">
        <w:rPr>
          <w:rFonts w:ascii="Times New Roman" w:hAnsi="Times New Roman"/>
          <w:sz w:val="22"/>
        </w:rPr>
        <w:t xml:space="preserve">Auteur d'une </w:t>
      </w:r>
      <w:r w:rsidR="00DD7744" w:rsidRPr="00DD7744">
        <w:rPr>
          <w:rFonts w:ascii="Times New Roman" w:hAnsi="Times New Roman"/>
          <w:sz w:val="22"/>
        </w:rPr>
        <w:t>œuvre</w:t>
      </w:r>
      <w:r w:rsidRPr="00DD7744">
        <w:rPr>
          <w:rFonts w:ascii="Times New Roman" w:hAnsi="Times New Roman"/>
          <w:sz w:val="22"/>
        </w:rPr>
        <w:t xml:space="preserve"> unique et intemporelle, il s'attache à décrire les jeux du pouvoir et les passions humaines, mêlant joie et douleur avec « une poésie illimitée », selon les termes de Victor Hugo. Surtout connu pour ses tragédies (</w:t>
      </w:r>
      <w:r w:rsidRPr="00DD7744">
        <w:rPr>
          <w:rFonts w:ascii="Times New Roman" w:hAnsi="Times New Roman"/>
          <w:i/>
          <w:sz w:val="22"/>
        </w:rPr>
        <w:t>Roméo et Juliette</w:t>
      </w:r>
      <w:r w:rsidRPr="00DD7744">
        <w:rPr>
          <w:rFonts w:ascii="Times New Roman" w:hAnsi="Times New Roman"/>
          <w:sz w:val="22"/>
        </w:rPr>
        <w:t xml:space="preserve"> (1595), </w:t>
      </w:r>
      <w:r w:rsidRPr="00DD7744">
        <w:rPr>
          <w:rFonts w:ascii="Times New Roman" w:hAnsi="Times New Roman"/>
          <w:i/>
          <w:sz w:val="22"/>
        </w:rPr>
        <w:t xml:space="preserve">Hamlet </w:t>
      </w:r>
      <w:r w:rsidRPr="00DD7744">
        <w:rPr>
          <w:rFonts w:ascii="Times New Roman" w:hAnsi="Times New Roman"/>
          <w:sz w:val="22"/>
        </w:rPr>
        <w:t xml:space="preserve">(1603), </w:t>
      </w:r>
      <w:r w:rsidRPr="00DD7744">
        <w:rPr>
          <w:rFonts w:ascii="Times New Roman" w:hAnsi="Times New Roman"/>
          <w:i/>
          <w:sz w:val="22"/>
        </w:rPr>
        <w:t xml:space="preserve">Le Roi Lear </w:t>
      </w:r>
      <w:r w:rsidRPr="00DD7744">
        <w:rPr>
          <w:rFonts w:ascii="Times New Roman" w:hAnsi="Times New Roman"/>
          <w:sz w:val="22"/>
        </w:rPr>
        <w:t xml:space="preserve">(1604) ou </w:t>
      </w:r>
      <w:r w:rsidRPr="00DD7744">
        <w:rPr>
          <w:rFonts w:ascii="Times New Roman" w:hAnsi="Times New Roman"/>
          <w:i/>
          <w:sz w:val="22"/>
        </w:rPr>
        <w:t>Macbeth</w:t>
      </w:r>
      <w:r w:rsidRPr="00DD7744">
        <w:rPr>
          <w:rFonts w:ascii="Times New Roman" w:hAnsi="Times New Roman"/>
          <w:sz w:val="22"/>
        </w:rPr>
        <w:t xml:space="preserve"> (1606)), Shakespeare déploie ses talents dans de nombreux registres comme la comédie (</w:t>
      </w:r>
      <w:r w:rsidRPr="00DD7744">
        <w:rPr>
          <w:rFonts w:ascii="Times New Roman" w:hAnsi="Times New Roman"/>
          <w:i/>
          <w:sz w:val="22"/>
        </w:rPr>
        <w:t>Beaucoup de bruit pour rien</w:t>
      </w:r>
      <w:r w:rsidRPr="00DD7744">
        <w:rPr>
          <w:rFonts w:ascii="Times New Roman" w:hAnsi="Times New Roman"/>
          <w:sz w:val="22"/>
        </w:rPr>
        <w:t xml:space="preserve">, </w:t>
      </w:r>
      <w:r w:rsidRPr="00DD7744">
        <w:rPr>
          <w:rFonts w:ascii="Times New Roman" w:hAnsi="Times New Roman"/>
          <w:i/>
          <w:sz w:val="22"/>
        </w:rPr>
        <w:t>Le Marchand de Venis</w:t>
      </w:r>
      <w:r w:rsidR="00835F3C" w:rsidRPr="00DD7744">
        <w:rPr>
          <w:rFonts w:ascii="Times New Roman" w:hAnsi="Times New Roman"/>
          <w:i/>
          <w:sz w:val="22"/>
        </w:rPr>
        <w:t>e</w:t>
      </w:r>
      <w:r w:rsidRPr="00DD7744">
        <w:rPr>
          <w:rFonts w:ascii="Times New Roman" w:hAnsi="Times New Roman"/>
          <w:i/>
          <w:sz w:val="22"/>
        </w:rPr>
        <w:t>, Les Deux gentilshommes de Vérone, Comme il vous plaira, La Nuit des rois</w:t>
      </w:r>
      <w:r w:rsidRPr="00DD7744">
        <w:rPr>
          <w:rFonts w:ascii="Times New Roman" w:hAnsi="Times New Roman"/>
          <w:sz w:val="22"/>
        </w:rPr>
        <w:t>) et le drame historique (</w:t>
      </w:r>
      <w:r w:rsidRPr="00DD7744">
        <w:rPr>
          <w:rFonts w:ascii="Times New Roman" w:hAnsi="Times New Roman"/>
          <w:i/>
          <w:sz w:val="22"/>
        </w:rPr>
        <w:t>Richard III</w:t>
      </w:r>
      <w:r w:rsidRPr="00DD7744">
        <w:rPr>
          <w:rFonts w:ascii="Times New Roman" w:hAnsi="Times New Roman"/>
          <w:sz w:val="22"/>
        </w:rPr>
        <w:t xml:space="preserve">, </w:t>
      </w:r>
      <w:r w:rsidRPr="00DD7744">
        <w:rPr>
          <w:rFonts w:ascii="Times New Roman" w:hAnsi="Times New Roman"/>
          <w:i/>
          <w:sz w:val="22"/>
        </w:rPr>
        <w:t>Henri V</w:t>
      </w:r>
      <w:r w:rsidRPr="00DD7744">
        <w:rPr>
          <w:rFonts w:ascii="Times New Roman" w:hAnsi="Times New Roman"/>
          <w:sz w:val="22"/>
        </w:rPr>
        <w:t xml:space="preserve">, </w:t>
      </w:r>
      <w:r w:rsidRPr="00DD7744">
        <w:rPr>
          <w:rFonts w:ascii="Times New Roman" w:hAnsi="Times New Roman"/>
          <w:i/>
          <w:sz w:val="22"/>
        </w:rPr>
        <w:t>Henri VI</w:t>
      </w:r>
      <w:r w:rsidRPr="00DD7744">
        <w:rPr>
          <w:rFonts w:ascii="Times New Roman" w:hAnsi="Times New Roman"/>
          <w:sz w:val="22"/>
        </w:rPr>
        <w:t xml:space="preserve">). La virtuosité stylistique et la richesse de ses intrigues font de l'œuvre de William Shakespeare un monument de la littérature qui ne cesse d'inspirer les écrivains et les artistes d'hier et d'aujourd'hui (les nombreux films autour de sa vie et de son </w:t>
      </w:r>
      <w:r w:rsidR="00835F3C" w:rsidRPr="00DD7744">
        <w:rPr>
          <w:rFonts w:ascii="Times New Roman" w:hAnsi="Times New Roman"/>
          <w:sz w:val="22"/>
        </w:rPr>
        <w:t xml:space="preserve">œuvre </w:t>
      </w:r>
      <w:r w:rsidRPr="00DD7744">
        <w:rPr>
          <w:rFonts w:ascii="Times New Roman" w:hAnsi="Times New Roman"/>
          <w:sz w:val="22"/>
        </w:rPr>
        <w:t xml:space="preserve">en témoignent comme </w:t>
      </w:r>
      <w:r w:rsidRPr="00DD7744">
        <w:rPr>
          <w:rFonts w:ascii="Times New Roman" w:hAnsi="Times New Roman"/>
          <w:i/>
          <w:sz w:val="22"/>
        </w:rPr>
        <w:t>Shakespeare in Love</w:t>
      </w:r>
      <w:r w:rsidRPr="00DD7744">
        <w:rPr>
          <w:rFonts w:ascii="Times New Roman" w:hAnsi="Times New Roman"/>
          <w:sz w:val="22"/>
        </w:rPr>
        <w:t xml:space="preserve"> de John Madden, </w:t>
      </w:r>
      <w:r w:rsidRPr="00DD7744">
        <w:rPr>
          <w:rFonts w:ascii="Times New Roman" w:hAnsi="Times New Roman"/>
          <w:i/>
          <w:sz w:val="22"/>
        </w:rPr>
        <w:t>West Side Story</w:t>
      </w:r>
      <w:r w:rsidRPr="00DD7744">
        <w:rPr>
          <w:rFonts w:ascii="Times New Roman" w:hAnsi="Times New Roman"/>
          <w:sz w:val="22"/>
        </w:rPr>
        <w:t xml:space="preserve"> inspiré de </w:t>
      </w:r>
      <w:r w:rsidRPr="00DD7744">
        <w:rPr>
          <w:rFonts w:ascii="Times New Roman" w:hAnsi="Times New Roman"/>
          <w:i/>
          <w:sz w:val="22"/>
        </w:rPr>
        <w:t>Roméo et Juliette</w:t>
      </w:r>
      <w:r w:rsidRPr="00DD7744">
        <w:rPr>
          <w:rFonts w:ascii="Times New Roman" w:hAnsi="Times New Roman"/>
          <w:sz w:val="22"/>
        </w:rPr>
        <w:t xml:space="preserve">, </w:t>
      </w:r>
      <w:r w:rsidR="00512F34" w:rsidRPr="00DD7744">
        <w:rPr>
          <w:rFonts w:ascii="Times New Roman" w:hAnsi="Times New Roman"/>
          <w:i/>
          <w:sz w:val="22"/>
        </w:rPr>
        <w:t>Macbeth</w:t>
      </w:r>
      <w:r w:rsidR="00512F34" w:rsidRPr="00DD7744">
        <w:rPr>
          <w:rFonts w:ascii="Times New Roman" w:hAnsi="Times New Roman"/>
          <w:sz w:val="22"/>
        </w:rPr>
        <w:t xml:space="preserve"> d’Orson Welles, ou encore </w:t>
      </w:r>
      <w:r w:rsidR="00512F34" w:rsidRPr="00DD7744">
        <w:rPr>
          <w:rFonts w:ascii="Times New Roman" w:hAnsi="Times New Roman"/>
          <w:i/>
          <w:sz w:val="22"/>
        </w:rPr>
        <w:t xml:space="preserve">Roméo + Juliette </w:t>
      </w:r>
      <w:r w:rsidR="00512F34" w:rsidRPr="00DD7744">
        <w:rPr>
          <w:rFonts w:ascii="Times New Roman" w:hAnsi="Times New Roman"/>
          <w:sz w:val="22"/>
        </w:rPr>
        <w:t xml:space="preserve">de Baz </w:t>
      </w:r>
    </w:p>
    <w:p w:rsidR="000446BF" w:rsidRPr="00DD7744" w:rsidRDefault="00512F34" w:rsidP="00512F34">
      <w:pPr>
        <w:rPr>
          <w:rFonts w:ascii="Times New Roman" w:hAnsi="Times New Roman"/>
          <w:i/>
          <w:sz w:val="22"/>
        </w:rPr>
      </w:pPr>
      <w:r w:rsidRPr="00DD7744">
        <w:rPr>
          <w:rFonts w:ascii="Times New Roman" w:hAnsi="Times New Roman"/>
          <w:sz w:val="22"/>
        </w:rPr>
        <w:t>Luhrmann avec Leonardo Di Caprio).</w:t>
      </w:r>
      <w:r w:rsidR="009C721F" w:rsidRPr="00DD7744">
        <w:rPr>
          <w:rFonts w:ascii="Times New Roman" w:hAnsi="Times New Roman"/>
          <w:sz w:val="22"/>
        </w:rPr>
        <w:t xml:space="preserve"> </w:t>
      </w:r>
    </w:p>
    <w:p w:rsidR="000446BF" w:rsidRPr="00DD7744" w:rsidRDefault="000446BF" w:rsidP="00B87B57">
      <w:pPr>
        <w:ind w:left="2832"/>
        <w:jc w:val="both"/>
        <w:rPr>
          <w:rFonts w:ascii="Times New Roman" w:hAnsi="Times New Roman"/>
          <w:i/>
          <w:sz w:val="28"/>
        </w:rPr>
      </w:pPr>
    </w:p>
    <w:p w:rsidR="000446BF" w:rsidRPr="00DD7744" w:rsidRDefault="003321AF" w:rsidP="00B87B57">
      <w:pPr>
        <w:ind w:left="2552"/>
        <w:jc w:val="both"/>
        <w:rPr>
          <w:rFonts w:ascii="Times New Roman" w:hAnsi="Times New Roman"/>
        </w:rPr>
      </w:pPr>
      <w:r>
        <w:rPr>
          <w:rFonts w:ascii="Times New Roman" w:hAnsi="Times New Roman"/>
          <w:noProof/>
          <w:lang w:eastAsia="fr-FR"/>
        </w:rPr>
        <w:drawing>
          <wp:anchor distT="0" distB="0" distL="114300" distR="114300" simplePos="0" relativeHeight="251742208" behindDoc="1" locked="0" layoutInCell="1" allowOverlap="1">
            <wp:simplePos x="0" y="0"/>
            <wp:positionH relativeFrom="column">
              <wp:posOffset>-10795</wp:posOffset>
            </wp:positionH>
            <wp:positionV relativeFrom="paragraph">
              <wp:posOffset>-177800</wp:posOffset>
            </wp:positionV>
            <wp:extent cx="1346200" cy="2692400"/>
            <wp:effectExtent l="25400" t="0" r="0" b="0"/>
            <wp:wrapNone/>
            <wp:docPr id="1" name="" descr="http://www.galleriaborghese.it/borghese/img/daf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galleriaborghese.it/borghese/img/dafne.jpg"/>
                    <pic:cNvPicPr>
                      <a:picLocks noChangeAspect="1" noChangeArrowheads="1"/>
                    </pic:cNvPicPr>
                  </pic:nvPicPr>
                  <pic:blipFill>
                    <a:blip r:embed="rId26"/>
                    <a:srcRect/>
                    <a:stretch>
                      <a:fillRect/>
                    </a:stretch>
                  </pic:blipFill>
                  <pic:spPr bwMode="auto">
                    <a:xfrm>
                      <a:off x="0" y="0"/>
                      <a:ext cx="1346200" cy="2692400"/>
                    </a:xfrm>
                    <a:prstGeom prst="rect">
                      <a:avLst/>
                    </a:prstGeom>
                    <a:noFill/>
                    <a:ln w="9525">
                      <a:noFill/>
                      <a:miter lim="800000"/>
                      <a:headEnd/>
                      <a:tailEnd/>
                    </a:ln>
                  </pic:spPr>
                </pic:pic>
              </a:graphicData>
            </a:graphic>
          </wp:anchor>
        </w:drawing>
      </w:r>
      <w:r w:rsidR="00512F34" w:rsidRPr="00DD7744">
        <w:rPr>
          <w:rFonts w:ascii="Times New Roman" w:hAnsi="Times New Roman"/>
        </w:rPr>
        <w:t>Voici diverses œuvres</w:t>
      </w:r>
      <w:r w:rsidR="00B87B57" w:rsidRPr="00DD7744">
        <w:rPr>
          <w:rFonts w:ascii="Times New Roman" w:hAnsi="Times New Roman"/>
        </w:rPr>
        <w:t xml:space="preserve"> baroques</w:t>
      </w:r>
      <w:r w:rsidR="00512F34" w:rsidRPr="00DD7744">
        <w:rPr>
          <w:rFonts w:ascii="Times New Roman" w:hAnsi="Times New Roman"/>
        </w:rPr>
        <w:t>. Sachant cela, qu’est-ce qui pourrait selon toi caractériser le mouvement ? Quels sont les thèmes et les caractéristiques de formes</w:t>
      </w:r>
      <w:r w:rsidR="00B87B57" w:rsidRPr="00DD7744">
        <w:rPr>
          <w:rFonts w:ascii="Times New Roman" w:hAnsi="Times New Roman"/>
        </w:rPr>
        <w:t xml:space="preserve"> que tu discernes à travers ces représentations ?</w:t>
      </w:r>
    </w:p>
    <w:p w:rsidR="000446BF" w:rsidRPr="00DD7744" w:rsidRDefault="000446BF" w:rsidP="000446BF">
      <w:pPr>
        <w:ind w:left="2495"/>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326EEE" w:rsidP="000446BF">
      <w:pPr>
        <w:jc w:val="both"/>
        <w:rPr>
          <w:rFonts w:ascii="Times New Roman" w:hAnsi="Times New Roman"/>
        </w:rPr>
      </w:pPr>
      <w:r w:rsidRPr="00DD7744">
        <w:rPr>
          <w:rFonts w:ascii="Times New Roman" w:hAnsi="Times New Roman"/>
          <w:noProof/>
          <w:lang w:eastAsia="fr-FR"/>
        </w:rPr>
        <w:drawing>
          <wp:anchor distT="0" distB="0" distL="114300" distR="114300" simplePos="0" relativeHeight="251679744" behindDoc="1" locked="0" layoutInCell="1" allowOverlap="1">
            <wp:simplePos x="0" y="0"/>
            <wp:positionH relativeFrom="column">
              <wp:posOffset>2969260</wp:posOffset>
            </wp:positionH>
            <wp:positionV relativeFrom="paragraph">
              <wp:posOffset>52070</wp:posOffset>
            </wp:positionV>
            <wp:extent cx="2751455" cy="3655060"/>
            <wp:effectExtent l="25400" t="0" r="0" b="0"/>
            <wp:wrapNone/>
            <wp:docPr id="35" name="" descr="http://cdn.blog.benetton.com/france/files/2011/07/450px-K%C5%82odzko_-_Ko%C5%9Bci%C3%B3%C5%82_Wniebowzi%C4%99cia_Naj%C5%9Bwi%C4%99tszej_Marii_Panny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blog.benetton.com/france/files/2011/07/450px-K%C5%82odzko_-_Ko%C5%9Bci%C3%B3%C5%82_Wniebowzi%C4%99cia_Naj%C5%9Bwi%C4%99tszej_Marii_Panny_01.jpg"/>
                    <pic:cNvPicPr>
                      <a:picLocks noChangeAspect="1" noChangeArrowheads="1"/>
                    </pic:cNvPicPr>
                  </pic:nvPicPr>
                  <pic:blipFill>
                    <a:blip r:embed="rId27"/>
                    <a:srcRect/>
                    <a:stretch>
                      <a:fillRect/>
                    </a:stretch>
                  </pic:blipFill>
                  <pic:spPr bwMode="auto">
                    <a:xfrm>
                      <a:off x="0" y="0"/>
                      <a:ext cx="2751455" cy="3655060"/>
                    </a:xfrm>
                    <a:prstGeom prst="rect">
                      <a:avLst/>
                    </a:prstGeom>
                    <a:noFill/>
                    <a:ln w="9525">
                      <a:noFill/>
                      <a:miter lim="800000"/>
                      <a:headEnd/>
                      <a:tailEnd/>
                    </a:ln>
                  </pic:spPr>
                </pic:pic>
              </a:graphicData>
            </a:graphic>
          </wp:anchor>
        </w:drawing>
      </w:r>
    </w:p>
    <w:p w:rsidR="000446BF" w:rsidRPr="00DD7744" w:rsidRDefault="000446BF" w:rsidP="000446BF">
      <w:pPr>
        <w:rPr>
          <w:rFonts w:ascii="Times" w:eastAsiaTheme="minorEastAsia" w:hAnsi="Times"/>
          <w:sz w:val="20"/>
          <w:szCs w:val="20"/>
          <w:lang w:eastAsia="fr-FR"/>
        </w:rPr>
      </w:pPr>
    </w:p>
    <w:p w:rsidR="000446BF" w:rsidRPr="00DD7744" w:rsidRDefault="000446BF" w:rsidP="000446BF">
      <w:pPr>
        <w:jc w:val="both"/>
        <w:rPr>
          <w:rFonts w:ascii="Times New Roman" w:hAnsi="Times New Roman"/>
        </w:rPr>
      </w:pPr>
    </w:p>
    <w:p w:rsidR="000446BF" w:rsidRPr="00DD7744" w:rsidRDefault="000446BF" w:rsidP="000446BF">
      <w:pPr>
        <w:rPr>
          <w:rFonts w:ascii="Times" w:eastAsiaTheme="minorEastAsia" w:hAnsi="Times"/>
          <w:sz w:val="20"/>
          <w:szCs w:val="20"/>
          <w:lang w:eastAsia="fr-FR"/>
        </w:rPr>
      </w:pPr>
    </w:p>
    <w:p w:rsidR="000446BF" w:rsidRPr="00DD7744" w:rsidRDefault="000446BF" w:rsidP="000446BF">
      <w:pPr>
        <w:jc w:val="both"/>
        <w:rPr>
          <w:rFonts w:ascii="Times New Roman" w:hAnsi="Times New Roman"/>
        </w:rPr>
      </w:pPr>
    </w:p>
    <w:p w:rsidR="00326EEE" w:rsidRPr="00DD7744" w:rsidRDefault="000446BF" w:rsidP="000446BF">
      <w:pPr>
        <w:rPr>
          <w:rFonts w:ascii="Times New Roman" w:hAnsi="Times New Roman"/>
        </w:rPr>
      </w:pPr>
      <w:r w:rsidRPr="00DD7744">
        <w:rPr>
          <w:rFonts w:ascii="Times New Roman" w:hAnsi="Times New Roman"/>
        </w:rPr>
        <w:t xml:space="preserve">                                 </w:t>
      </w:r>
      <w:r w:rsidRPr="00DD7744">
        <w:rPr>
          <w:rFonts w:ascii="Times New Roman" w:hAnsi="Times New Roman"/>
        </w:rPr>
        <w:tab/>
      </w:r>
    </w:p>
    <w:p w:rsidR="000446BF" w:rsidRPr="00DD7744" w:rsidRDefault="000446BF" w:rsidP="000446BF">
      <w:r w:rsidRPr="00DD7744">
        <w:rPr>
          <w:rFonts w:ascii="Times New Roman" w:hAnsi="Times New Roman"/>
        </w:rPr>
        <w:tab/>
      </w:r>
      <w:r w:rsidRPr="00DD7744">
        <w:rPr>
          <w:rFonts w:ascii="Times New Roman" w:hAnsi="Times New Roman"/>
        </w:rPr>
        <w:tab/>
        <w:t xml:space="preserve">          </w:t>
      </w:r>
      <w:r w:rsidRPr="00DD7744">
        <w:tab/>
      </w:r>
      <w:r w:rsidRPr="00DD7744">
        <w:tab/>
      </w:r>
      <w:r w:rsidRPr="00DD7744">
        <w:tab/>
      </w:r>
      <w:r w:rsidRPr="00DD7744">
        <w:tab/>
      </w:r>
      <w:r w:rsidRPr="00DD7744">
        <w:tab/>
      </w:r>
      <w:r w:rsidRPr="00DD7744">
        <w:tab/>
      </w:r>
      <w:r w:rsidRPr="00DD7744">
        <w:br w:type="textWrapping" w:clear="all"/>
      </w:r>
    </w:p>
    <w:p w:rsidR="000446BF" w:rsidRPr="00DD7744" w:rsidRDefault="00DD7744" w:rsidP="00A274DA">
      <w:pPr>
        <w:outlineLvl w:val="0"/>
        <w:rPr>
          <w:sz w:val="20"/>
        </w:rPr>
      </w:pPr>
      <w:r w:rsidRPr="00DD7744">
        <w:rPr>
          <w:rFonts w:ascii="Times New Roman" w:hAnsi="Times New Roman"/>
          <w:sz w:val="20"/>
        </w:rPr>
        <w:t>Statue</w:t>
      </w:r>
      <w:r w:rsidR="00326EEE" w:rsidRPr="00DD7744">
        <w:rPr>
          <w:rFonts w:ascii="Times New Roman" w:hAnsi="Times New Roman"/>
          <w:sz w:val="20"/>
        </w:rPr>
        <w:t xml:space="preserve"> de </w:t>
      </w:r>
      <w:r w:rsidR="00326EEE" w:rsidRPr="00DD7744">
        <w:rPr>
          <w:rFonts w:ascii="Times New Roman" w:hAnsi="Times New Roman"/>
          <w:i/>
          <w:sz w:val="20"/>
        </w:rPr>
        <w:t>Apollon et Daphné</w:t>
      </w:r>
      <w:r w:rsidR="00326EEE" w:rsidRPr="00DD7744">
        <w:rPr>
          <w:rFonts w:ascii="Times New Roman" w:hAnsi="Times New Roman"/>
          <w:sz w:val="20"/>
        </w:rPr>
        <w:t xml:space="preserve"> de Bernini (XVII</w:t>
      </w:r>
      <w:r w:rsidR="00326EEE" w:rsidRPr="00DD7744">
        <w:rPr>
          <w:rFonts w:ascii="Times New Roman" w:hAnsi="Times New Roman"/>
          <w:sz w:val="20"/>
          <w:vertAlign w:val="superscript"/>
        </w:rPr>
        <w:t>e</w:t>
      </w:r>
      <w:r w:rsidR="00326EEE" w:rsidRPr="00DD7744">
        <w:rPr>
          <w:rFonts w:ascii="Times New Roman" w:hAnsi="Times New Roman"/>
          <w:sz w:val="20"/>
        </w:rPr>
        <w:t xml:space="preserve"> s.)</w:t>
      </w:r>
    </w:p>
    <w:p w:rsidR="000446BF" w:rsidRPr="00DD7744" w:rsidRDefault="00B87B57" w:rsidP="000446BF">
      <w:pPr>
        <w:jc w:val="both"/>
        <w:rPr>
          <w:rFonts w:ascii="Times New Roman" w:hAnsi="Times New Roman"/>
        </w:rPr>
      </w:pPr>
      <w:r w:rsidRPr="00DD7744">
        <w:rPr>
          <w:rFonts w:ascii="Times New Roman" w:hAnsi="Times New Roman"/>
          <w:noProof/>
          <w:lang w:eastAsia="fr-FR"/>
        </w:rPr>
        <w:drawing>
          <wp:anchor distT="0" distB="0" distL="114300" distR="114300" simplePos="0" relativeHeight="251680768" behindDoc="1" locked="0" layoutInCell="1" allowOverlap="1">
            <wp:simplePos x="0" y="0"/>
            <wp:positionH relativeFrom="column">
              <wp:posOffset>14605</wp:posOffset>
            </wp:positionH>
            <wp:positionV relativeFrom="paragraph">
              <wp:posOffset>102235</wp:posOffset>
            </wp:positionV>
            <wp:extent cx="2844800" cy="2260600"/>
            <wp:effectExtent l="25400" t="0" r="0" b="0"/>
            <wp:wrapNone/>
            <wp:docPr id="24" name="" descr="http://www.histoiredelart.net/images/courants/baroque/Pozzo-San_Ignazio-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istoiredelart.net/images/courants/baroque/Pozzo-San_Ignazio-detail.jpg"/>
                    <pic:cNvPicPr>
                      <a:picLocks noChangeAspect="1" noChangeArrowheads="1"/>
                    </pic:cNvPicPr>
                  </pic:nvPicPr>
                  <pic:blipFill>
                    <a:blip r:embed="rId28"/>
                    <a:srcRect/>
                    <a:stretch>
                      <a:fillRect/>
                    </a:stretch>
                  </pic:blipFill>
                  <pic:spPr bwMode="auto">
                    <a:xfrm>
                      <a:off x="0" y="0"/>
                      <a:ext cx="2844800" cy="2260600"/>
                    </a:xfrm>
                    <a:prstGeom prst="rect">
                      <a:avLst/>
                    </a:prstGeom>
                    <a:noFill/>
                    <a:ln w="9525">
                      <a:noFill/>
                      <a:miter lim="800000"/>
                      <a:headEnd/>
                      <a:tailEnd/>
                    </a:ln>
                  </pic:spPr>
                </pic:pic>
              </a:graphicData>
            </a:graphic>
          </wp:anchor>
        </w:drawing>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 w:rsidR="000446BF" w:rsidRPr="00DD7744" w:rsidRDefault="000446BF" w:rsidP="000446BF"/>
    <w:p w:rsidR="00326EEE" w:rsidRPr="00DD7744" w:rsidRDefault="00DD7744" w:rsidP="000446BF">
      <w:pPr>
        <w:rPr>
          <w:rFonts w:ascii="Times New Roman" w:hAnsi="Times New Roman"/>
          <w:sz w:val="20"/>
          <w:lang w:eastAsia="fr-FR"/>
        </w:rPr>
      </w:pPr>
      <w:r w:rsidRPr="00DD7744">
        <w:rPr>
          <w:rFonts w:ascii="Times New Roman" w:hAnsi="Times New Roman"/>
          <w:sz w:val="20"/>
        </w:rPr>
        <w:t>Plafond</w:t>
      </w:r>
      <w:r w:rsidR="00326EEE" w:rsidRPr="00DD7744">
        <w:rPr>
          <w:rFonts w:ascii="Times New Roman" w:hAnsi="Times New Roman"/>
          <w:sz w:val="20"/>
        </w:rPr>
        <w:t xml:space="preserve"> du palais Barberini à Rome</w:t>
      </w:r>
      <w:r w:rsidR="00326EEE" w:rsidRPr="00DD7744">
        <w:rPr>
          <w:rFonts w:ascii="Times New Roman" w:hAnsi="Times New Roman"/>
          <w:sz w:val="20"/>
        </w:rPr>
        <w:tab/>
      </w:r>
      <w:r w:rsidR="00326EEE" w:rsidRPr="00DD7744">
        <w:rPr>
          <w:rFonts w:ascii="Times New Roman" w:hAnsi="Times New Roman"/>
          <w:sz w:val="20"/>
        </w:rPr>
        <w:tab/>
        <w:t xml:space="preserve">       </w:t>
      </w:r>
      <w:r w:rsidR="00326EEE" w:rsidRPr="00DD7744">
        <w:rPr>
          <w:rFonts w:ascii="Times New Roman" w:hAnsi="Times New Roman"/>
          <w:sz w:val="20"/>
          <w:szCs w:val="22"/>
          <w:shd w:val="clear" w:color="auto" w:fill="FFFFFF"/>
          <w:lang w:eastAsia="fr-FR"/>
        </w:rPr>
        <w:t xml:space="preserve">église de l'Ascension de la Vierge à </w:t>
      </w:r>
      <w:r w:rsidR="00326EEE" w:rsidRPr="00DD7744">
        <w:rPr>
          <w:rFonts w:ascii="Times New Roman" w:hAnsi="Times New Roman"/>
          <w:sz w:val="20"/>
          <w:lang w:eastAsia="fr-FR"/>
        </w:rPr>
        <w:t>Kłodzko (Pologne)</w:t>
      </w:r>
    </w:p>
    <w:p w:rsidR="000446BF" w:rsidRPr="00DD7744" w:rsidRDefault="000446BF" w:rsidP="000446BF">
      <w:pPr>
        <w:rPr>
          <w:rFonts w:ascii="Times" w:eastAsiaTheme="minorEastAsia" w:hAnsi="Times"/>
          <w:sz w:val="20"/>
          <w:szCs w:val="20"/>
          <w:lang w:eastAsia="fr-FR"/>
        </w:rPr>
      </w:pPr>
    </w:p>
    <w:p w:rsidR="000446BF" w:rsidRPr="00DD7744" w:rsidRDefault="00147ED4" w:rsidP="000446BF">
      <w:pPr>
        <w:jc w:val="both"/>
        <w:rPr>
          <w:rFonts w:ascii="Times New Roman" w:hAnsi="Times New Roman"/>
        </w:rPr>
      </w:pPr>
      <w:r>
        <w:rPr>
          <w:rFonts w:ascii="Times New Roman" w:hAnsi="Times New Roman"/>
          <w:noProof/>
          <w:lang w:eastAsia="fr-FR"/>
        </w:rPr>
        <w:pict>
          <v:shape id="_x0000_s1065" type="#_x0000_t61" style="position:absolute;left:0;text-align:left;margin-left:.8pt;margin-top:252.35pt;width:340.8pt;height:37.3pt;z-index:251699200;mso-position-horizontal:absolute;mso-position-vertical:absolute" adj="1252,10163" filled="f" fillcolor="#3f80cd" stroked="f" strokecolor="#4a7ebb" strokeweight="1.5pt">
            <v:fill color2="#9bc1ff" o:detectmouseclick="t" focusposition="" focussize=",90" type="gradient">
              <o:fill v:ext="view" type="gradientUnscaled"/>
            </v:fill>
            <v:shadow opacity="22938f" mv:blur="38100f" offset="0,2pt"/>
            <v:textbox style="mso-next-textbox:#_x0000_s1065" inset=",7.2pt,,7.2pt">
              <w:txbxContent>
                <w:p w:rsidR="00FF317A" w:rsidRPr="00326EEE" w:rsidRDefault="00FF317A">
                  <w:pPr>
                    <w:rPr>
                      <w:sz w:val="20"/>
                    </w:rPr>
                  </w:pPr>
                  <w:r w:rsidRPr="00326EEE">
                    <w:rPr>
                      <w:rFonts w:ascii="Times New Roman" w:hAnsi="Times New Roman"/>
                      <w:i/>
                      <w:sz w:val="20"/>
                      <w:lang w:val="nl-BE"/>
                    </w:rPr>
                    <w:t>Le rêve du chevalier</w:t>
                  </w:r>
                  <w:r w:rsidRPr="00326EEE">
                    <w:rPr>
                      <w:rFonts w:ascii="Times New Roman" w:hAnsi="Times New Roman"/>
                      <w:sz w:val="20"/>
                      <w:lang w:val="nl-BE"/>
                    </w:rPr>
                    <w:t xml:space="preserve"> (milieu du XVII</w:t>
                  </w:r>
                  <w:r w:rsidRPr="00326EEE">
                    <w:rPr>
                      <w:rFonts w:ascii="Times New Roman" w:hAnsi="Times New Roman"/>
                      <w:sz w:val="20"/>
                      <w:vertAlign w:val="superscript"/>
                      <w:lang w:val="nl-BE"/>
                    </w:rPr>
                    <w:t>e</w:t>
                  </w:r>
                  <w:r w:rsidRPr="00326EEE">
                    <w:rPr>
                      <w:rFonts w:ascii="Times New Roman" w:hAnsi="Times New Roman"/>
                      <w:sz w:val="20"/>
                      <w:lang w:val="nl-BE"/>
                    </w:rPr>
                    <w:t xml:space="preserve"> s.) de Pereda</w:t>
                  </w:r>
                </w:p>
              </w:txbxContent>
            </v:textbox>
          </v:shape>
        </w:pict>
      </w:r>
      <w:r w:rsidR="00B87B57" w:rsidRPr="00DD7744">
        <w:rPr>
          <w:rFonts w:ascii="Times New Roman" w:hAnsi="Times New Roman"/>
          <w:noProof/>
          <w:lang w:eastAsia="fr-FR"/>
        </w:rPr>
        <w:drawing>
          <wp:anchor distT="0" distB="0" distL="114300" distR="114300" simplePos="0" relativeHeight="251681792" behindDoc="1" locked="0" layoutInCell="1" allowOverlap="1">
            <wp:simplePos x="0" y="0"/>
            <wp:positionH relativeFrom="column">
              <wp:posOffset>14605</wp:posOffset>
            </wp:positionH>
            <wp:positionV relativeFrom="paragraph">
              <wp:posOffset>41275</wp:posOffset>
            </wp:positionV>
            <wp:extent cx="5689600" cy="3149600"/>
            <wp:effectExtent l="25400" t="0" r="0" b="0"/>
            <wp:wrapNone/>
            <wp:docPr id="38" name="" descr="http://www.spainisculture.com/export/sites/cultura/multimedia/galerias/obras_excelencia/obras_excelencia_sf/El_sueno_del_caballero_academia_san_fernando_m.jpg_1306973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ainisculture.com/export/sites/cultura/multimedia/galerias/obras_excelencia/obras_excelencia_sf/El_sueno_del_caballero_academia_san_fernando_m.jpg_1306973099.jpg"/>
                    <pic:cNvPicPr>
                      <a:picLocks noChangeAspect="1" noChangeArrowheads="1"/>
                    </pic:cNvPicPr>
                  </pic:nvPicPr>
                  <pic:blipFill>
                    <a:blip r:embed="rId29"/>
                    <a:srcRect/>
                    <a:stretch>
                      <a:fillRect/>
                    </a:stretch>
                  </pic:blipFill>
                  <pic:spPr bwMode="auto">
                    <a:xfrm>
                      <a:off x="0" y="0"/>
                      <a:ext cx="5689600" cy="3149600"/>
                    </a:xfrm>
                    <a:prstGeom prst="rect">
                      <a:avLst/>
                    </a:prstGeom>
                    <a:noFill/>
                    <a:ln w="9525">
                      <a:noFill/>
                      <a:miter lim="800000"/>
                      <a:headEnd/>
                      <a:tailEnd/>
                    </a:ln>
                  </pic:spPr>
                </pic:pic>
              </a:graphicData>
            </a:graphic>
          </wp:anchor>
        </w:drawing>
      </w:r>
      <w:r w:rsidR="000446BF" w:rsidRPr="00DD7744">
        <w:rPr>
          <w:rFonts w:ascii="Times New Roman" w:hAnsi="Times New Roman"/>
        </w:rPr>
        <w:br w:type="page"/>
      </w:r>
      <w:r>
        <w:rPr>
          <w:rFonts w:ascii="Times New Roman" w:hAnsi="Times New Roman"/>
          <w:noProof/>
          <w:lang w:eastAsia="fr-FR"/>
        </w:rPr>
        <w:pict>
          <v:shape id="_x0000_s1049" type="#_x0000_t61" style="position:absolute;left:0;text-align:left;margin-left:137.35pt;margin-top:-4.2pt;width:178.85pt;height:52.7pt;z-index:-251638784;mso-position-horizontal:absolute;mso-position-vertical:absolute" adj="912,20104" filled="f" fillcolor="#3f80cd" strokecolor="black [3213]" strokeweight="2.25pt">
            <v:fill color2="#9bc1ff" o:detectmouseclick="t" focusposition="" focussize=",90" type="gradient">
              <o:fill v:ext="view" type="gradientUnscaled"/>
            </v:fill>
            <v:shadow opacity="22938f" mv:blur="38100f" offset="0,2pt"/>
            <v:textbox style="mso-next-textbox:#_x0000_s1049" inset=",7.2pt,,7.2pt">
              <w:txbxContent>
                <w:p w:rsidR="00FF317A" w:rsidRPr="00B57710" w:rsidRDefault="00FF317A" w:rsidP="000446BF">
                  <w:pPr>
                    <w:jc w:val="center"/>
                    <w:rPr>
                      <w:rFonts w:ascii="Times New Roman" w:hAnsi="Times New Roman"/>
                      <w:b/>
                      <w:sz w:val="36"/>
                    </w:rPr>
                  </w:pPr>
                  <w:r>
                    <w:rPr>
                      <w:rFonts w:ascii="Times New Roman" w:hAnsi="Times New Roman"/>
                      <w:b/>
                      <w:sz w:val="36"/>
                    </w:rPr>
                    <w:t>Le théâtre baroque</w:t>
                  </w:r>
                </w:p>
              </w:txbxContent>
            </v:textbox>
          </v:shape>
        </w:pic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rPr>
        <w:tab/>
      </w:r>
      <w:r w:rsidRPr="00DD7744">
        <w:rPr>
          <w:rFonts w:ascii="Times New Roman" w:hAnsi="Times New Roman"/>
          <w:b/>
          <w:sz w:val="48"/>
        </w:rPr>
        <w:t>L</w:t>
      </w:r>
      <w:r w:rsidRPr="00DD7744">
        <w:rPr>
          <w:rFonts w:ascii="Times New Roman" w:hAnsi="Times New Roman"/>
        </w:rPr>
        <w:t xml:space="preserve">e mot </w:t>
      </w:r>
      <w:r w:rsidRPr="00DD7744">
        <w:rPr>
          <w:rFonts w:ascii="Times New Roman" w:hAnsi="Times New Roman"/>
          <w:i/>
        </w:rPr>
        <w:t>baroque</w:t>
      </w:r>
      <w:r w:rsidRPr="00DD7744">
        <w:rPr>
          <w:rFonts w:ascii="Times New Roman" w:hAnsi="Times New Roman"/>
        </w:rPr>
        <w:t xml:space="preserve"> ne s’applique pas, au XVI</w:t>
      </w:r>
      <w:r w:rsidRPr="00DD7744">
        <w:rPr>
          <w:rFonts w:ascii="Times New Roman" w:hAnsi="Times New Roman"/>
          <w:vertAlign w:val="superscript"/>
        </w:rPr>
        <w:t>e</w:t>
      </w:r>
      <w:r w:rsidRPr="00DD7744">
        <w:rPr>
          <w:rFonts w:ascii="Times New Roman" w:hAnsi="Times New Roman"/>
        </w:rPr>
        <w:t xml:space="preserve"> siècle, à la littérature. A partir du sens étymologique de </w:t>
      </w:r>
      <w:r w:rsidRPr="00DD7744">
        <w:rPr>
          <w:rFonts w:ascii="Times New Roman" w:hAnsi="Times New Roman"/>
          <w:i/>
        </w:rPr>
        <w:t>barroco</w:t>
      </w:r>
      <w:r w:rsidRPr="00DD7744">
        <w:rPr>
          <w:rFonts w:ascii="Times New Roman" w:hAnsi="Times New Roman"/>
        </w:rPr>
        <w:t xml:space="preserve"> (en portugais) qui signifie « perle irrégulière » (présentant donc </w:t>
      </w:r>
      <w:r w:rsidRPr="00DD7744">
        <w:rPr>
          <w:rFonts w:ascii="Times New Roman" w:hAnsi="Times New Roman"/>
          <w:b/>
        </w:rPr>
        <w:t>plusieurs facettes</w:t>
      </w:r>
      <w:r w:rsidRPr="00DD7744">
        <w:rPr>
          <w:rFonts w:ascii="Times New Roman" w:hAnsi="Times New Roman"/>
        </w:rPr>
        <w:t>), il a d’abord été employé pour un style décoratif en architecture, puis s’est étendu à tous les arts. Le baroque désigne actuellement, de manière assez vague, une période (1580-1650) et un style, regroupant des œuvres très diverses du XVI</w:t>
      </w:r>
      <w:r w:rsidRPr="00DD7744">
        <w:rPr>
          <w:rFonts w:ascii="Times New Roman" w:hAnsi="Times New Roman"/>
          <w:vertAlign w:val="superscript"/>
        </w:rPr>
        <w:t>e</w:t>
      </w:r>
      <w:r w:rsidRPr="00DD7744">
        <w:rPr>
          <w:rFonts w:ascii="Times New Roman" w:hAnsi="Times New Roman"/>
        </w:rPr>
        <w:t xml:space="preserve"> et du XVII</w:t>
      </w:r>
      <w:r w:rsidRPr="00DD7744">
        <w:rPr>
          <w:rFonts w:ascii="Times New Roman" w:hAnsi="Times New Roman"/>
          <w:vertAlign w:val="superscript"/>
        </w:rPr>
        <w:t>e</w:t>
      </w:r>
      <w:r w:rsidRPr="00DD7744">
        <w:rPr>
          <w:rFonts w:ascii="Times New Roman" w:hAnsi="Times New Roman"/>
        </w:rPr>
        <w:t xml:space="preserve"> siècle qu’on oppose aux œuvres dites « classiques ». On peut cependant dégager quelques formes et quelques thèmes dominants de ce mouvement européen.</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rPr>
        <w:tab/>
        <w:t>Contrairement au théâtre classique, le théâtre baroque préfère l’</w:t>
      </w:r>
      <w:r w:rsidRPr="00DD7744">
        <w:rPr>
          <w:rFonts w:ascii="Times New Roman" w:hAnsi="Times New Roman"/>
          <w:b/>
        </w:rPr>
        <w:t>émotion</w:t>
      </w:r>
      <w:r w:rsidRPr="00DD7744">
        <w:rPr>
          <w:rFonts w:ascii="Times New Roman" w:hAnsi="Times New Roman"/>
        </w:rPr>
        <w:t>, la perception à l’analyse intellectuelle. C’est un théâtre beaucoup moins codifié, où l’</w:t>
      </w:r>
      <w:r w:rsidRPr="00DD7744">
        <w:rPr>
          <w:rFonts w:ascii="Times New Roman" w:hAnsi="Times New Roman"/>
          <w:b/>
        </w:rPr>
        <w:t>illusion</w:t>
      </w:r>
      <w:r w:rsidR="00B170E5" w:rsidRPr="00DD7744">
        <w:rPr>
          <w:rFonts w:ascii="Times New Roman" w:hAnsi="Times New Roman"/>
        </w:rPr>
        <w:t xml:space="preserve"> prend le pas sur la vrai</w:t>
      </w:r>
      <w:r w:rsidRPr="00DD7744">
        <w:rPr>
          <w:rFonts w:ascii="Times New Roman" w:hAnsi="Times New Roman"/>
        </w:rPr>
        <w:t xml:space="preserve">semblance et où l’on préfère une intrigue </w:t>
      </w:r>
      <w:r w:rsidRPr="00DD7744">
        <w:rPr>
          <w:rFonts w:ascii="Times New Roman" w:hAnsi="Times New Roman"/>
          <w:b/>
        </w:rPr>
        <w:t>complexe</w:t>
      </w:r>
      <w:r w:rsidRPr="00DD7744">
        <w:rPr>
          <w:rFonts w:ascii="Times New Roman" w:hAnsi="Times New Roman"/>
        </w:rPr>
        <w:t xml:space="preserve"> à une unité d’action.</w:t>
      </w:r>
    </w:p>
    <w:p w:rsidR="000446BF" w:rsidRPr="00DD7744" w:rsidRDefault="000446BF" w:rsidP="000446BF">
      <w:pPr>
        <w:jc w:val="both"/>
        <w:rPr>
          <w:rFonts w:ascii="Times New Roman" w:hAnsi="Times New Roman"/>
        </w:rPr>
      </w:pPr>
      <w:r w:rsidRPr="00DD7744">
        <w:rPr>
          <w:rFonts w:ascii="Times New Roman" w:hAnsi="Times New Roman"/>
        </w:rPr>
        <w:t>Les thèmes de la mort et de la métamorphose sont récurrents dans ce théâtre qui n’a pas peur d’exposer la violence et d’avoir recours à de nombreux jeux d’illusion.</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rPr>
        <w:tab/>
        <w:t xml:space="preserve">Comme le font les vanités en peinture, les évocations de la </w:t>
      </w:r>
      <w:r w:rsidRPr="00DD7744">
        <w:rPr>
          <w:rFonts w:ascii="Times New Roman" w:hAnsi="Times New Roman"/>
          <w:b/>
        </w:rPr>
        <w:t>mort</w:t>
      </w:r>
      <w:r w:rsidRPr="00DD7744">
        <w:rPr>
          <w:rFonts w:ascii="Times New Roman" w:hAnsi="Times New Roman"/>
        </w:rPr>
        <w:t xml:space="preserve"> peuvent rappeler l’écoulement du temps, la brièveté de la vie, l’irrémédiable fin.</w:t>
      </w:r>
    </w:p>
    <w:p w:rsidR="000446BF" w:rsidRPr="00DD7744" w:rsidRDefault="000446BF" w:rsidP="000446BF">
      <w:pPr>
        <w:jc w:val="both"/>
        <w:rPr>
          <w:rFonts w:ascii="Times New Roman" w:hAnsi="Times New Roman"/>
        </w:rPr>
      </w:pPr>
    </w:p>
    <w:p w:rsidR="000446BF" w:rsidRPr="00DD7744" w:rsidRDefault="000446BF" w:rsidP="000446BF">
      <w:pPr>
        <w:ind w:firstLine="708"/>
        <w:jc w:val="both"/>
        <w:rPr>
          <w:rFonts w:ascii="Times New Roman" w:hAnsi="Times New Roman"/>
        </w:rPr>
      </w:pPr>
      <w:r w:rsidRPr="00DD7744">
        <w:rPr>
          <w:rFonts w:ascii="Times New Roman" w:hAnsi="Times New Roman"/>
        </w:rPr>
        <w:t xml:space="preserve">Le motif de la </w:t>
      </w:r>
      <w:r w:rsidRPr="00DD7744">
        <w:rPr>
          <w:rFonts w:ascii="Times New Roman" w:hAnsi="Times New Roman"/>
          <w:b/>
        </w:rPr>
        <w:t>métamorphose</w:t>
      </w:r>
      <w:r w:rsidRPr="00DD7744">
        <w:rPr>
          <w:rFonts w:ascii="Times New Roman" w:hAnsi="Times New Roman"/>
        </w:rPr>
        <w:t xml:space="preserve"> incarne à la fois l’illusion et le mouvement, deux caractéristiques essentielles du </w:t>
      </w:r>
      <w:r w:rsidR="00B170E5" w:rsidRPr="00DD7744">
        <w:rPr>
          <w:rFonts w:ascii="Times New Roman" w:hAnsi="Times New Roman"/>
        </w:rPr>
        <w:t>courant</w:t>
      </w:r>
      <w:r w:rsidRPr="00DD7744">
        <w:rPr>
          <w:rFonts w:ascii="Times New Roman" w:hAnsi="Times New Roman"/>
        </w:rPr>
        <w:t xml:space="preserve"> baroque. Elle traduit une fascination pour l’état intermédiaire, le moment insaisissable où l’objet glisse d’une forme à l’autre, dans une transformation où vérité et apparence se confondent. Le songe incarne, lui, l’état intermédiaire de la conscience entre rêve et réalité.</w:t>
      </w:r>
    </w:p>
    <w:p w:rsidR="000446BF" w:rsidRPr="00DD7744" w:rsidRDefault="000446BF" w:rsidP="000446BF">
      <w:pPr>
        <w:jc w:val="both"/>
        <w:rPr>
          <w:rFonts w:ascii="Times New Roman" w:hAnsi="Times New Roman"/>
        </w:rPr>
      </w:pPr>
    </w:p>
    <w:p w:rsidR="000446BF" w:rsidRPr="00DD7744" w:rsidRDefault="000446BF" w:rsidP="00A274DA">
      <w:pPr>
        <w:jc w:val="both"/>
        <w:outlineLvl w:val="0"/>
        <w:rPr>
          <w:rFonts w:ascii="Times New Roman" w:hAnsi="Times New Roman"/>
          <w:b/>
        </w:rPr>
      </w:pPr>
      <w:r w:rsidRPr="00DD7744">
        <w:rPr>
          <w:rFonts w:ascii="Times New Roman" w:hAnsi="Times New Roman"/>
          <w:b/>
        </w:rPr>
        <w:t xml:space="preserve">Le </w:t>
      </w:r>
      <w:r w:rsidRPr="00DD7744">
        <w:rPr>
          <w:rFonts w:ascii="Times New Roman" w:hAnsi="Times New Roman"/>
          <w:b/>
          <w:i/>
        </w:rPr>
        <w:t>Songe</w:t>
      </w:r>
      <w:r w:rsidRPr="00DD7744">
        <w:rPr>
          <w:rFonts w:ascii="Times New Roman" w:hAnsi="Times New Roman"/>
          <w:b/>
        </w:rPr>
        <w:t>, une pièce baroque à plus d’un titre</w:t>
      </w:r>
    </w:p>
    <w:p w:rsidR="000446BF" w:rsidRPr="00DD7744" w:rsidRDefault="000446BF" w:rsidP="000446BF">
      <w:pPr>
        <w:jc w:val="both"/>
        <w:rPr>
          <w:rFonts w:ascii="Times New Roman" w:hAnsi="Times New Roman"/>
          <w:b/>
        </w:rPr>
      </w:pPr>
    </w:p>
    <w:p w:rsidR="000446BF" w:rsidRPr="00DD7744" w:rsidRDefault="000446BF" w:rsidP="000446BF">
      <w:pPr>
        <w:ind w:firstLine="708"/>
        <w:jc w:val="both"/>
        <w:rPr>
          <w:rFonts w:ascii="Times New Roman" w:hAnsi="Times New Roman"/>
        </w:rPr>
      </w:pPr>
      <w:r w:rsidRPr="00DD7744">
        <w:rPr>
          <w:rFonts w:ascii="Times New Roman" w:hAnsi="Times New Roman"/>
          <w:i/>
        </w:rPr>
        <w:t>Le Songe d’une nuit d’été</w:t>
      </w:r>
      <w:r w:rsidRPr="00DD7744">
        <w:rPr>
          <w:rFonts w:ascii="Times New Roman" w:hAnsi="Times New Roman"/>
        </w:rPr>
        <w:t xml:space="preserve"> de William Shakespeare, présente nombres de ces caractéristiques baroques évoquées plus haut, bien qu’on y retrouve aussi dans une certaine mesure un clin d’œil à l’Antiquité par le cadre spatio-temporel et les héros qu’elle présente, ainsi que par l’évocation de l’histoire de </w:t>
      </w:r>
      <w:r w:rsidRPr="00DD7744">
        <w:rPr>
          <w:rFonts w:ascii="Times New Roman" w:hAnsi="Times New Roman"/>
          <w:i/>
        </w:rPr>
        <w:t>Pyrame et Thisbé</w:t>
      </w:r>
      <w:r w:rsidRPr="00DD7744">
        <w:rPr>
          <w:rFonts w:ascii="Times New Roman" w:hAnsi="Times New Roman"/>
        </w:rPr>
        <w:t xml:space="preserve">. </w:t>
      </w:r>
    </w:p>
    <w:p w:rsidR="000446BF" w:rsidRPr="00DD7744" w:rsidRDefault="000446BF" w:rsidP="000446BF">
      <w:pPr>
        <w:ind w:firstLine="708"/>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rPr>
        <w:tab/>
        <w:t>Cette pièce présente en effet plusieurs facettes, elle mélange aussi bien les registres (tragique et comique) que la nature de ses personnages (nobles, artisans, fées). Par la superposition des diverses histoires qui se croisent, l’intrigue de la pièce se présente comme</w:t>
      </w:r>
      <w:r w:rsidR="00B170E5" w:rsidRPr="00DD7744">
        <w:rPr>
          <w:rFonts w:ascii="Times New Roman" w:hAnsi="Times New Roman"/>
        </w:rPr>
        <w:t xml:space="preserve"> complexe. L’illusion est au cœ</w:t>
      </w:r>
      <w:r w:rsidRPr="00DD7744">
        <w:rPr>
          <w:rFonts w:ascii="Times New Roman" w:hAnsi="Times New Roman"/>
        </w:rPr>
        <w:t xml:space="preserve">ur du récit, aussi bien par le thème de la métamorphose qui ponctue toute la pièce, que par le procédé de mise en abyme (“le théâtre dans le théâtre”), ou encore le titre même de la pièce qui fait référence au songe. L’univers de la pièce, loin d’être réaliste, regorge de merveilleux (fées, elfes et potions magiques sont au rendez-vous). Enfin, si le thème de la mort est peu présent (les seuls personnages à mourir sont finalement Pyrame et Thisbé…), on retrouve une référence à l’éphémère et à l’instabilité non pas de la vie mais du sentiment amoureux. </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147ED4" w:rsidP="000446BF">
      <w:pPr>
        <w:rPr>
          <w:rFonts w:ascii="Times New Roman" w:eastAsia="Cambria" w:hAnsi="Times New Roman" w:cs="Times New Roman"/>
          <w:b/>
          <w:szCs w:val="25"/>
        </w:rPr>
      </w:pPr>
      <w:r>
        <w:rPr>
          <w:rFonts w:ascii="Times New Roman" w:eastAsia="Cambria" w:hAnsi="Times New Roman" w:cs="Times New Roman"/>
          <w:b/>
          <w:noProof/>
          <w:szCs w:val="25"/>
          <w:lang w:eastAsia="fr-FR"/>
        </w:rPr>
        <w:pict>
          <v:shape id="_x0000_s1084" type="#_x0000_t61" style="position:absolute;margin-left:0;margin-top:-18pt;width:450pt;height:71.85pt;z-index:251721728;mso-position-horizontal:absolute;mso-position-vertical:absolute" adj="1094,9785" filled="f" fillcolor="#3f80cd" stroked="f" strokecolor="#4a7ebb" strokeweight="1.5pt">
            <v:fill color2="#9bc1ff" o:detectmouseclick="t" focusposition="" focussize=",90" type="gradient">
              <o:fill v:ext="view" type="gradientUnscaled"/>
            </v:fill>
            <v:shadow opacity="22938f" mv:blur="38100f" offset="0,2pt"/>
            <v:textbox style="mso-next-textbox:#_x0000_s1084" inset=",7.2pt,,7.2pt">
              <w:txbxContent>
                <w:p w:rsidR="00FF317A" w:rsidRPr="00223E2A" w:rsidRDefault="00FF317A" w:rsidP="00223E2A">
                  <w:pPr>
                    <w:outlineLvl w:val="0"/>
                    <w:rPr>
                      <w:rFonts w:ascii="Times New Roman" w:eastAsia="Cambria" w:hAnsi="Times New Roman" w:cs="Times New Roman"/>
                      <w:b/>
                      <w:sz w:val="20"/>
                      <w:szCs w:val="25"/>
                      <w:lang w:val="en-US"/>
                    </w:rPr>
                  </w:pPr>
                  <w:r w:rsidRPr="00223E2A">
                    <w:rPr>
                      <w:rFonts w:ascii="Times New Roman" w:eastAsia="Cambria" w:hAnsi="Times New Roman" w:cs="Times New Roman"/>
                      <w:b/>
                      <w:sz w:val="20"/>
                      <w:szCs w:val="25"/>
                      <w:lang w:val="en-US"/>
                    </w:rPr>
                    <w:t xml:space="preserve">Lis d’abord attentivement les questions avant de te lancer dans la lecture des extraits. </w:t>
                  </w:r>
                </w:p>
                <w:p w:rsidR="00FF317A" w:rsidRPr="00223E2A" w:rsidRDefault="00FF317A" w:rsidP="00223E2A">
                  <w:pPr>
                    <w:jc w:val="both"/>
                    <w:rPr>
                      <w:rFonts w:ascii="Times New Roman" w:hAnsi="Times New Roman"/>
                      <w:sz w:val="20"/>
                      <w:lang w:val="nl-BE"/>
                    </w:rPr>
                  </w:pPr>
                  <w:r w:rsidRPr="00223E2A">
                    <w:rPr>
                      <w:rFonts w:ascii="Times New Roman" w:hAnsi="Times New Roman"/>
                      <w:sz w:val="20"/>
                      <w:lang w:val="nl-BE"/>
                    </w:rPr>
                    <w:t>- Quel motif baroqu</w:t>
                  </w:r>
                  <w:r>
                    <w:rPr>
                      <w:rFonts w:ascii="Times New Roman" w:hAnsi="Times New Roman"/>
                      <w:sz w:val="20"/>
                      <w:lang w:val="nl-BE"/>
                    </w:rPr>
                    <w:t>e retrouve-t-on dans chacun de c</w:t>
                  </w:r>
                  <w:r w:rsidRPr="00223E2A">
                    <w:rPr>
                      <w:rFonts w:ascii="Times New Roman" w:hAnsi="Times New Roman"/>
                      <w:sz w:val="20"/>
                      <w:lang w:val="nl-BE"/>
                    </w:rPr>
                    <w:t>es extraits ?</w:t>
                  </w:r>
                </w:p>
                <w:p w:rsidR="00FF317A" w:rsidRPr="00223E2A" w:rsidRDefault="00FF317A" w:rsidP="00223E2A">
                  <w:pPr>
                    <w:jc w:val="both"/>
                    <w:rPr>
                      <w:rFonts w:ascii="Times New Roman" w:hAnsi="Times New Roman"/>
                      <w:sz w:val="20"/>
                      <w:lang w:val="nl-BE"/>
                    </w:rPr>
                  </w:pPr>
                  <w:r w:rsidRPr="00223E2A">
                    <w:rPr>
                      <w:rFonts w:ascii="Times New Roman" w:hAnsi="Times New Roman"/>
                      <w:sz w:val="20"/>
                      <w:lang w:val="nl-BE"/>
                    </w:rPr>
                    <w:t xml:space="preserve">- Repère comment ce motif est traité en étudiant le vocabulaire utilisé. </w:t>
                  </w:r>
                </w:p>
                <w:p w:rsidR="00FF317A" w:rsidRPr="00223E2A" w:rsidRDefault="00FF317A" w:rsidP="00223E2A">
                  <w:pPr>
                    <w:jc w:val="both"/>
                    <w:rPr>
                      <w:rFonts w:ascii="Times New Roman" w:hAnsi="Times New Roman"/>
                      <w:sz w:val="20"/>
                      <w:lang w:val="nl-BE"/>
                    </w:rPr>
                  </w:pPr>
                  <w:r w:rsidRPr="00223E2A">
                    <w:rPr>
                      <w:rFonts w:ascii="Times New Roman" w:hAnsi="Times New Roman"/>
                      <w:sz w:val="20"/>
                      <w:lang w:val="nl-BE"/>
                    </w:rPr>
                    <w:t>- Dans chacun des extraits le motif se joue sur un plan différent. Lequel ?</w:t>
                  </w:r>
                </w:p>
                <w:p w:rsidR="00FF317A" w:rsidRDefault="00FF317A"/>
              </w:txbxContent>
            </v:textbox>
          </v:shape>
        </w:pict>
      </w:r>
    </w:p>
    <w:p w:rsidR="000446BF" w:rsidRPr="00DD7744" w:rsidRDefault="000446BF" w:rsidP="000446BF">
      <w:pPr>
        <w:pStyle w:val="NormalWeb"/>
        <w:spacing w:before="2" w:after="2"/>
        <w:jc w:val="both"/>
        <w:rPr>
          <w:rFonts w:ascii="Times New Roman" w:hAnsi="Times New Roman"/>
          <w:sz w:val="22"/>
          <w:szCs w:val="32"/>
        </w:rPr>
      </w:pPr>
    </w:p>
    <w:p w:rsidR="00223E2A" w:rsidRPr="00DD7744" w:rsidRDefault="00223E2A" w:rsidP="00223E2A">
      <w:pPr>
        <w:pStyle w:val="NormalWeb"/>
        <w:spacing w:before="2" w:after="2"/>
        <w:outlineLvl w:val="0"/>
        <w:rPr>
          <w:rFonts w:ascii="Times New Roman" w:hAnsi="Times New Roman"/>
          <w:b/>
          <w:szCs w:val="32"/>
        </w:rPr>
      </w:pPr>
    </w:p>
    <w:p w:rsidR="00223E2A" w:rsidRPr="00DD7744" w:rsidRDefault="00223E2A" w:rsidP="00223E2A">
      <w:pPr>
        <w:pStyle w:val="NormalWeb"/>
        <w:spacing w:before="2" w:after="2"/>
        <w:outlineLvl w:val="0"/>
        <w:rPr>
          <w:rFonts w:ascii="Times New Roman" w:hAnsi="Times New Roman"/>
          <w:b/>
          <w:szCs w:val="32"/>
        </w:rPr>
      </w:pPr>
    </w:p>
    <w:p w:rsidR="000446BF" w:rsidRPr="00DD7744" w:rsidRDefault="000446BF" w:rsidP="00223E2A">
      <w:pPr>
        <w:pStyle w:val="NormalWeb"/>
        <w:spacing w:before="2" w:after="2"/>
        <w:outlineLvl w:val="0"/>
        <w:rPr>
          <w:rFonts w:ascii="Times New Roman" w:hAnsi="Times New Roman"/>
          <w:b/>
          <w:szCs w:val="32"/>
        </w:rPr>
      </w:pPr>
      <w:r w:rsidRPr="00DD7744">
        <w:rPr>
          <w:rFonts w:ascii="Times New Roman" w:hAnsi="Times New Roman"/>
          <w:b/>
          <w:szCs w:val="32"/>
        </w:rPr>
        <w:t xml:space="preserve">Extrait 1 : </w:t>
      </w:r>
      <w:r w:rsidRPr="00DD7744">
        <w:rPr>
          <w:rFonts w:ascii="Times New Roman" w:hAnsi="Times New Roman"/>
          <w:i/>
          <w:szCs w:val="32"/>
        </w:rPr>
        <w:t xml:space="preserve">Le Songe d’une nuit d’été, </w:t>
      </w:r>
      <w:r w:rsidRPr="00DD7744">
        <w:rPr>
          <w:rFonts w:ascii="Times New Roman" w:hAnsi="Times New Roman"/>
          <w:szCs w:val="32"/>
        </w:rPr>
        <w:t>II, 1</w:t>
      </w:r>
      <w:r w:rsidR="00223E2A" w:rsidRPr="00DD7744">
        <w:rPr>
          <w:rFonts w:ascii="Times New Roman" w:hAnsi="Times New Roman"/>
          <w:szCs w:val="32"/>
        </w:rPr>
        <w:t xml:space="preserve"> </w:t>
      </w:r>
      <w:r w:rsidR="00223E2A" w:rsidRPr="00DD7744">
        <w:rPr>
          <w:rFonts w:ascii="Times New Roman" w:hAnsi="Times New Roman"/>
          <w:szCs w:val="32"/>
        </w:rPr>
        <w:tab/>
        <w:t xml:space="preserve">            </w:t>
      </w:r>
      <w:r w:rsidR="00223E2A" w:rsidRPr="00DD7744">
        <w:rPr>
          <w:rFonts w:ascii="Times New Roman" w:hAnsi="Times New Roman"/>
          <w:b/>
          <w:szCs w:val="32"/>
        </w:rPr>
        <w:t>LA FEE.</w:t>
      </w:r>
    </w:p>
    <w:p w:rsidR="000446BF" w:rsidRPr="00DD7744" w:rsidRDefault="000446BF" w:rsidP="00570DF0">
      <w:pPr>
        <w:pStyle w:val="NormalWeb"/>
        <w:spacing w:before="2" w:after="2"/>
        <w:ind w:firstLine="708"/>
        <w:jc w:val="both"/>
        <w:rPr>
          <w:rFonts w:ascii="Times New Roman" w:hAnsi="Times New Roman"/>
        </w:rPr>
      </w:pPr>
      <w:r w:rsidRPr="00DD7744">
        <w:rPr>
          <w:rFonts w:ascii="Times New Roman" w:hAnsi="Times New Roman"/>
          <w:szCs w:val="32"/>
        </w:rPr>
        <w:t xml:space="preserve">Ou je me trompe bien sur votre tournure et vos façons, ou vous êtes un esprit fripon, malin, qu’on appelle Robin Bon-Diable. N’est-ce pas vous qui effrayez les jeunes filles de village, qui écrémez le lait, et quelquefois tournez le moulin à bras ? N’est-ce pas vous qui tourmentez la ménagère fatiguée de battre le beurre en vain, et qui empêchez le levain de la boisson de fermenter ? N’est-ce pas vous qui égarez les voyageurs dans la nuit, et riez de leur peine ? Mais ceux qui vous appellent Hobgoblin, aimable Puck, vous faites à ceux-là leur ouvrage, et leur portez bonne chance. Dites, n’est-ce pas vous ? </w:t>
      </w:r>
    </w:p>
    <w:p w:rsidR="000446BF" w:rsidRPr="00DD7744" w:rsidRDefault="000446BF" w:rsidP="00A274DA">
      <w:pPr>
        <w:pStyle w:val="NormalWeb"/>
        <w:spacing w:before="2" w:after="2"/>
        <w:jc w:val="center"/>
        <w:outlineLvl w:val="0"/>
        <w:rPr>
          <w:rFonts w:ascii="Times New Roman" w:hAnsi="Times New Roman"/>
          <w:szCs w:val="32"/>
        </w:rPr>
      </w:pPr>
      <w:r w:rsidRPr="00DD7744">
        <w:rPr>
          <w:rFonts w:ascii="Times New Roman" w:hAnsi="Times New Roman"/>
          <w:b/>
          <w:szCs w:val="32"/>
        </w:rPr>
        <w:t>PUCK</w:t>
      </w:r>
      <w:r w:rsidRPr="00DD7744">
        <w:rPr>
          <w:rFonts w:ascii="Times New Roman" w:hAnsi="Times New Roman"/>
          <w:szCs w:val="32"/>
        </w:rPr>
        <w:t>.</w:t>
      </w:r>
    </w:p>
    <w:p w:rsidR="000446BF" w:rsidRPr="00DD7744" w:rsidRDefault="000446BF" w:rsidP="00223E2A">
      <w:pPr>
        <w:pStyle w:val="NormalWeb"/>
        <w:spacing w:before="2" w:after="2"/>
        <w:ind w:firstLine="708"/>
        <w:jc w:val="both"/>
        <w:rPr>
          <w:rFonts w:ascii="Times New Roman" w:hAnsi="Times New Roman"/>
          <w:szCs w:val="32"/>
        </w:rPr>
      </w:pPr>
      <w:r w:rsidRPr="00DD7744">
        <w:rPr>
          <w:rFonts w:ascii="Times New Roman" w:hAnsi="Times New Roman"/>
          <w:szCs w:val="32"/>
        </w:rPr>
        <w:t xml:space="preserve">Vous devinez juste : je suis ce joyeux esprit errant de là-haut ; je fais rire Oberon par mes tours, lorsque, en imitant les hennissements d’une jeune cavale, je trompe un cheval gras et nourri de fèves. Quelquefois je me tapis dans la tasse d’une commère, sous la forme d’une pomme cuite ; et lorsqu’elle vient à boire, je saute contre ses lèvres, et répand sa bière sur son sein flétri ; la plus vénérable tante, en contant la plus triste histoire, me prend quelquefois pour un tabouret à trois pieds : soudain, je me glisse sous elle ; elle tombe à terre, elle crie : </w:t>
      </w:r>
      <w:r w:rsidRPr="00DD7744">
        <w:rPr>
          <w:rFonts w:ascii="Times New Roman" w:hAnsi="Times New Roman"/>
          <w:i/>
          <w:iCs/>
          <w:szCs w:val="32"/>
        </w:rPr>
        <w:t xml:space="preserve">tailleur, </w:t>
      </w:r>
      <w:r w:rsidRPr="00DD7744">
        <w:rPr>
          <w:rFonts w:ascii="Times New Roman" w:hAnsi="Times New Roman"/>
          <w:szCs w:val="32"/>
        </w:rPr>
        <w:t xml:space="preserve">et la voilà prise d’une toux convulsive; alors toute l’assemblée se tient les côtes, éclate de rire, redouble de joie, éternue et jure que jamais on n’a passé là d’heure plus joyeuse. Mais, place, belle fée ; voici Oberon. </w:t>
      </w:r>
    </w:p>
    <w:p w:rsidR="000446BF" w:rsidRPr="00DD7744" w:rsidRDefault="000446BF" w:rsidP="00570DF0">
      <w:pPr>
        <w:pStyle w:val="NormalWeb"/>
        <w:spacing w:before="2" w:after="2"/>
        <w:jc w:val="both"/>
        <w:rPr>
          <w:rFonts w:ascii="Times New Roman" w:hAnsi="Times New Roman"/>
          <w:szCs w:val="32"/>
        </w:rPr>
      </w:pPr>
    </w:p>
    <w:p w:rsidR="000446BF" w:rsidRPr="00DD7744" w:rsidRDefault="000446BF" w:rsidP="00223E2A">
      <w:pPr>
        <w:pStyle w:val="NormalWeb"/>
        <w:spacing w:before="2" w:after="2"/>
        <w:jc w:val="both"/>
        <w:outlineLvl w:val="0"/>
        <w:rPr>
          <w:rFonts w:ascii="Times New Roman" w:hAnsi="Times New Roman"/>
          <w:b/>
          <w:szCs w:val="32"/>
        </w:rPr>
      </w:pPr>
      <w:r w:rsidRPr="00DD7744">
        <w:rPr>
          <w:rFonts w:ascii="Times New Roman" w:hAnsi="Times New Roman"/>
          <w:b/>
          <w:szCs w:val="32"/>
        </w:rPr>
        <w:t xml:space="preserve">Extrait 2 : </w:t>
      </w:r>
      <w:r w:rsidRPr="00DD7744">
        <w:rPr>
          <w:rFonts w:ascii="Times New Roman" w:hAnsi="Times New Roman"/>
          <w:i/>
          <w:szCs w:val="32"/>
        </w:rPr>
        <w:t xml:space="preserve">Le Songe d’une nuit d’été, </w:t>
      </w:r>
      <w:r w:rsidRPr="00DD7744">
        <w:rPr>
          <w:rFonts w:ascii="Times New Roman" w:hAnsi="Times New Roman"/>
        </w:rPr>
        <w:t>II, 1</w:t>
      </w:r>
      <w:r w:rsidRPr="00DD7744">
        <w:rPr>
          <w:rFonts w:ascii="Times New Roman" w:hAnsi="Times New Roman"/>
        </w:rPr>
        <w:tab/>
      </w:r>
      <w:r w:rsidR="00223E2A" w:rsidRPr="00DD7744">
        <w:rPr>
          <w:rFonts w:ascii="Times New Roman" w:hAnsi="Times New Roman"/>
        </w:rPr>
        <w:t xml:space="preserve">            </w:t>
      </w:r>
      <w:r w:rsidR="00223E2A" w:rsidRPr="00DD7744">
        <w:rPr>
          <w:rFonts w:ascii="Times New Roman" w:hAnsi="Times New Roman"/>
          <w:b/>
        </w:rPr>
        <w:t>TITANIA</w:t>
      </w:r>
      <w:r w:rsidR="00223E2A" w:rsidRPr="00DD7744">
        <w:rPr>
          <w:rFonts w:ascii="Times New Roman" w:hAnsi="Times New Roman"/>
        </w:rPr>
        <w:t xml:space="preserve">        </w:t>
      </w:r>
    </w:p>
    <w:p w:rsidR="000446BF" w:rsidRPr="00DD7744" w:rsidRDefault="00147ED4" w:rsidP="00570DF0">
      <w:pPr>
        <w:pStyle w:val="NormalWeb"/>
        <w:spacing w:before="2" w:after="2"/>
        <w:ind w:firstLine="708"/>
        <w:jc w:val="both"/>
        <w:rPr>
          <w:rFonts w:ascii="Times New Roman" w:hAnsi="Times New Roman"/>
        </w:rPr>
      </w:pPr>
      <w:r w:rsidRPr="00147ED4">
        <w:rPr>
          <w:rFonts w:ascii="Times New Roman" w:eastAsia="Cambria" w:hAnsi="Times New Roman"/>
          <w:b/>
          <w:noProof/>
          <w:szCs w:val="25"/>
        </w:rPr>
        <w:pict>
          <v:shape id="_x0000_s1083" type="#_x0000_t61" style="position:absolute;left:0;text-align:left;margin-left:108pt;margin-top:-288.25pt;width:221.15pt;height:34.85pt;z-index:-251595776;mso-position-horizontal:absolute;mso-position-vertical:absolute" adj="835,21104" filled="f" fillcolor="#3f80cd" stroked="f" strokecolor="black [3213]" strokeweight="2.25pt">
            <v:fill color2="#9bc1ff" o:detectmouseclick="t" focusposition="" focussize=",90" type="gradient">
              <o:fill v:ext="view" type="gradientUnscaled"/>
            </v:fill>
            <v:shadow opacity="22938f" mv:blur="38100f" offset="0,2pt"/>
            <v:textbox style="mso-next-textbox:#_x0000_s1083" inset=",7.2pt,,7.2pt">
              <w:txbxContent>
                <w:p w:rsidR="00FF317A" w:rsidRPr="00223E2A" w:rsidRDefault="00FF317A" w:rsidP="00223E2A">
                  <w:pPr>
                    <w:jc w:val="center"/>
                    <w:rPr>
                      <w:rFonts w:ascii="Times New Roman" w:hAnsi="Times New Roman"/>
                      <w:b/>
                      <w:i/>
                      <w:sz w:val="28"/>
                    </w:rPr>
                  </w:pPr>
                  <w:r w:rsidRPr="00223E2A">
                    <w:rPr>
                      <w:rFonts w:ascii="Times New Roman" w:hAnsi="Times New Roman"/>
                      <w:b/>
                      <w:i/>
                      <w:sz w:val="28"/>
                    </w:rPr>
                    <w:t>Analyse d’extraits</w:t>
                  </w:r>
                </w:p>
                <w:p w:rsidR="00FF317A" w:rsidRPr="00223E2A" w:rsidRDefault="00FF317A" w:rsidP="00223E2A">
                  <w:pPr>
                    <w:jc w:val="center"/>
                    <w:rPr>
                      <w:i/>
                      <w:sz w:val="28"/>
                    </w:rPr>
                  </w:pPr>
                </w:p>
              </w:txbxContent>
            </v:textbox>
          </v:shape>
        </w:pict>
      </w:r>
      <w:r w:rsidR="000446BF" w:rsidRPr="00DD7744">
        <w:rPr>
          <w:rFonts w:ascii="Times New Roman" w:hAnsi="Times New Roman"/>
        </w:rPr>
        <w:t>Ce sont là des inventions de la jalousie. Jamais, depuis le solstice de l’été, nous ne nous sommes rencontrés sur les collines, dans les vallées, dans les forêts, dans les prairies, auprès des claires fontaines, ou des ruisseaux bordés de joncs, ou sur les plages de la mer, pour danser nos rondes au sifflement des vents, que tu n’aies troublé nos jeux de tes clameurs. Aussi les vents, qui nous faisaient entendre en vain leur murmure, comme pour se venger, ont pompé de la mer des vapeurs contagieuses, qui, venant à tomber sur les campagnes, ont tellement enflé d’orgueil de misérables rivières qu’elles ont surmonté leurs bords. Le bœuf a donc porté le joug en vain : le laboureur a perdu ses sueurs, et le blé vert s’est gâté avant que le duvet eût revêtu le jeune épi. Les parcs sont restés vides au milieu de la plaine submergée, et les corbeaux s’engraissent de la mortalité des troupeaux : les jeux de merelles sont comblés de fange, et les jolis labyrinthes serpentant sur la folâtre verdure ne peuvent plus se distinguer parce qu’on ne les fréquente plus. Les mortels de l’espèce humaine sont sevrés de leurs fêtes d’hiver ; il n’y a plus de chants, plus d’hymnes, plus de noëls qui égayent les longues nuits. – Aussi la lune, cette souveraine des flots, pâle de courroux, inonde l’air d’humides vapeurs, qui font pleuvoir les maladies catarrhales : et, au milieu de ce trouble des éléments, nous voyons les saisons changer ; les frimas, à la blanche chevelure, tomber sur le tendre sein de la rose vermeille ; le vieux hiver étale, comme par dérision, autour de son menton et de sa tête glacée, une guirlande de tendres boutons de fleurs. Le printemps, l’été, le fertile automne, l’hiver chagrin, échangent leur livrée ordinaire ; et le monde étonné ne peut plus les distinguer par leurs productions. Toute cette série de maux provient de nos débats et de nos dissensions ; c’est nous qui en sommes les auteurs et la source.</w:t>
      </w:r>
    </w:p>
    <w:p w:rsidR="000446BF" w:rsidRPr="00DD7744" w:rsidRDefault="000446BF" w:rsidP="00570DF0">
      <w:pPr>
        <w:pStyle w:val="NormalWeb"/>
        <w:spacing w:before="2" w:after="2"/>
        <w:ind w:firstLine="708"/>
        <w:jc w:val="both"/>
        <w:rPr>
          <w:rFonts w:ascii="Times New Roman" w:hAnsi="Times New Roman"/>
        </w:rPr>
      </w:pPr>
    </w:p>
    <w:p w:rsidR="000446BF" w:rsidRPr="00DD7744" w:rsidRDefault="000446BF" w:rsidP="00223E2A">
      <w:pPr>
        <w:shd w:val="clear" w:color="auto" w:fill="FFFFFF"/>
        <w:outlineLvl w:val="0"/>
        <w:rPr>
          <w:rFonts w:ascii="Times New Roman" w:hAnsi="Times New Roman"/>
          <w:color w:val="000000"/>
          <w:sz w:val="20"/>
          <w:szCs w:val="21"/>
          <w:lang w:eastAsia="fr-FR"/>
        </w:rPr>
      </w:pPr>
      <w:r w:rsidRPr="00DD7744">
        <w:rPr>
          <w:rFonts w:ascii="Times New Roman" w:hAnsi="Times New Roman"/>
          <w:b/>
          <w:sz w:val="20"/>
          <w:szCs w:val="32"/>
        </w:rPr>
        <w:t xml:space="preserve">Extrait 3 : </w:t>
      </w:r>
      <w:r w:rsidRPr="00DD7744">
        <w:rPr>
          <w:rFonts w:ascii="Times New Roman" w:hAnsi="Times New Roman"/>
          <w:i/>
          <w:sz w:val="20"/>
          <w:szCs w:val="32"/>
        </w:rPr>
        <w:t xml:space="preserve">Le Songe d’une nuit d’été, </w:t>
      </w:r>
      <w:r w:rsidRPr="00DD7744">
        <w:rPr>
          <w:rFonts w:ascii="Times New Roman" w:hAnsi="Times New Roman"/>
          <w:sz w:val="20"/>
        </w:rPr>
        <w:t>II, 1</w:t>
      </w:r>
      <w:r w:rsidR="00223E2A" w:rsidRPr="00DD7744">
        <w:rPr>
          <w:rFonts w:ascii="Times New Roman" w:hAnsi="Times New Roman"/>
          <w:sz w:val="20"/>
        </w:rPr>
        <w:t xml:space="preserve"> </w:t>
      </w:r>
      <w:r w:rsidR="00223E2A" w:rsidRPr="00DD7744">
        <w:rPr>
          <w:rFonts w:ascii="Times New Roman" w:hAnsi="Times New Roman"/>
          <w:sz w:val="20"/>
        </w:rPr>
        <w:tab/>
      </w:r>
      <w:r w:rsidR="00223E2A" w:rsidRPr="00DD7744">
        <w:rPr>
          <w:rFonts w:ascii="Times New Roman" w:hAnsi="Times New Roman"/>
          <w:sz w:val="20"/>
        </w:rPr>
        <w:tab/>
      </w:r>
      <w:r w:rsidR="00223E2A" w:rsidRPr="00DD7744">
        <w:rPr>
          <w:rFonts w:ascii="Times New Roman" w:hAnsi="Times New Roman"/>
          <w:b/>
          <w:bCs/>
          <w:smallCaps/>
          <w:color w:val="04040C"/>
          <w:sz w:val="20"/>
          <w:lang w:eastAsia="fr-FR"/>
        </w:rPr>
        <w:t>OBÉRON</w:t>
      </w:r>
    </w:p>
    <w:p w:rsidR="000446BF" w:rsidRPr="00DD7744" w:rsidRDefault="000446BF" w:rsidP="00570DF0">
      <w:pPr>
        <w:shd w:val="clear" w:color="auto" w:fill="FFFFFF"/>
        <w:ind w:firstLine="480"/>
        <w:jc w:val="both"/>
        <w:rPr>
          <w:rFonts w:ascii="Times New Roman" w:hAnsi="Times New Roman" w:cs="Times New Roman"/>
          <w:color w:val="000000"/>
          <w:sz w:val="20"/>
          <w:szCs w:val="21"/>
          <w:lang w:eastAsia="fr-FR"/>
        </w:rPr>
      </w:pPr>
      <w:r w:rsidRPr="00DD7744">
        <w:rPr>
          <w:rFonts w:ascii="Times New Roman" w:hAnsi="Times New Roman" w:cs="Times New Roman"/>
          <w:color w:val="000000"/>
          <w:sz w:val="20"/>
          <w:szCs w:val="21"/>
          <w:lang w:eastAsia="fr-FR"/>
        </w:rPr>
        <w:t xml:space="preserve">Cette fois-là même, je vis, (mais tu ne pus le voir,) je vis voler, entre la froide lune et la terre, Cupidon tout armé : il visa une belle vestale, trônant à l’Occident, </w:t>
      </w:r>
      <w:r w:rsidRPr="00DD7744">
        <w:rPr>
          <w:rFonts w:ascii="Times New Roman" w:hAnsi="Times New Roman" w:cs="Times New Roman"/>
          <w:color w:val="000000"/>
          <w:sz w:val="20"/>
          <w:lang w:eastAsia="fr-FR"/>
        </w:rPr>
        <w:t> </w:t>
      </w:r>
      <w:r w:rsidRPr="00DD7744">
        <w:rPr>
          <w:rFonts w:ascii="Times New Roman" w:hAnsi="Times New Roman" w:cs="Times New Roman"/>
          <w:color w:val="000000"/>
          <w:sz w:val="20"/>
          <w:szCs w:val="21"/>
          <w:lang w:eastAsia="fr-FR"/>
        </w:rPr>
        <w:t>et décocha de son arc une flèche d’amour assez violente pour percer cent mille cœurs. Mais je pus voir le trait enflammé du jeune Cupidon s’éteindre dans les chastes rayons de la lune humide, et l’impériale prêtresse passa, pure d’amour, dans sa virginale rêverie. Je remarquai pourtant où le trait de Cupidon tomba : il tomba sur une petite fleur d’Occident, autrefois blanche comme le lait, aujourd’hui empourprée par sa blessure, que les jeunes filles appellent Pensée d’amour. Va me chercher cette fleur ; je t’en ai montré une fois la feuille. Son suc, étendu sur des paupières endormies, peut rendre une personne, femme ou homme, amoureuse folle de la première créature vivante qui lui apparaît. Va me chercher cette plante : et sois de retour avant que Léviathan ait pu nager une lieue.</w:t>
      </w:r>
    </w:p>
    <w:p w:rsidR="000446BF" w:rsidRPr="00DD7744" w:rsidRDefault="000446BF" w:rsidP="00570DF0">
      <w:pPr>
        <w:shd w:val="clear" w:color="auto" w:fill="FFFFFF"/>
        <w:jc w:val="both"/>
        <w:rPr>
          <w:rFonts w:ascii="Times New Roman" w:hAnsi="Times New Roman" w:cs="Times New Roman"/>
          <w:color w:val="000000"/>
          <w:sz w:val="20"/>
          <w:szCs w:val="21"/>
          <w:lang w:eastAsia="fr-FR"/>
        </w:rPr>
      </w:pPr>
    </w:p>
    <w:p w:rsidR="000446BF" w:rsidRPr="00DD7744" w:rsidRDefault="000446BF" w:rsidP="00223E2A">
      <w:pPr>
        <w:shd w:val="clear" w:color="auto" w:fill="FFFFFF"/>
        <w:jc w:val="both"/>
        <w:outlineLvl w:val="0"/>
        <w:rPr>
          <w:rFonts w:ascii="Times New Roman" w:hAnsi="Times New Roman" w:cs="Times New Roman"/>
          <w:color w:val="000000"/>
          <w:sz w:val="20"/>
          <w:szCs w:val="21"/>
          <w:lang w:eastAsia="fr-FR"/>
        </w:rPr>
      </w:pPr>
      <w:r w:rsidRPr="00DD7744">
        <w:rPr>
          <w:rFonts w:ascii="Times New Roman" w:hAnsi="Times New Roman"/>
          <w:b/>
          <w:sz w:val="20"/>
          <w:szCs w:val="32"/>
        </w:rPr>
        <w:t xml:space="preserve">Extrait 4 : </w:t>
      </w:r>
      <w:r w:rsidRPr="00DD7744">
        <w:rPr>
          <w:rFonts w:ascii="Times New Roman" w:hAnsi="Times New Roman"/>
          <w:i/>
          <w:sz w:val="20"/>
          <w:szCs w:val="32"/>
        </w:rPr>
        <w:t xml:space="preserve">Le Songe d’une nuit d’été, </w:t>
      </w:r>
      <w:r w:rsidRPr="00DD7744">
        <w:rPr>
          <w:rFonts w:ascii="Times New Roman" w:hAnsi="Times New Roman" w:cs="Times New Roman"/>
          <w:color w:val="000000"/>
          <w:sz w:val="20"/>
          <w:szCs w:val="21"/>
          <w:lang w:eastAsia="fr-FR"/>
        </w:rPr>
        <w:t>IV, 1</w:t>
      </w:r>
      <w:r w:rsidR="00223E2A" w:rsidRPr="00DD7744">
        <w:rPr>
          <w:rFonts w:ascii="Times New Roman" w:hAnsi="Times New Roman" w:cs="Times New Roman"/>
          <w:color w:val="000000"/>
          <w:sz w:val="20"/>
          <w:szCs w:val="21"/>
          <w:lang w:eastAsia="fr-FR"/>
        </w:rPr>
        <w:tab/>
        <w:t xml:space="preserve">        </w:t>
      </w:r>
      <w:r w:rsidRPr="00DD7744">
        <w:rPr>
          <w:rFonts w:ascii="Times New Roman" w:hAnsi="Times New Roman"/>
          <w:b/>
          <w:bCs/>
          <w:smallCaps/>
          <w:color w:val="04040C"/>
          <w:sz w:val="20"/>
          <w:lang w:eastAsia="fr-FR"/>
        </w:rPr>
        <w:t>DÉMÉTRIUS</w:t>
      </w:r>
    </w:p>
    <w:p w:rsidR="000446BF" w:rsidRPr="00DD7744" w:rsidRDefault="000446BF" w:rsidP="00223E2A">
      <w:pPr>
        <w:shd w:val="clear" w:color="auto" w:fill="FFFFFF"/>
        <w:ind w:firstLine="480"/>
        <w:jc w:val="both"/>
        <w:rPr>
          <w:rFonts w:ascii="Times New Roman" w:hAnsi="Times New Roman" w:cs="Times New Roman"/>
          <w:color w:val="000000"/>
          <w:sz w:val="20"/>
          <w:szCs w:val="21"/>
          <w:lang w:eastAsia="fr-FR"/>
        </w:rPr>
      </w:pPr>
      <w:r w:rsidRPr="00DD7744">
        <w:rPr>
          <w:rFonts w:ascii="Times New Roman" w:hAnsi="Times New Roman" w:cs="Times New Roman"/>
          <w:color w:val="000000"/>
          <w:sz w:val="20"/>
          <w:szCs w:val="21"/>
          <w:lang w:eastAsia="fr-FR"/>
        </w:rPr>
        <w:t>Monseigneur, la belle Héléna m’a révélé leur évasion, le dessein qui les amenait dans ce bois ; et par fureur je les y ai suivis, la belle Héléna me suivant par amour. Mais, mon bon seigneur, je ne sais par quel pouvoir, (un</w:t>
      </w:r>
      <w:r w:rsidR="00223E2A" w:rsidRPr="00DD7744">
        <w:rPr>
          <w:rFonts w:ascii="Times New Roman" w:hAnsi="Times New Roman" w:cs="Times New Roman"/>
          <w:color w:val="000000"/>
          <w:sz w:val="20"/>
          <w:szCs w:val="21"/>
          <w:lang w:eastAsia="fr-FR"/>
        </w:rPr>
        <w:t xml:space="preserve"> pouvoir supérieur, à coup sûr</w:t>
      </w:r>
      <w:r w:rsidRPr="00DD7744">
        <w:rPr>
          <w:rFonts w:ascii="Times New Roman" w:hAnsi="Times New Roman" w:cs="Times New Roman"/>
          <w:color w:val="000000"/>
          <w:sz w:val="20"/>
          <w:szCs w:val="21"/>
          <w:lang w:eastAsia="fr-FR"/>
        </w:rPr>
        <w:t>) mon amour pour Hermia s’est fondu comme la neige. Ce n’est plus pour moi maintenant que le souvenir d’un vain hochet dont je raffolais dans mon enfance ; et maintenant toute ma foi, toute la vertu de mon cœur, l’unique objet, l’unique joie de mes yeux, c’est Héléna. C’est à elle, seigneur, que j’étais fiancé avant de voir Hermia. Elle me répugnait comme la nourriture à un malade : mais, avec la santé, j’ai repris mon goût naturel. Maintenant je la désire, je l’aime, j’aspire à elle, et je lui serai fidèle à jamais.</w:t>
      </w:r>
    </w:p>
    <w:p w:rsidR="000446BF" w:rsidRPr="00DD7744" w:rsidRDefault="000446BF" w:rsidP="00A274DA">
      <w:pPr>
        <w:jc w:val="center"/>
        <w:outlineLvl w:val="0"/>
        <w:rPr>
          <w:rFonts w:ascii="Times New Roman" w:hAnsi="Times New Roman"/>
          <w:b/>
          <w:sz w:val="44"/>
        </w:rPr>
      </w:pPr>
      <w:r w:rsidRPr="00DD7744">
        <w:rPr>
          <w:rFonts w:ascii="Times New Roman" w:hAnsi="Times New Roman"/>
        </w:rPr>
        <w:br w:type="page"/>
      </w:r>
      <w:r w:rsidRPr="00DD7744">
        <w:rPr>
          <w:rFonts w:ascii="Times New Roman" w:hAnsi="Times New Roman"/>
          <w:b/>
          <w:sz w:val="44"/>
        </w:rPr>
        <w:t>La mise en abyme</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rPr>
        <w:tab/>
        <w:t xml:space="preserve">Dans </w:t>
      </w:r>
      <w:r w:rsidRPr="00DD7744">
        <w:rPr>
          <w:rFonts w:ascii="Times New Roman" w:hAnsi="Times New Roman"/>
          <w:i/>
        </w:rPr>
        <w:t>Le Songe d’une nuit d’été</w:t>
      </w:r>
      <w:r w:rsidRPr="00DD7744">
        <w:rPr>
          <w:rFonts w:ascii="Times New Roman" w:hAnsi="Times New Roman"/>
        </w:rPr>
        <w:t>, Shakespeare utilise le procédé de la mise en abyme.</w:t>
      </w:r>
    </w:p>
    <w:p w:rsidR="000446BF" w:rsidRPr="00DD7744" w:rsidRDefault="001E498A" w:rsidP="000446BF">
      <w:pPr>
        <w:jc w:val="both"/>
        <w:rPr>
          <w:rFonts w:ascii="Times New Roman" w:hAnsi="Times New Roman"/>
        </w:rPr>
      </w:pPr>
      <w:r w:rsidRPr="00DD7744">
        <w:rPr>
          <w:rFonts w:ascii="Times New Roman" w:hAnsi="Times New Roman"/>
          <w:noProof/>
          <w:lang w:eastAsia="fr-FR"/>
        </w:rPr>
        <w:drawing>
          <wp:anchor distT="0" distB="0" distL="114300" distR="114300" simplePos="0" relativeHeight="251682816" behindDoc="1" locked="0" layoutInCell="1" allowOverlap="1">
            <wp:simplePos x="0" y="0"/>
            <wp:positionH relativeFrom="column">
              <wp:posOffset>2732405</wp:posOffset>
            </wp:positionH>
            <wp:positionV relativeFrom="paragraph">
              <wp:posOffset>242570</wp:posOffset>
            </wp:positionV>
            <wp:extent cx="3005455" cy="3843655"/>
            <wp:effectExtent l="25400" t="0" r="0" b="0"/>
            <wp:wrapNone/>
            <wp:docPr id="29" name="Image 19" descr=":norman-rockwell-autoportrai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rman-rockwell-autoportrait.jpeg"/>
                    <pic:cNvPicPr>
                      <a:picLocks noChangeAspect="1" noChangeArrowheads="1"/>
                    </pic:cNvPicPr>
                  </pic:nvPicPr>
                  <pic:blipFill>
                    <a:blip r:embed="rId30"/>
                    <a:srcRect/>
                    <a:stretch>
                      <a:fillRect/>
                    </a:stretch>
                  </pic:blipFill>
                  <pic:spPr bwMode="auto">
                    <a:xfrm>
                      <a:off x="0" y="0"/>
                      <a:ext cx="3005455" cy="3843655"/>
                    </a:xfrm>
                    <a:prstGeom prst="rect">
                      <a:avLst/>
                    </a:prstGeom>
                    <a:noFill/>
                    <a:ln w="9525">
                      <a:noFill/>
                      <a:miter lim="800000"/>
                      <a:headEnd/>
                      <a:tailEnd/>
                    </a:ln>
                  </pic:spPr>
                </pic:pic>
              </a:graphicData>
            </a:graphic>
          </wp:anchor>
        </w:drawing>
      </w:r>
      <w:r w:rsidR="00223E2A" w:rsidRPr="00DD7744">
        <w:rPr>
          <w:rFonts w:ascii="Times New Roman" w:hAnsi="Times New Roman"/>
        </w:rPr>
        <w:t>Observe</w:t>
      </w:r>
      <w:r w:rsidR="000446BF" w:rsidRPr="00DD7744">
        <w:rPr>
          <w:rFonts w:ascii="Times New Roman" w:hAnsi="Times New Roman"/>
        </w:rPr>
        <w:t xml:space="preserve"> comment ce procédé </w:t>
      </w:r>
      <w:r w:rsidR="00223E2A" w:rsidRPr="00DD7744">
        <w:rPr>
          <w:rFonts w:ascii="Times New Roman" w:hAnsi="Times New Roman"/>
        </w:rPr>
        <w:t>s’applique en peinture et essaie</w:t>
      </w:r>
      <w:r w:rsidR="000446BF" w:rsidRPr="00DD7744">
        <w:rPr>
          <w:rFonts w:ascii="Times New Roman" w:hAnsi="Times New Roman"/>
        </w:rPr>
        <w:t xml:space="preserve"> de le définir. Quel élément correspond le mieux à ce procédé dans la pièce ?</w:t>
      </w:r>
    </w:p>
    <w:p w:rsidR="000446BF" w:rsidRPr="00DD7744" w:rsidRDefault="000446BF" w:rsidP="000446BF">
      <w:pPr>
        <w:jc w:val="both"/>
        <w:rPr>
          <w:rFonts w:ascii="Times New Roman" w:hAnsi="Times New Roman"/>
        </w:rPr>
      </w:pPr>
    </w:p>
    <w:p w:rsidR="000446BF" w:rsidRPr="00DD7744" w:rsidRDefault="000446BF" w:rsidP="000446BF">
      <w:pPr>
        <w:rPr>
          <w:rFonts w:ascii="Times" w:eastAsiaTheme="minorEastAsia" w:hAnsi="Times"/>
          <w:sz w:val="20"/>
          <w:szCs w:val="20"/>
          <w:lang w:eastAsia="fr-FR"/>
        </w:rPr>
      </w:pPr>
      <w:r w:rsidRPr="00DD7744">
        <w:rPr>
          <w:rFonts w:ascii="Times" w:eastAsiaTheme="minorEastAsia" w:hAnsi="Times"/>
          <w:noProof/>
          <w:sz w:val="20"/>
          <w:szCs w:val="20"/>
          <w:lang w:eastAsia="fr-FR"/>
        </w:rPr>
        <w:drawing>
          <wp:inline distT="0" distB="0" distL="0" distR="0">
            <wp:extent cx="2573150" cy="3363595"/>
            <wp:effectExtent l="25400" t="0" r="0" b="0"/>
            <wp:docPr id="4" name="Image 1" descr="http://upload.wikimedia.org/wikipedia/commons/b/be/Johannes_gu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b/be/Johannes_gumpp.jpg"/>
                    <pic:cNvPicPr>
                      <a:picLocks noChangeAspect="1" noChangeArrowheads="1"/>
                    </pic:cNvPicPr>
                  </pic:nvPicPr>
                  <pic:blipFill>
                    <a:blip r:embed="rId31"/>
                    <a:srcRect/>
                    <a:stretch>
                      <a:fillRect/>
                    </a:stretch>
                  </pic:blipFill>
                  <pic:spPr bwMode="auto">
                    <a:xfrm>
                      <a:off x="0" y="0"/>
                      <a:ext cx="2565400" cy="3369733"/>
                    </a:xfrm>
                    <a:prstGeom prst="rect">
                      <a:avLst/>
                    </a:prstGeom>
                    <a:noFill/>
                    <a:ln w="9525">
                      <a:noFill/>
                      <a:miter lim="800000"/>
                      <a:headEnd/>
                      <a:tailEnd/>
                    </a:ln>
                  </pic:spPr>
                </pic:pic>
              </a:graphicData>
            </a:graphic>
          </wp:inline>
        </w:drawing>
      </w:r>
    </w:p>
    <w:p w:rsidR="001E498A" w:rsidRPr="00DD7744" w:rsidRDefault="001E498A" w:rsidP="00A274DA">
      <w:pPr>
        <w:jc w:val="both"/>
        <w:outlineLvl w:val="0"/>
        <w:rPr>
          <w:rFonts w:ascii="Times New Roman" w:hAnsi="Times New Roman"/>
          <w:sz w:val="20"/>
          <w:szCs w:val="48"/>
          <w:shd w:val="clear" w:color="auto" w:fill="FFFFFE"/>
          <w:lang w:eastAsia="fr-FR"/>
        </w:rPr>
      </w:pPr>
      <w:r w:rsidRPr="00DD7744">
        <w:rPr>
          <w:rFonts w:ascii="Times New Roman" w:hAnsi="Times New Roman"/>
          <w:i/>
          <w:sz w:val="20"/>
        </w:rPr>
        <w:t>Autoportrait au miroir</w:t>
      </w:r>
      <w:r w:rsidRPr="00DD7744">
        <w:rPr>
          <w:rFonts w:ascii="Times New Roman" w:hAnsi="Times New Roman"/>
          <w:sz w:val="20"/>
        </w:rPr>
        <w:t xml:space="preserve"> (1646) de </w:t>
      </w:r>
      <w:r w:rsidRPr="00DD7744">
        <w:rPr>
          <w:rFonts w:ascii="Times New Roman" w:hAnsi="Times New Roman"/>
          <w:sz w:val="20"/>
          <w:szCs w:val="48"/>
          <w:shd w:val="clear" w:color="auto" w:fill="FFFFFE"/>
          <w:lang w:eastAsia="fr-FR"/>
        </w:rPr>
        <w:t>Johannes Gumpp</w:t>
      </w:r>
    </w:p>
    <w:p w:rsidR="000446BF" w:rsidRPr="00DD7744" w:rsidRDefault="001E498A" w:rsidP="000446BF">
      <w:pPr>
        <w:jc w:val="both"/>
        <w:rPr>
          <w:rFonts w:ascii="Times New Roman" w:hAnsi="Times New Roman"/>
          <w:sz w:val="20"/>
        </w:rPr>
      </w:pP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sz w:val="20"/>
        </w:rPr>
        <w:tab/>
      </w:r>
      <w:r w:rsidRPr="00DD7744">
        <w:rPr>
          <w:rFonts w:ascii="Times New Roman" w:hAnsi="Times New Roman"/>
          <w:i/>
          <w:sz w:val="20"/>
          <w:lang w:eastAsia="fr-FR"/>
        </w:rPr>
        <w:t>Triple autoportrait</w:t>
      </w:r>
      <w:r w:rsidRPr="00DD7744">
        <w:rPr>
          <w:rFonts w:ascii="Times New Roman" w:hAnsi="Times New Roman"/>
          <w:sz w:val="20"/>
          <w:lang w:eastAsia="fr-FR"/>
        </w:rPr>
        <w:t xml:space="preserve"> (1960) de Norman Rockwell</w:t>
      </w:r>
    </w:p>
    <w:p w:rsidR="000446BF" w:rsidRPr="00DD7744" w:rsidRDefault="000446BF" w:rsidP="000446BF">
      <w:pPr>
        <w:jc w:val="both"/>
        <w:rPr>
          <w:rFonts w:ascii="Times New Roman" w:hAnsi="Times New Roman"/>
        </w:rPr>
      </w:pPr>
    </w:p>
    <w:p w:rsidR="000446BF" w:rsidRPr="00DD7744" w:rsidRDefault="001E498A" w:rsidP="000446BF">
      <w:pPr>
        <w:jc w:val="both"/>
        <w:rPr>
          <w:rFonts w:ascii="Times New Roman" w:hAnsi="Times New Roman"/>
        </w:rPr>
      </w:pPr>
      <w:r w:rsidRPr="00DD7744">
        <w:rPr>
          <w:rFonts w:ascii="Times New Roman" w:hAnsi="Times New Roman"/>
          <w:noProof/>
          <w:lang w:eastAsia="fr-FR"/>
        </w:rPr>
        <w:drawing>
          <wp:anchor distT="0" distB="0" distL="114300" distR="114300" simplePos="0" relativeHeight="251683840" behindDoc="1" locked="0" layoutInCell="1" allowOverlap="1">
            <wp:simplePos x="0" y="0"/>
            <wp:positionH relativeFrom="column">
              <wp:posOffset>-10795</wp:posOffset>
            </wp:positionH>
            <wp:positionV relativeFrom="paragraph">
              <wp:posOffset>635</wp:posOffset>
            </wp:positionV>
            <wp:extent cx="3726180" cy="4250266"/>
            <wp:effectExtent l="25400" t="0" r="7620" b="0"/>
            <wp:wrapNone/>
            <wp:docPr id="30" name="Image 20" descr=":119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19133.jpeg"/>
                    <pic:cNvPicPr>
                      <a:picLocks noChangeAspect="1" noChangeArrowheads="1"/>
                    </pic:cNvPicPr>
                  </pic:nvPicPr>
                  <pic:blipFill>
                    <a:blip r:embed="rId32"/>
                    <a:srcRect/>
                    <a:stretch>
                      <a:fillRect/>
                    </a:stretch>
                  </pic:blipFill>
                  <pic:spPr bwMode="auto">
                    <a:xfrm>
                      <a:off x="0" y="0"/>
                      <a:ext cx="3726180" cy="4250266"/>
                    </a:xfrm>
                    <a:prstGeom prst="rect">
                      <a:avLst/>
                    </a:prstGeom>
                    <a:noFill/>
                    <a:ln w="9525">
                      <a:noFill/>
                      <a:miter lim="800000"/>
                      <a:headEnd/>
                      <a:tailEnd/>
                    </a:ln>
                  </pic:spPr>
                </pic:pic>
              </a:graphicData>
            </a:graphic>
          </wp:anchor>
        </w:drawing>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1E498A" w:rsidP="000446BF">
      <w:pPr>
        <w:jc w:val="both"/>
        <w:rPr>
          <w:rFonts w:ascii="Times New Roman" w:hAnsi="Times New Roman"/>
        </w:rPr>
      </w:pPr>
      <w:r w:rsidRPr="00DD7744">
        <w:rPr>
          <w:rFonts w:ascii="Times New Roman" w:hAnsi="Times New Roman"/>
        </w:rPr>
        <w:tab/>
      </w:r>
      <w:r w:rsidRPr="00DD7744">
        <w:rPr>
          <w:rFonts w:ascii="Times New Roman" w:hAnsi="Times New Roman"/>
        </w:rPr>
        <w:tab/>
      </w:r>
    </w:p>
    <w:p w:rsidR="001E498A" w:rsidRPr="00DD7744" w:rsidRDefault="001E498A" w:rsidP="001E498A">
      <w:pPr>
        <w:ind w:left="4956"/>
        <w:jc w:val="center"/>
        <w:outlineLvl w:val="0"/>
        <w:rPr>
          <w:rFonts w:ascii="Times New Roman" w:hAnsi="Times New Roman"/>
          <w:i/>
          <w:sz w:val="20"/>
          <w:szCs w:val="20"/>
          <w:lang w:eastAsia="fr-FR"/>
        </w:rPr>
      </w:pPr>
      <w:r w:rsidRPr="00DD7744">
        <w:rPr>
          <w:rFonts w:ascii="Times New Roman" w:hAnsi="Times New Roman"/>
          <w:i/>
          <w:sz w:val="20"/>
          <w:szCs w:val="20"/>
          <w:lang w:eastAsia="fr-FR"/>
        </w:rPr>
        <w:t xml:space="preserve">           </w:t>
      </w:r>
    </w:p>
    <w:p w:rsidR="000446BF" w:rsidRPr="00DD7744" w:rsidRDefault="001E498A" w:rsidP="001E498A">
      <w:pPr>
        <w:jc w:val="center"/>
        <w:outlineLvl w:val="0"/>
        <w:rPr>
          <w:rFonts w:ascii="Times New Roman" w:eastAsia="Cambria" w:hAnsi="Times New Roman" w:cs="Times New Roman"/>
          <w:b/>
          <w:i/>
          <w:sz w:val="48"/>
          <w:szCs w:val="25"/>
        </w:rPr>
      </w:pPr>
      <w:r w:rsidRPr="00DD7744">
        <w:rPr>
          <w:rFonts w:ascii="Times New Roman" w:hAnsi="Times New Roman"/>
          <w:i/>
          <w:sz w:val="20"/>
          <w:szCs w:val="20"/>
          <w:lang w:eastAsia="fr-FR"/>
        </w:rPr>
        <w:t xml:space="preserve">                                                                                                                 Les ménines</w:t>
      </w:r>
      <w:r w:rsidRPr="00DD7744">
        <w:rPr>
          <w:rFonts w:ascii="Times New Roman" w:hAnsi="Times New Roman"/>
          <w:sz w:val="20"/>
          <w:szCs w:val="20"/>
          <w:lang w:eastAsia="fr-FR"/>
        </w:rPr>
        <w:t xml:space="preserve"> (1656) de Velasquez</w:t>
      </w:r>
      <w:r w:rsidR="000446BF" w:rsidRPr="00DD7744">
        <w:rPr>
          <w:rFonts w:ascii="Times New Roman" w:hAnsi="Times New Roman"/>
        </w:rPr>
        <w:br w:type="page"/>
      </w:r>
      <w:r w:rsidR="000446BF" w:rsidRPr="00DD7744">
        <w:rPr>
          <w:rFonts w:ascii="Times New Roman" w:eastAsia="Cambria" w:hAnsi="Times New Roman" w:cs="Times New Roman"/>
          <w:b/>
          <w:i/>
          <w:sz w:val="48"/>
          <w:szCs w:val="25"/>
        </w:rPr>
        <w:t>Analyse d’extrait</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5D6591" w:rsidRPr="00DD7744" w:rsidRDefault="000446BF" w:rsidP="00A274DA">
      <w:pPr>
        <w:jc w:val="both"/>
        <w:outlineLvl w:val="0"/>
        <w:rPr>
          <w:rFonts w:ascii="Times New Roman" w:hAnsi="Times New Roman"/>
          <w:b/>
        </w:rPr>
      </w:pPr>
      <w:r w:rsidRPr="00DD7744">
        <w:rPr>
          <w:rFonts w:ascii="Times New Roman" w:hAnsi="Times New Roman"/>
          <w:b/>
        </w:rPr>
        <w:t xml:space="preserve">Quel effet produit la mise en abyme dans cet extrait ? </w:t>
      </w:r>
    </w:p>
    <w:p w:rsidR="000446BF" w:rsidRPr="00DD7744" w:rsidRDefault="000446BF" w:rsidP="00A274DA">
      <w:pPr>
        <w:jc w:val="both"/>
        <w:outlineLvl w:val="0"/>
        <w:rPr>
          <w:rFonts w:ascii="Times New Roman" w:hAnsi="Times New Roman"/>
          <w:b/>
        </w:rPr>
      </w:pPr>
      <w:r w:rsidRPr="00DD7744">
        <w:rPr>
          <w:rFonts w:ascii="Times New Roman" w:hAnsi="Times New Roman"/>
          <w:b/>
        </w:rPr>
        <w:t>Pourquoi penses-tu que Shakespeare a choisi ce procédé ?</w:t>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r w:rsidRPr="00DD7744">
        <w:rPr>
          <w:rFonts w:ascii="Times New Roman" w:hAnsi="Times New Roman"/>
          <w:noProof/>
          <w:lang w:eastAsia="fr-FR"/>
        </w:rPr>
        <w:drawing>
          <wp:anchor distT="0" distB="0" distL="114300" distR="114300" simplePos="0" relativeHeight="251684864" behindDoc="1" locked="0" layoutInCell="1" allowOverlap="1">
            <wp:simplePos x="0" y="0"/>
            <wp:positionH relativeFrom="column">
              <wp:posOffset>-264795</wp:posOffset>
            </wp:positionH>
            <wp:positionV relativeFrom="paragraph">
              <wp:posOffset>91440</wp:posOffset>
            </wp:positionV>
            <wp:extent cx="6474460" cy="5486400"/>
            <wp:effectExtent l="25400" t="0" r="2540" b="0"/>
            <wp:wrapNone/>
            <wp:docPr id="31" name="" descr=":annexes prépa théâtre:extrait son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nexes prépa théâtre:extrait songe 1.jpg"/>
                    <pic:cNvPicPr>
                      <a:picLocks noChangeAspect="1" noChangeArrowheads="1"/>
                    </pic:cNvPicPr>
                  </pic:nvPicPr>
                  <pic:blipFill>
                    <a:blip r:embed="rId33"/>
                    <a:srcRect/>
                    <a:stretch>
                      <a:fillRect/>
                    </a:stretch>
                  </pic:blipFill>
                  <pic:spPr bwMode="auto">
                    <a:xfrm>
                      <a:off x="0" y="0"/>
                      <a:ext cx="6474460" cy="5486400"/>
                    </a:xfrm>
                    <a:prstGeom prst="rect">
                      <a:avLst/>
                    </a:prstGeom>
                    <a:noFill/>
                    <a:ln w="9525">
                      <a:noFill/>
                      <a:miter lim="800000"/>
                      <a:headEnd/>
                      <a:tailEnd/>
                    </a:ln>
                  </pic:spPr>
                </pic:pic>
              </a:graphicData>
            </a:graphic>
          </wp:anchor>
        </w:drawing>
      </w: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both"/>
        <w:rPr>
          <w:rFonts w:ascii="Times New Roman" w:hAnsi="Times New Roman"/>
        </w:rPr>
      </w:pPr>
    </w:p>
    <w:p w:rsidR="000446BF" w:rsidRPr="00DD7744" w:rsidRDefault="000446BF" w:rsidP="000446BF">
      <w:pPr>
        <w:jc w:val="center"/>
        <w:rPr>
          <w:rFonts w:ascii="Times New Roman" w:eastAsia="Cambria" w:hAnsi="Times New Roman" w:cs="Times New Roman"/>
          <w:szCs w:val="25"/>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0446BF" w:rsidRPr="00DD7744" w:rsidRDefault="000446BF" w:rsidP="00DD7992">
      <w:pPr>
        <w:rPr>
          <w:rFonts w:ascii="Times New Roman" w:hAnsi="Times New Roman"/>
        </w:rPr>
      </w:pPr>
    </w:p>
    <w:p w:rsidR="00D218DC" w:rsidRPr="00DD7744" w:rsidRDefault="00D218DC" w:rsidP="00DD7992">
      <w:pPr>
        <w:rPr>
          <w:rFonts w:ascii="Times New Roman" w:hAnsi="Times New Roman"/>
        </w:rPr>
      </w:pPr>
    </w:p>
    <w:sectPr w:rsidR="00D218DC" w:rsidRPr="00DD7744" w:rsidSect="00C70E9B">
      <w:type w:val="continuous"/>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listo MT">
    <w:panose1 w:val="020406030505050303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7A" w:rsidRDefault="00FF317A" w:rsidP="000446B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FF317A" w:rsidRDefault="00FF317A" w:rsidP="00B624DF">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7A" w:rsidRPr="003321AF" w:rsidRDefault="00FF317A" w:rsidP="000446BF">
    <w:pPr>
      <w:pStyle w:val="Pieddepage"/>
      <w:framePr w:wrap="around" w:vAnchor="text" w:hAnchor="margin" w:xAlign="right" w:y="1"/>
      <w:rPr>
        <w:rStyle w:val="Numrodepage"/>
      </w:rPr>
    </w:pPr>
    <w:r w:rsidRPr="003321AF">
      <w:rPr>
        <w:rStyle w:val="Numrodepage"/>
        <w:rFonts w:ascii="Times New Roman" w:hAnsi="Times New Roman"/>
      </w:rPr>
      <w:fldChar w:fldCharType="begin"/>
    </w:r>
    <w:r w:rsidRPr="003321AF">
      <w:rPr>
        <w:rStyle w:val="Numrodepage"/>
        <w:rFonts w:ascii="Times New Roman" w:hAnsi="Times New Roman"/>
      </w:rPr>
      <w:instrText xml:space="preserve">PAGE  </w:instrText>
    </w:r>
    <w:r w:rsidRPr="003321AF">
      <w:rPr>
        <w:rStyle w:val="Numrodepage"/>
        <w:rFonts w:ascii="Times New Roman" w:hAnsi="Times New Roman"/>
      </w:rPr>
      <w:fldChar w:fldCharType="separate"/>
    </w:r>
    <w:r w:rsidR="00A87646">
      <w:rPr>
        <w:rStyle w:val="Numrodepage"/>
        <w:rFonts w:ascii="Times New Roman" w:hAnsi="Times New Roman"/>
        <w:noProof/>
      </w:rPr>
      <w:t>13</w:t>
    </w:r>
    <w:r w:rsidRPr="003321AF">
      <w:rPr>
        <w:rStyle w:val="Numrodepage"/>
        <w:rFonts w:ascii="Times New Roman" w:hAnsi="Times New Roman"/>
      </w:rPr>
      <w:fldChar w:fldCharType="end"/>
    </w:r>
  </w:p>
  <w:p w:rsidR="00FF317A" w:rsidRPr="003321AF" w:rsidRDefault="00FF317A" w:rsidP="00B624DF">
    <w:pPr>
      <w:pStyle w:val="Pieddepage"/>
      <w:ind w:right="360"/>
      <w:rPr>
        <w:rFonts w:ascii="Times New Roman" w:hAnsi="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7E759F"/>
    <w:rsid w:val="000446BF"/>
    <w:rsid w:val="00105EC9"/>
    <w:rsid w:val="00142416"/>
    <w:rsid w:val="00147ED4"/>
    <w:rsid w:val="001C5638"/>
    <w:rsid w:val="001E498A"/>
    <w:rsid w:val="00223E2A"/>
    <w:rsid w:val="002E4FD7"/>
    <w:rsid w:val="00326EEE"/>
    <w:rsid w:val="003321AF"/>
    <w:rsid w:val="003B216A"/>
    <w:rsid w:val="003E682F"/>
    <w:rsid w:val="00403251"/>
    <w:rsid w:val="00477899"/>
    <w:rsid w:val="004D46F8"/>
    <w:rsid w:val="00512F34"/>
    <w:rsid w:val="00570DF0"/>
    <w:rsid w:val="005D6019"/>
    <w:rsid w:val="005D6591"/>
    <w:rsid w:val="005E4FBE"/>
    <w:rsid w:val="006373BC"/>
    <w:rsid w:val="006F65FD"/>
    <w:rsid w:val="0071771D"/>
    <w:rsid w:val="00797EFB"/>
    <w:rsid w:val="007C2E23"/>
    <w:rsid w:val="007E759F"/>
    <w:rsid w:val="008023F2"/>
    <w:rsid w:val="00826093"/>
    <w:rsid w:val="00835F3C"/>
    <w:rsid w:val="0089056D"/>
    <w:rsid w:val="008A0B65"/>
    <w:rsid w:val="0094749F"/>
    <w:rsid w:val="009B2F1C"/>
    <w:rsid w:val="009C721F"/>
    <w:rsid w:val="009F49A3"/>
    <w:rsid w:val="00A274DA"/>
    <w:rsid w:val="00A87646"/>
    <w:rsid w:val="00B170E5"/>
    <w:rsid w:val="00B624DF"/>
    <w:rsid w:val="00B87B57"/>
    <w:rsid w:val="00C26B27"/>
    <w:rsid w:val="00C70E9B"/>
    <w:rsid w:val="00C71E68"/>
    <w:rsid w:val="00CE1E06"/>
    <w:rsid w:val="00D218DC"/>
    <w:rsid w:val="00D308D6"/>
    <w:rsid w:val="00D903A2"/>
    <w:rsid w:val="00D92445"/>
    <w:rsid w:val="00DA5435"/>
    <w:rsid w:val="00DD7744"/>
    <w:rsid w:val="00DD7992"/>
    <w:rsid w:val="00DF3BF2"/>
    <w:rsid w:val="00E46624"/>
    <w:rsid w:val="00E54036"/>
    <w:rsid w:val="00E66164"/>
    <w:rsid w:val="00EA6F1A"/>
    <w:rsid w:val="00EF3F0C"/>
    <w:rsid w:val="00FF317A"/>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30"/>
        <o:r id="V:Rule2" type="callout" idref="#_x0000_s1108"/>
        <o:r id="V:Rule3" type="callout" idref="#_x0000_s1038"/>
        <o:r id="V:Rule4" type="callout" idref="#_x0000_s1102"/>
        <o:r id="V:Rule5" type="callout" idref="#_x0000_s1103"/>
        <o:r id="V:Rule6" type="callout" idref="#_x0000_s1104"/>
        <o:r id="V:Rule7" type="callout" idref="#_x0000_s1060"/>
        <o:r id="V:Rule8" type="callout" idref="#_x0000_s1058"/>
        <o:r id="V:Rule9" type="callout" idref="#_x0000_s1059"/>
        <o:r id="V:Rule10" type="callout" idref="#_x0000_s1043"/>
        <o:r id="V:Rule11" type="callout" idref="#_x0000_s1091"/>
        <o:r id="V:Rule12" type="callout" idref="#_x0000_s1048"/>
        <o:r id="V:Rule13" type="callout"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054BF2"/>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ieddepage">
    <w:name w:val="footer"/>
    <w:basedOn w:val="Normal"/>
    <w:link w:val="PieddepageCar"/>
    <w:uiPriority w:val="99"/>
    <w:unhideWhenUsed/>
    <w:rsid w:val="00B624DF"/>
    <w:pPr>
      <w:tabs>
        <w:tab w:val="center" w:pos="4536"/>
        <w:tab w:val="right" w:pos="9072"/>
      </w:tabs>
    </w:pPr>
  </w:style>
  <w:style w:type="character" w:customStyle="1" w:styleId="PieddepageCar">
    <w:name w:val="Pied de page Car"/>
    <w:basedOn w:val="Policepardfaut"/>
    <w:link w:val="Pieddepage"/>
    <w:uiPriority w:val="99"/>
    <w:rsid w:val="00B624DF"/>
  </w:style>
  <w:style w:type="character" w:styleId="Numrodepage">
    <w:name w:val="page number"/>
    <w:basedOn w:val="Policepardfaut"/>
    <w:uiPriority w:val="99"/>
    <w:unhideWhenUsed/>
    <w:rsid w:val="00B624DF"/>
  </w:style>
  <w:style w:type="paragraph" w:styleId="En-tte">
    <w:name w:val="header"/>
    <w:basedOn w:val="Normal"/>
    <w:link w:val="En-tteCar"/>
    <w:uiPriority w:val="99"/>
    <w:unhideWhenUsed/>
    <w:rsid w:val="00B624DF"/>
    <w:pPr>
      <w:tabs>
        <w:tab w:val="center" w:pos="4536"/>
        <w:tab w:val="right" w:pos="9072"/>
      </w:tabs>
    </w:pPr>
  </w:style>
  <w:style w:type="character" w:customStyle="1" w:styleId="En-tteCar">
    <w:name w:val="En-tête Car"/>
    <w:basedOn w:val="Policepardfaut"/>
    <w:link w:val="En-tte"/>
    <w:uiPriority w:val="99"/>
    <w:rsid w:val="00B624DF"/>
  </w:style>
  <w:style w:type="paragraph" w:styleId="Paragraphedeliste">
    <w:name w:val="List Paragraph"/>
    <w:basedOn w:val="Normal"/>
    <w:uiPriority w:val="34"/>
    <w:qFormat/>
    <w:rsid w:val="000446BF"/>
    <w:pPr>
      <w:spacing w:after="200" w:line="276" w:lineRule="auto"/>
      <w:ind w:left="720"/>
      <w:contextualSpacing/>
    </w:pPr>
    <w:rPr>
      <w:rFonts w:ascii="Calibri" w:eastAsia="Times New Roman" w:hAnsi="Calibri" w:cs="Times New Roman"/>
      <w:sz w:val="22"/>
      <w:szCs w:val="22"/>
      <w:lang w:eastAsia="fr-FR"/>
    </w:rPr>
  </w:style>
  <w:style w:type="paragraph" w:styleId="Notedebasdepage">
    <w:name w:val="footnote text"/>
    <w:basedOn w:val="Normal"/>
    <w:link w:val="NotedebasdepageCar"/>
    <w:uiPriority w:val="99"/>
    <w:rsid w:val="000446BF"/>
  </w:style>
  <w:style w:type="character" w:customStyle="1" w:styleId="NotedebasdepageCar">
    <w:name w:val="Note de bas de page Car"/>
    <w:basedOn w:val="Policepardfaut"/>
    <w:link w:val="Notedebasdepage"/>
    <w:uiPriority w:val="99"/>
    <w:rsid w:val="000446BF"/>
  </w:style>
  <w:style w:type="character" w:styleId="Marquenotebasdepage">
    <w:name w:val="footnote reference"/>
    <w:basedOn w:val="Policepardfaut"/>
    <w:uiPriority w:val="99"/>
    <w:rsid w:val="000446BF"/>
    <w:rPr>
      <w:vertAlign w:val="superscript"/>
    </w:rPr>
  </w:style>
  <w:style w:type="character" w:styleId="Accentuation">
    <w:name w:val="Emphasis"/>
    <w:basedOn w:val="Policepardfaut"/>
    <w:uiPriority w:val="20"/>
    <w:rsid w:val="000446BF"/>
    <w:rPr>
      <w:i/>
    </w:rPr>
  </w:style>
  <w:style w:type="character" w:customStyle="1" w:styleId="apple-converted-space">
    <w:name w:val="apple-converted-space"/>
    <w:basedOn w:val="Policepardfaut"/>
    <w:rsid w:val="000446BF"/>
  </w:style>
  <w:style w:type="paragraph" w:styleId="NormalWeb">
    <w:name w:val="Normal (Web)"/>
    <w:basedOn w:val="Normal"/>
    <w:uiPriority w:val="99"/>
    <w:rsid w:val="000446BF"/>
    <w:pPr>
      <w:spacing w:beforeLines="1" w:afterLines="1"/>
    </w:pPr>
    <w:rPr>
      <w:rFonts w:ascii="Times" w:hAnsi="Times" w:cs="Times New Roman"/>
      <w:sz w:val="20"/>
      <w:szCs w:val="20"/>
      <w:lang w:eastAsia="fr-FR"/>
    </w:rPr>
  </w:style>
  <w:style w:type="character" w:styleId="Lienhypertexte">
    <w:name w:val="Hyperlink"/>
    <w:basedOn w:val="Policepardfaut"/>
    <w:uiPriority w:val="99"/>
    <w:rsid w:val="000446BF"/>
    <w:rPr>
      <w:color w:val="0000FF"/>
      <w:u w:val="single"/>
    </w:rPr>
  </w:style>
  <w:style w:type="character" w:styleId="lev">
    <w:name w:val="Strong"/>
    <w:basedOn w:val="Policepardfaut"/>
    <w:uiPriority w:val="22"/>
    <w:rsid w:val="000446BF"/>
    <w:rPr>
      <w:b/>
    </w:rPr>
  </w:style>
  <w:style w:type="table" w:customStyle="1" w:styleId="LightGrid-Accent11">
    <w:name w:val="Light Grid - Accent 11"/>
    <w:basedOn w:val="TableauNormal"/>
    <w:uiPriority w:val="62"/>
    <w:rsid w:val="000446BF"/>
    <w:rPr>
      <w:sz w:val="22"/>
      <w:szCs w:val="22"/>
      <w:lang w:eastAsia="fr-FR"/>
    </w:rPr>
    <w:tblPr>
      <w:tblStyleRowBandSize w:val="1"/>
      <w:tblStyleColBandSize w:val="1"/>
      <w:tblInd w:w="0" w:type="dxa"/>
      <w:tblBorders>
        <w:top w:val="single" w:sz="8" w:space="0" w:color="1D86CD" w:themeColor="accent1"/>
        <w:left w:val="single" w:sz="8" w:space="0" w:color="1D86CD" w:themeColor="accent1"/>
        <w:bottom w:val="single" w:sz="8" w:space="0" w:color="1D86CD" w:themeColor="accent1"/>
        <w:right w:val="single" w:sz="8" w:space="0" w:color="1D86CD" w:themeColor="accent1"/>
        <w:insideH w:val="single" w:sz="8" w:space="0" w:color="1D86CD" w:themeColor="accent1"/>
        <w:insideV w:val="single" w:sz="8" w:space="0" w:color="1D86C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D86CD" w:themeColor="accent1"/>
          <w:left w:val="single" w:sz="8" w:space="0" w:color="1D86CD" w:themeColor="accent1"/>
          <w:bottom w:val="single" w:sz="18" w:space="0" w:color="1D86CD" w:themeColor="accent1"/>
          <w:right w:val="single" w:sz="8" w:space="0" w:color="1D86CD" w:themeColor="accent1"/>
          <w:insideH w:val="nil"/>
          <w:insideV w:val="single" w:sz="8" w:space="0" w:color="1D86C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6CD" w:themeColor="accent1"/>
          <w:left w:val="single" w:sz="8" w:space="0" w:color="1D86CD" w:themeColor="accent1"/>
          <w:bottom w:val="single" w:sz="8" w:space="0" w:color="1D86CD" w:themeColor="accent1"/>
          <w:right w:val="single" w:sz="8" w:space="0" w:color="1D86CD" w:themeColor="accent1"/>
          <w:insideH w:val="nil"/>
          <w:insideV w:val="single" w:sz="8" w:space="0" w:color="1D86C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6CD" w:themeColor="accent1"/>
          <w:left w:val="single" w:sz="8" w:space="0" w:color="1D86CD" w:themeColor="accent1"/>
          <w:bottom w:val="single" w:sz="8" w:space="0" w:color="1D86CD" w:themeColor="accent1"/>
          <w:right w:val="single" w:sz="8" w:space="0" w:color="1D86CD" w:themeColor="accent1"/>
        </w:tcBorders>
      </w:tcPr>
    </w:tblStylePr>
    <w:tblStylePr w:type="band1Vert">
      <w:tblPr/>
      <w:tcPr>
        <w:tcBorders>
          <w:top w:val="single" w:sz="8" w:space="0" w:color="1D86CD" w:themeColor="accent1"/>
          <w:left w:val="single" w:sz="8" w:space="0" w:color="1D86CD" w:themeColor="accent1"/>
          <w:bottom w:val="single" w:sz="8" w:space="0" w:color="1D86CD" w:themeColor="accent1"/>
          <w:right w:val="single" w:sz="8" w:space="0" w:color="1D86CD" w:themeColor="accent1"/>
        </w:tcBorders>
        <w:shd w:val="clear" w:color="auto" w:fill="C3E1F6" w:themeFill="accent1" w:themeFillTint="3F"/>
      </w:tcPr>
    </w:tblStylePr>
    <w:tblStylePr w:type="band1Horz">
      <w:tblPr/>
      <w:tcPr>
        <w:tcBorders>
          <w:top w:val="single" w:sz="8" w:space="0" w:color="1D86CD" w:themeColor="accent1"/>
          <w:left w:val="single" w:sz="8" w:space="0" w:color="1D86CD" w:themeColor="accent1"/>
          <w:bottom w:val="single" w:sz="8" w:space="0" w:color="1D86CD" w:themeColor="accent1"/>
          <w:right w:val="single" w:sz="8" w:space="0" w:color="1D86CD" w:themeColor="accent1"/>
          <w:insideV w:val="single" w:sz="8" w:space="0" w:color="1D86CD" w:themeColor="accent1"/>
        </w:tcBorders>
        <w:shd w:val="clear" w:color="auto" w:fill="C3E1F6" w:themeFill="accent1" w:themeFillTint="3F"/>
      </w:tcPr>
    </w:tblStylePr>
    <w:tblStylePr w:type="band2Horz">
      <w:tblPr/>
      <w:tcPr>
        <w:tcBorders>
          <w:top w:val="single" w:sz="8" w:space="0" w:color="1D86CD" w:themeColor="accent1"/>
          <w:left w:val="single" w:sz="8" w:space="0" w:color="1D86CD" w:themeColor="accent1"/>
          <w:bottom w:val="single" w:sz="8" w:space="0" w:color="1D86CD" w:themeColor="accent1"/>
          <w:right w:val="single" w:sz="8" w:space="0" w:color="1D86CD" w:themeColor="accent1"/>
          <w:insideV w:val="single" w:sz="8" w:space="0" w:color="1D86CD" w:themeColor="accent1"/>
        </w:tcBorders>
      </w:tcPr>
    </w:tblStylePr>
  </w:style>
  <w:style w:type="table" w:styleId="Grillemoyenne3-Accent3">
    <w:name w:val="Medium Grid 3 Accent 3"/>
    <w:basedOn w:val="TableauNormal"/>
    <w:uiPriority w:val="69"/>
    <w:rsid w:val="000446BF"/>
    <w:rPr>
      <w:sz w:val="22"/>
      <w:szCs w:val="22"/>
      <w:lang w:eastAsia="fr-F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B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0B1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0B1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0B1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0B1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697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6976" w:themeFill="accent3" w:themeFillTint="7F"/>
      </w:tcPr>
    </w:tblStylePr>
  </w:style>
  <w:style w:type="table" w:styleId="Grillemoyenne2-Accent3">
    <w:name w:val="Medium Grid 2 Accent 3"/>
    <w:basedOn w:val="TableauNormal"/>
    <w:uiPriority w:val="68"/>
    <w:rsid w:val="000446BF"/>
    <w:rPr>
      <w:rFonts w:asciiTheme="majorHAnsi" w:eastAsiaTheme="majorEastAsia" w:hAnsiTheme="majorHAnsi" w:cstheme="majorBidi"/>
      <w:color w:val="000000" w:themeColor="text1"/>
      <w:sz w:val="22"/>
      <w:szCs w:val="22"/>
      <w:lang w:eastAsia="fr-FR"/>
    </w:rPr>
    <w:tblPr>
      <w:tblStyleRowBandSize w:val="1"/>
      <w:tblStyleColBandSize w:val="1"/>
      <w:tblInd w:w="0" w:type="dxa"/>
      <w:tblBorders>
        <w:top w:val="single" w:sz="8" w:space="0" w:color="B50B1B" w:themeColor="accent3"/>
        <w:left w:val="single" w:sz="8" w:space="0" w:color="B50B1B" w:themeColor="accent3"/>
        <w:bottom w:val="single" w:sz="8" w:space="0" w:color="B50B1B" w:themeColor="accent3"/>
        <w:right w:val="single" w:sz="8" w:space="0" w:color="B50B1B" w:themeColor="accent3"/>
        <w:insideH w:val="single" w:sz="8" w:space="0" w:color="B50B1B" w:themeColor="accent3"/>
        <w:insideV w:val="single" w:sz="8" w:space="0" w:color="B50B1B" w:themeColor="accent3"/>
      </w:tblBorders>
      <w:tblCellMar>
        <w:top w:w="0" w:type="dxa"/>
        <w:left w:w="108" w:type="dxa"/>
        <w:bottom w:w="0" w:type="dxa"/>
        <w:right w:w="108" w:type="dxa"/>
      </w:tblCellMar>
    </w:tblPr>
    <w:tcPr>
      <w:shd w:val="clear" w:color="auto" w:fill="FAB4BB" w:themeFill="accent3" w:themeFillTint="3F"/>
    </w:tcPr>
    <w:tblStylePr w:type="firstRow">
      <w:rPr>
        <w:b/>
        <w:bCs/>
        <w:color w:val="000000" w:themeColor="text1"/>
      </w:rPr>
      <w:tblPr/>
      <w:tcPr>
        <w:shd w:val="clear" w:color="auto" w:fill="FDE1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C2C8" w:themeFill="accent3" w:themeFillTint="33"/>
      </w:tcPr>
    </w:tblStylePr>
    <w:tblStylePr w:type="band1Vert">
      <w:tblPr/>
      <w:tcPr>
        <w:shd w:val="clear" w:color="auto" w:fill="F66976" w:themeFill="accent3" w:themeFillTint="7F"/>
      </w:tcPr>
    </w:tblStylePr>
    <w:tblStylePr w:type="band1Horz">
      <w:tblPr/>
      <w:tcPr>
        <w:tcBorders>
          <w:insideH w:val="single" w:sz="6" w:space="0" w:color="B50B1B" w:themeColor="accent3"/>
          <w:insideV w:val="single" w:sz="6" w:space="0" w:color="B50B1B" w:themeColor="accent3"/>
        </w:tcBorders>
        <w:shd w:val="clear" w:color="auto" w:fill="F66976" w:themeFill="accent3" w:themeFillTint="7F"/>
      </w:tcPr>
    </w:tblStylePr>
    <w:tblStylePr w:type="nwCell">
      <w:tblPr/>
      <w:tcPr>
        <w:shd w:val="clear" w:color="auto" w:fill="FFFFFF" w:themeFill="background1"/>
      </w:tcPr>
    </w:tblStylePr>
  </w:style>
  <w:style w:type="table" w:styleId="Tramemoyenne2">
    <w:name w:val="Medium Shading 2"/>
    <w:basedOn w:val="TableauNormal"/>
    <w:uiPriority w:val="64"/>
    <w:rsid w:val="000446BF"/>
    <w:rPr>
      <w:sz w:val="22"/>
      <w:szCs w:val="22"/>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303345075">
      <w:bodyDiv w:val="1"/>
      <w:marLeft w:val="0"/>
      <w:marRight w:val="0"/>
      <w:marTop w:val="0"/>
      <w:marBottom w:val="0"/>
      <w:divBdr>
        <w:top w:val="none" w:sz="0" w:space="0" w:color="auto"/>
        <w:left w:val="none" w:sz="0" w:space="0" w:color="auto"/>
        <w:bottom w:val="none" w:sz="0" w:space="0" w:color="auto"/>
        <w:right w:val="none" w:sz="0" w:space="0" w:color="auto"/>
      </w:divBdr>
    </w:div>
    <w:div w:id="1515991490">
      <w:bodyDiv w:val="1"/>
      <w:marLeft w:val="0"/>
      <w:marRight w:val="0"/>
      <w:marTop w:val="0"/>
      <w:marBottom w:val="0"/>
      <w:divBdr>
        <w:top w:val="none" w:sz="0" w:space="0" w:color="auto"/>
        <w:left w:val="none" w:sz="0" w:space="0" w:color="auto"/>
        <w:bottom w:val="none" w:sz="0" w:space="0" w:color="auto"/>
        <w:right w:val="none" w:sz="0" w:space="0" w:color="auto"/>
      </w:divBdr>
    </w:div>
    <w:div w:id="17011261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pn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9" Type="http://schemas.openxmlformats.org/officeDocument/2006/relationships/image" Target="media/image5.jpeg"/><Relationship Id="rId6" Type="http://schemas.openxmlformats.org/officeDocument/2006/relationships/image" Target="media/image3.png"/><Relationship Id="rId7" Type="http://schemas.openxmlformats.org/officeDocument/2006/relationships/hyperlink" Target="http://fr.wikipedia.org/wiki/Classicisme" TargetMode="External"/><Relationship Id="rId8" Type="http://schemas.openxmlformats.org/officeDocument/2006/relationships/image" Target="media/image4.jpeg"/><Relationship Id="rId33" Type="http://schemas.openxmlformats.org/officeDocument/2006/relationships/image" Target="media/image27.jpeg"/><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6.jpe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28.jpeg"/><Relationship Id="rId2" Type="http://schemas.openxmlformats.org/officeDocument/2006/relationships/image" Target="../media/image29.jpeg"/></Relationships>
</file>

<file path=word/theme/theme1.xml><?xml version="1.0" encoding="utf-8"?>
<a:theme xmlns:a="http://schemas.openxmlformats.org/drawingml/2006/main" name="Histoire">
  <a:themeElements>
    <a:clrScheme name="Histoire">
      <a:dk1>
        <a:sysClr val="windowText" lastClr="000000"/>
      </a:dk1>
      <a:lt1>
        <a:sysClr val="window" lastClr="FFFFFF"/>
      </a:lt1>
      <a:dk2>
        <a:srgbClr val="212121"/>
      </a:dk2>
      <a:lt2>
        <a:srgbClr val="CDD4D7"/>
      </a:lt2>
      <a:accent1>
        <a:srgbClr val="1D86CD"/>
      </a:accent1>
      <a:accent2>
        <a:srgbClr val="732E9A"/>
      </a:accent2>
      <a:accent3>
        <a:srgbClr val="B50B1B"/>
      </a:accent3>
      <a:accent4>
        <a:srgbClr val="E8950E"/>
      </a:accent4>
      <a:accent5>
        <a:srgbClr val="55992B"/>
      </a:accent5>
      <a:accent6>
        <a:srgbClr val="2C9C89"/>
      </a:accent6>
      <a:hlink>
        <a:srgbClr val="EC4D4D"/>
      </a:hlink>
      <a:folHlink>
        <a:srgbClr val="F8CE8A"/>
      </a:folHlink>
    </a:clrScheme>
    <a:fontScheme name="Histoire">
      <a:majorFont>
        <a:latin typeface="Calisto MT"/>
        <a:ea typeface=""/>
        <a:cs typeface=""/>
        <a:font script="Jpan" typeface="ＭＳ Ｐ明朝"/>
      </a:majorFont>
      <a:minorFont>
        <a:latin typeface="Calisto MT"/>
        <a:ea typeface=""/>
        <a:cs typeface=""/>
        <a:font script="Jpan" typeface="ＭＳ Ｐ明朝"/>
      </a:minorFont>
    </a:fontScheme>
    <a:fmtScheme name="Histoire">
      <a:fillStyleLst>
        <a:solidFill>
          <a:schemeClr val="phClr"/>
        </a:solidFill>
        <a:blipFill rotWithShape="1">
          <a:blip xmlns:r="http://schemas.openxmlformats.org/officeDocument/2006/relationships" r:embed="rId1">
            <a:duotone>
              <a:schemeClr val="phClr">
                <a:shade val="10000"/>
                <a:satMod val="150000"/>
                <a:lumMod val="120000"/>
              </a:schemeClr>
              <a:schemeClr val="phClr">
                <a:satMod val="350000"/>
                <a:lumMod val="150000"/>
              </a:schemeClr>
            </a:duotone>
          </a:blip>
          <a:tile tx="0" ty="0" sx="20000" sy="20000" flip="none" algn="ctr"/>
        </a:blipFill>
        <a:gradFill rotWithShape="1">
          <a:gsLst>
            <a:gs pos="0">
              <a:schemeClr val="phClr">
                <a:shade val="20000"/>
                <a:satMod val="130000"/>
              </a:schemeClr>
            </a:gs>
            <a:gs pos="50000">
              <a:schemeClr val="phClr">
                <a:shade val="90000"/>
                <a:satMod val="130000"/>
              </a:schemeClr>
            </a:gs>
            <a:gs pos="100000">
              <a:schemeClr val="phClr">
                <a:shade val="100000"/>
                <a:satMod val="200000"/>
                <a:lumMod val="120000"/>
              </a:schemeClr>
            </a:gs>
          </a:gsLst>
          <a:lin ang="16200000" scaled="0"/>
        </a:gradFill>
      </a:fillStyleLst>
      <a:lnStyleLst>
        <a:ln w="6350" cap="flat" cmpd="sng" algn="ctr">
          <a:solidFill>
            <a:schemeClr val="phClr">
              <a:shade val="95000"/>
              <a:satMod val="105000"/>
            </a:schemeClr>
          </a:solidFill>
          <a:prstDash val="solid"/>
        </a:ln>
        <a:ln w="19050" cap="flat" cmpd="sng" algn="ctr">
          <a:solidFill>
            <a:schemeClr val="phClr"/>
          </a:solidFill>
          <a:prstDash val="solid"/>
        </a:ln>
        <a:ln w="34925" cap="flat" cmpd="sng" algn="ctr">
          <a:solidFill>
            <a:schemeClr val="phClr"/>
          </a:solidFill>
          <a:prstDash val="solid"/>
        </a:ln>
      </a:lnStyleLst>
      <a:effectStyleLst>
        <a:effectStyle>
          <a:effectLst/>
        </a:effectStyle>
        <a:effectStyle>
          <a:effectLst>
            <a:outerShdw blurRad="88900" dist="50800" dir="2100000" sx="104000" sy="104000" algn="br" rotWithShape="0">
              <a:srgbClr val="000000">
                <a:alpha val="55000"/>
              </a:srgbClr>
            </a:outerShdw>
          </a:effectLst>
        </a:effectStyle>
        <a:effectStyle>
          <a:effectLst>
            <a:outerShdw blurRad="127000" dist="63500" dir="5400000" sx="103000" sy="103000" rotWithShape="0">
              <a:srgbClr val="000000">
                <a:alpha val="75000"/>
              </a:srgbClr>
            </a:outerShdw>
          </a:effectLst>
          <a:scene3d>
            <a:camera prst="perspectiveFront" fov="3000000"/>
            <a:lightRig rig="balanced" dir="t">
              <a:rot lat="0" lon="0" rev="18000000"/>
            </a:lightRig>
          </a:scene3d>
          <a:sp3d prstMaterial="plastic">
            <a:bevelT w="25400" h="50800" prst="ang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2">
            <a:duotone>
              <a:schemeClr val="phClr">
                <a:shade val="10000"/>
                <a:satMod val="150000"/>
              </a:schemeClr>
              <a:schemeClr val="phClr">
                <a:tint val="60000"/>
                <a:satMod val="400000"/>
                <a:lumMod val="11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17</Pages>
  <Words>4927</Words>
  <Characters>28084</Characters>
  <Application>Microsoft Macintosh Word</Application>
  <DocSecurity>0</DocSecurity>
  <Lines>234</Lines>
  <Paragraphs>56</Paragraphs>
  <ScaleCrop>false</ScaleCrop>
  <LinksUpToDate>false</LinksUpToDate>
  <CharactersWithSpaces>34489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da Silva</dc:creator>
  <cp:keywords/>
  <cp:lastModifiedBy>Carlotta da Silva</cp:lastModifiedBy>
  <cp:revision>20</cp:revision>
  <cp:lastPrinted>2012-11-06T17:08:00Z</cp:lastPrinted>
  <dcterms:created xsi:type="dcterms:W3CDTF">2012-11-02T17:09:00Z</dcterms:created>
  <dcterms:modified xsi:type="dcterms:W3CDTF">2012-11-17T16:36:00Z</dcterms:modified>
</cp:coreProperties>
</file>