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AF7" w:rsidRDefault="00F34AF7">
      <w:pPr>
        <w:rPr>
          <w:rFonts w:ascii="OpenDyslexicAlta" w:hAnsi="OpenDyslexicAlta"/>
          <w:sz w:val="24"/>
        </w:rPr>
      </w:pPr>
      <w:bookmarkStart w:id="0" w:name="_GoBack"/>
      <w:bookmarkEnd w:id="0"/>
      <w:r>
        <w:rPr>
          <w:rFonts w:ascii="OpenDyslexicAlta" w:hAnsi="OpenDyslexicAlta"/>
          <w:sz w:val="24"/>
        </w:rPr>
        <w:t>Prénom : ………………………………</w:t>
      </w:r>
    </w:p>
    <w:p w:rsidR="00742791" w:rsidRPr="00763E1D" w:rsidRDefault="001751C1" w:rsidP="00F34AF7">
      <w:pPr>
        <w:jc w:val="center"/>
        <w:rPr>
          <w:rFonts w:ascii="OpenDyslexicAlta" w:hAnsi="OpenDyslexicAlta"/>
          <w:sz w:val="36"/>
          <w:u w:val="single"/>
        </w:rPr>
      </w:pPr>
      <w:r>
        <w:rPr>
          <w:rFonts w:ascii="OpenDyslexicAlta" w:hAnsi="OpenDyslexicAlta"/>
          <w:sz w:val="36"/>
          <w:u w:val="single"/>
        </w:rPr>
        <w:t>La multiplication</w:t>
      </w:r>
      <w:r w:rsidR="00373A9E" w:rsidRPr="00763E1D">
        <w:rPr>
          <w:rFonts w:ascii="OpenDyslexicAlta" w:hAnsi="OpenDyslexicAlta"/>
          <w:sz w:val="36"/>
          <w:u w:val="single"/>
        </w:rPr>
        <w:t xml:space="preserve"> écrite : synthèse</w:t>
      </w:r>
    </w:p>
    <w:p w:rsidR="002260DD" w:rsidRDefault="00763E1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  <w:bookmarkStart w:id="1" w:name="_Hlk482684280"/>
      <w:bookmarkEnd w:id="1"/>
      <w:r>
        <w:rPr>
          <w:rFonts w:ascii="OpenDyslexicAlta" w:hAnsi="OpenDyslexicAlta"/>
          <w:sz w:val="24"/>
        </w:rPr>
        <w:t xml:space="preserve">Pour réaliser une </w:t>
      </w:r>
      <w:r w:rsidR="001751C1">
        <w:rPr>
          <w:rFonts w:ascii="OpenDyslexicAlta" w:hAnsi="OpenDyslexicAlta"/>
          <w:sz w:val="24"/>
        </w:rPr>
        <w:t>multiplication</w:t>
      </w:r>
      <w:r>
        <w:rPr>
          <w:rFonts w:ascii="OpenDyslexicAlta" w:hAnsi="OpenDyslexicAlta"/>
          <w:sz w:val="24"/>
        </w:rPr>
        <w:t xml:space="preserve"> écrite je dois :</w:t>
      </w:r>
    </w:p>
    <w:p w:rsidR="00763E1D" w:rsidRDefault="00763E1D" w:rsidP="00763E1D">
      <w:pPr>
        <w:pStyle w:val="Paragraphedeliste"/>
        <w:numPr>
          <w:ilvl w:val="0"/>
          <w:numId w:val="1"/>
        </w:num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Bien aligner mes chiffres dans mon abaque</w:t>
      </w:r>
    </w:p>
    <w:p w:rsidR="00763E1D" w:rsidRDefault="001751C1" w:rsidP="00763E1D">
      <w:pPr>
        <w:pStyle w:val="Paragraphedeliste"/>
        <w:numPr>
          <w:ilvl w:val="0"/>
          <w:numId w:val="1"/>
        </w:num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Multiplier</w:t>
      </w:r>
      <w:r w:rsidR="00763E1D">
        <w:rPr>
          <w:rFonts w:ascii="OpenDyslexicAlta" w:hAnsi="OpenDyslexicAlta"/>
          <w:sz w:val="24"/>
        </w:rPr>
        <w:t xml:space="preserve"> </w:t>
      </w:r>
      <w:r w:rsidR="006217E6">
        <w:rPr>
          <w:rFonts w:ascii="OpenDyslexicAlta" w:hAnsi="OpenDyslexicAlta"/>
          <w:sz w:val="24"/>
        </w:rPr>
        <w:t xml:space="preserve">le chiffre de </w:t>
      </w:r>
      <w:r w:rsidR="00763E1D">
        <w:rPr>
          <w:rFonts w:ascii="OpenDyslexicAlta" w:hAnsi="OpenDyslexicAlta"/>
          <w:sz w:val="24"/>
        </w:rPr>
        <w:t>chaque colonne</w:t>
      </w:r>
      <w:r>
        <w:rPr>
          <w:rFonts w:ascii="OpenDyslexicAlta" w:hAnsi="OpenDyslexicAlta"/>
          <w:sz w:val="24"/>
        </w:rPr>
        <w:t xml:space="preserve"> de la première ligne avec le chiffre de la deuxième ligne.</w:t>
      </w:r>
    </w:p>
    <w:p w:rsidR="00BE3D25" w:rsidRDefault="001751C1" w:rsidP="00763E1D">
      <w:pPr>
        <w:pStyle w:val="Paragraphedeliste"/>
        <w:numPr>
          <w:ilvl w:val="0"/>
          <w:numId w:val="1"/>
        </w:num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Lorsque le produit </w:t>
      </w:r>
      <w:r w:rsidR="00763E1D">
        <w:rPr>
          <w:rFonts w:ascii="OpenDyslexicAlta" w:hAnsi="OpenDyslexicAlta"/>
          <w:sz w:val="24"/>
        </w:rPr>
        <w:t xml:space="preserve">dépasse ……. </w:t>
      </w:r>
    </w:p>
    <w:p w:rsidR="006217E6" w:rsidRDefault="00763E1D" w:rsidP="00BE3D25">
      <w:pPr>
        <w:pStyle w:val="Paragraphedeliste"/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Je dois alors </w:t>
      </w:r>
      <w:r w:rsidR="001751C1">
        <w:rPr>
          <w:rFonts w:ascii="OpenDyslexicAlta" w:hAnsi="OpenDyslexicAlta"/>
          <w:sz w:val="24"/>
        </w:rPr>
        <w:t>poser dans le nuage le chiffre ne représentant pas les unités</w:t>
      </w:r>
      <w:r w:rsidR="006217E6">
        <w:rPr>
          <w:rFonts w:ascii="OpenDyslexicAlta" w:hAnsi="OpenDyslexicAlta"/>
          <w:sz w:val="24"/>
        </w:rPr>
        <w:t>.</w:t>
      </w:r>
    </w:p>
    <w:p w:rsidR="006217E6" w:rsidRDefault="006217E6" w:rsidP="006217E6">
      <w:pPr>
        <w:pStyle w:val="Paragraphedeliste"/>
        <w:numPr>
          <w:ilvl w:val="0"/>
          <w:numId w:val="2"/>
        </w:numPr>
        <w:tabs>
          <w:tab w:val="center" w:pos="851"/>
          <w:tab w:val="center" w:pos="1276"/>
          <w:tab w:val="center" w:pos="1985"/>
          <w:tab w:val="right" w:leader="dot" w:pos="3402"/>
        </w:tabs>
        <w:ind w:left="709"/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Ce nombre sera ajouté au produit de la colonne suivante.</w:t>
      </w:r>
    </w:p>
    <w:p w:rsidR="00BE3D25" w:rsidRPr="00763E1D" w:rsidRDefault="001751C1" w:rsidP="00BE3D25">
      <w:pPr>
        <w:rPr>
          <w:rFonts w:ascii="OpenDyslexicAlta" w:hAnsi="OpenDyslexicAlta"/>
          <w:sz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373857" wp14:editId="2E81D5C2">
                <wp:simplePos x="0" y="0"/>
                <wp:positionH relativeFrom="column">
                  <wp:posOffset>4121967</wp:posOffset>
                </wp:positionH>
                <wp:positionV relativeFrom="paragraph">
                  <wp:posOffset>526143</wp:posOffset>
                </wp:positionV>
                <wp:extent cx="2183130" cy="1656080"/>
                <wp:effectExtent l="38100" t="19050" r="45720" b="39370"/>
                <wp:wrapNone/>
                <wp:docPr id="3" name="Nuag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3130" cy="1656080"/>
                        </a:xfrm>
                        <a:prstGeom prst="cloud">
                          <a:avLst/>
                        </a:prstGeom>
                        <a:solidFill>
                          <a:schemeClr val="bg2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CB9AE" id="Nuage 3" o:spid="_x0000_s1026" style="position:absolute;margin-left:324.55pt;margin-top:41.45pt;width:171.9pt;height:13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7e6e6 [3214]" strokecolor="black [3213]" strokeweight="3pt">
                <v:stroke joinstyle="miter"/>
                <v:path arrowok="t" o:connecttype="custom" o:connectlocs="237163,1003500;109157,972947;350109,1337860;294116,1352465;832723,1498522;798965,1431819;1456784,1332186;1443292,1405368;1724723,879946;1889014,1153506;2112279,588598;2039104,691183;1936719,208007;1940560,256462;1469469,151501;1506966,89704;1118905,180942;1137047,127656;707496,199036;773192,250712;208560,605274;197088,550877" o:connectangles="0,0,0,0,0,0,0,0,0,0,0,0,0,0,0,0,0,0,0,0,0,0"/>
              </v:shape>
            </w:pict>
          </mc:Fallback>
        </mc:AlternateContent>
      </w:r>
      <w:r>
        <w:rPr>
          <w:rFonts w:ascii="OpenDyslexicAlta" w:hAnsi="OpenDyslexicAlta"/>
          <w:sz w:val="48"/>
        </w:rPr>
        <w:t>146 X 4</w:t>
      </w:r>
      <w:r w:rsidR="00BE3D25">
        <w:rPr>
          <w:rFonts w:ascii="OpenDyslexicAlta" w:hAnsi="OpenDyslexicAlta"/>
          <w:sz w:val="48"/>
        </w:rPr>
        <w:t xml:space="preserve"> </w:t>
      </w:r>
      <w:r w:rsidR="00BE3D25" w:rsidRPr="00763E1D">
        <w:rPr>
          <w:rFonts w:ascii="OpenDyslexicAlta" w:hAnsi="OpenDyslexicAlta"/>
          <w:sz w:val="48"/>
        </w:rPr>
        <w:t>=</w:t>
      </w:r>
      <w:r w:rsidR="00BE3D25">
        <w:rPr>
          <w:rFonts w:ascii="OpenDyslexicAlta" w:hAnsi="OpenDyslexicAlta"/>
          <w:sz w:val="48"/>
        </w:rPr>
        <w:t xml:space="preserve"> ………………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1361"/>
        <w:gridCol w:w="1361"/>
        <w:gridCol w:w="1361"/>
        <w:gridCol w:w="1361"/>
      </w:tblGrid>
      <w:tr w:rsidR="001751C1" w:rsidRPr="00763E1D" w:rsidTr="001751C1">
        <w:trPr>
          <w:trHeight w:val="1871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>Um</w:t>
            </w:r>
          </w:p>
        </w:tc>
        <w:tc>
          <w:tcPr>
            <w:tcW w:w="1361" w:type="dxa"/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>C</w:t>
            </w:r>
          </w:p>
        </w:tc>
        <w:tc>
          <w:tcPr>
            <w:tcW w:w="1361" w:type="dxa"/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>D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>U</w:t>
            </w:r>
          </w:p>
        </w:tc>
      </w:tr>
      <w:tr w:rsidR="001751C1" w:rsidRPr="00763E1D" w:rsidTr="001751C1">
        <w:trPr>
          <w:trHeight w:val="1871"/>
        </w:trPr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 w:rsidRPr="00763E1D">
              <w:rPr>
                <w:rFonts w:ascii="OpenDyslexicAlta" w:hAnsi="OpenDyslexicAlta"/>
                <w:sz w:val="52"/>
                <w:szCs w:val="24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</w:tr>
      <w:tr w:rsidR="001751C1" w:rsidRPr="00763E1D" w:rsidTr="001751C1">
        <w:trPr>
          <w:trHeight w:val="1871"/>
        </w:trPr>
        <w:tc>
          <w:tcPr>
            <w:tcW w:w="850" w:type="dxa"/>
            <w:tcBorders>
              <w:top w:val="nil"/>
              <w:bottom w:val="double" w:sz="4" w:space="0" w:color="auto"/>
            </w:tcBorders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  <w:r>
              <w:rPr>
                <w:rFonts w:ascii="OpenDyslexicAlta" w:hAnsi="OpenDyslexicAlta"/>
                <w:sz w:val="52"/>
                <w:szCs w:val="24"/>
              </w:rPr>
              <w:t>X</w:t>
            </w:r>
          </w:p>
        </w:tc>
        <w:tc>
          <w:tcPr>
            <w:tcW w:w="1361" w:type="dxa"/>
            <w:tcBorders>
              <w:bottom w:val="double" w:sz="4" w:space="0" w:color="auto"/>
            </w:tcBorders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bottom w:val="double" w:sz="4" w:space="0" w:color="auto"/>
            </w:tcBorders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</w:tr>
      <w:tr w:rsidR="001751C1" w:rsidRPr="00763E1D" w:rsidTr="001751C1">
        <w:trPr>
          <w:trHeight w:val="1871"/>
        </w:trPr>
        <w:tc>
          <w:tcPr>
            <w:tcW w:w="850" w:type="dxa"/>
            <w:tcBorders>
              <w:top w:val="double" w:sz="4" w:space="0" w:color="auto"/>
              <w:bottom w:val="nil"/>
            </w:tcBorders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top w:val="double" w:sz="4" w:space="0" w:color="auto"/>
              <w:bottom w:val="nil"/>
            </w:tcBorders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top w:val="double" w:sz="4" w:space="0" w:color="auto"/>
              <w:bottom w:val="nil"/>
            </w:tcBorders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top w:val="double" w:sz="4" w:space="0" w:color="auto"/>
              <w:bottom w:val="nil"/>
            </w:tcBorders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  <w:tc>
          <w:tcPr>
            <w:tcW w:w="1361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751C1" w:rsidRPr="00763E1D" w:rsidRDefault="001751C1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52"/>
                <w:szCs w:val="24"/>
              </w:rPr>
            </w:pPr>
          </w:p>
        </w:tc>
      </w:tr>
    </w:tbl>
    <w:p w:rsidR="002260DD" w:rsidRPr="00F34AF7" w:rsidRDefault="002260DD" w:rsidP="00BE3D25">
      <w:pPr>
        <w:rPr>
          <w:rFonts w:ascii="OpenDyslexicAlta" w:hAnsi="OpenDyslexicAlta"/>
          <w:sz w:val="24"/>
        </w:rPr>
      </w:pPr>
    </w:p>
    <w:sectPr w:rsidR="002260DD" w:rsidRPr="00F34AF7" w:rsidSect="00763E1D">
      <w:pgSz w:w="11906" w:h="16838"/>
      <w:pgMar w:top="851" w:right="1080" w:bottom="142" w:left="1080" w:header="708" w:footer="708" w:gutter="0"/>
      <w:pgBorders w:offsetFrom="page">
        <w:top w:val="candyCorn" w:sz="10" w:space="24" w:color="auto"/>
        <w:left w:val="candyCorn" w:sz="10" w:space="24" w:color="auto"/>
        <w:bottom w:val="candyCorn" w:sz="10" w:space="24" w:color="auto"/>
        <w:right w:val="candyCorn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DyslexicAlta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B2936"/>
    <w:multiLevelType w:val="hybridMultilevel"/>
    <w:tmpl w:val="55609B5A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A32DB"/>
    <w:multiLevelType w:val="hybridMultilevel"/>
    <w:tmpl w:val="85C0C010"/>
    <w:lvl w:ilvl="0" w:tplc="08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AF7"/>
    <w:rsid w:val="000C1ABC"/>
    <w:rsid w:val="001751C1"/>
    <w:rsid w:val="002260DD"/>
    <w:rsid w:val="002D5183"/>
    <w:rsid w:val="00373A9E"/>
    <w:rsid w:val="006217E6"/>
    <w:rsid w:val="00742791"/>
    <w:rsid w:val="00763E1D"/>
    <w:rsid w:val="00BE3D25"/>
    <w:rsid w:val="00E856C9"/>
    <w:rsid w:val="00F3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055BC"/>
  <w15:chartTrackingRefBased/>
  <w15:docId w15:val="{0B56BCEB-5067-4AAF-8DEF-3B90E4161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4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856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56C9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763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MARCQ</dc:creator>
  <cp:keywords/>
  <dc:description/>
  <cp:lastModifiedBy>Christelle Marcq</cp:lastModifiedBy>
  <cp:revision>4</cp:revision>
  <cp:lastPrinted>2017-05-16T05:51:00Z</cp:lastPrinted>
  <dcterms:created xsi:type="dcterms:W3CDTF">2017-05-30T07:15:00Z</dcterms:created>
  <dcterms:modified xsi:type="dcterms:W3CDTF">2017-05-30T07:29:00Z</dcterms:modified>
</cp:coreProperties>
</file>