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F7" w:rsidRPr="00123F55" w:rsidRDefault="002A5AF7">
      <w:pPr>
        <w:rPr>
          <w:rFonts w:ascii="Garamond" w:hAnsi="Garamond"/>
          <w:sz w:val="26"/>
          <w:szCs w:val="26"/>
        </w:rPr>
      </w:pPr>
    </w:p>
    <w:p w:rsidR="002A5AF7" w:rsidRPr="00123F55" w:rsidRDefault="002A5AF7" w:rsidP="002A5AF7">
      <w:pPr>
        <w:pStyle w:val="Titre1"/>
        <w:jc w:val="center"/>
        <w:rPr>
          <w:rFonts w:ascii="Garamond" w:hAnsi="Garamond"/>
          <w:sz w:val="36"/>
          <w:szCs w:val="36"/>
        </w:rPr>
      </w:pPr>
      <w:r w:rsidRPr="00123F55">
        <w:rPr>
          <w:rFonts w:ascii="Garamond" w:hAnsi="Garamond"/>
          <w:sz w:val="36"/>
          <w:szCs w:val="36"/>
        </w:rPr>
        <w:t>Chapitre 2 : La réforme et contre réforme au 16</w:t>
      </w:r>
      <w:r w:rsidRPr="00123F55">
        <w:rPr>
          <w:rFonts w:ascii="Garamond" w:hAnsi="Garamond"/>
          <w:sz w:val="36"/>
          <w:szCs w:val="36"/>
          <w:vertAlign w:val="superscript"/>
        </w:rPr>
        <w:t>ème</w:t>
      </w:r>
      <w:r w:rsidRPr="00123F55">
        <w:rPr>
          <w:rFonts w:ascii="Garamond" w:hAnsi="Garamond"/>
          <w:sz w:val="36"/>
          <w:szCs w:val="36"/>
        </w:rPr>
        <w:t xml:space="preserve"> siècle</w:t>
      </w:r>
    </w:p>
    <w:p w:rsidR="00F076AD" w:rsidRPr="00123F55" w:rsidRDefault="00F076AD" w:rsidP="00F076AD">
      <w:pPr>
        <w:pStyle w:val="Paragraphedeliste"/>
        <w:ind w:left="0"/>
        <w:rPr>
          <w:rFonts w:ascii="Garamond" w:hAnsi="Garamond"/>
          <w:sz w:val="26"/>
          <w:szCs w:val="26"/>
        </w:rPr>
      </w:pPr>
      <w:r w:rsidRPr="00123F55">
        <w:rPr>
          <w:rFonts w:ascii="Garamond" w:hAnsi="Garamond" w:cs="Times New Roman"/>
          <w:color w:val="FF0000"/>
          <w:sz w:val="26"/>
          <w:szCs w:val="26"/>
        </w:rPr>
        <w:t xml:space="preserve">. </w:t>
      </w:r>
    </w:p>
    <w:tbl>
      <w:tblPr>
        <w:tblStyle w:val="Grilledutableau"/>
        <w:tblW w:w="0" w:type="auto"/>
        <w:tblLook w:val="04A0"/>
      </w:tblPr>
      <w:tblGrid>
        <w:gridCol w:w="1535"/>
        <w:gridCol w:w="1107"/>
        <w:gridCol w:w="4468"/>
        <w:gridCol w:w="2178"/>
      </w:tblGrid>
      <w:tr w:rsidR="00165A2B" w:rsidRPr="00123F55" w:rsidTr="00305AB0">
        <w:tc>
          <w:tcPr>
            <w:tcW w:w="1535" w:type="dxa"/>
          </w:tcPr>
          <w:p w:rsidR="002A5AF7" w:rsidRPr="00123F55" w:rsidRDefault="002A5AF7" w:rsidP="002A5AF7">
            <w:pPr>
              <w:jc w:val="center"/>
              <w:rPr>
                <w:rFonts w:ascii="Garamond" w:hAnsi="Garamond"/>
                <w:b/>
                <w:sz w:val="30"/>
                <w:szCs w:val="30"/>
              </w:rPr>
            </w:pPr>
            <w:r w:rsidRPr="00123F55">
              <w:rPr>
                <w:rFonts w:ascii="Garamond" w:hAnsi="Garamond"/>
                <w:b/>
                <w:sz w:val="30"/>
                <w:szCs w:val="30"/>
              </w:rPr>
              <w:t>Phases</w:t>
            </w:r>
          </w:p>
        </w:tc>
        <w:tc>
          <w:tcPr>
            <w:tcW w:w="1107" w:type="dxa"/>
          </w:tcPr>
          <w:p w:rsidR="002A5AF7" w:rsidRPr="00123F55" w:rsidRDefault="002A5AF7" w:rsidP="002A5AF7">
            <w:pPr>
              <w:jc w:val="center"/>
              <w:rPr>
                <w:rFonts w:ascii="Garamond" w:hAnsi="Garamond"/>
                <w:b/>
                <w:sz w:val="30"/>
                <w:szCs w:val="30"/>
              </w:rPr>
            </w:pPr>
            <w:r w:rsidRPr="00123F55">
              <w:rPr>
                <w:rFonts w:ascii="Garamond" w:hAnsi="Garamond"/>
                <w:b/>
                <w:sz w:val="30"/>
                <w:szCs w:val="30"/>
              </w:rPr>
              <w:t>Temps</w:t>
            </w:r>
          </w:p>
        </w:tc>
        <w:tc>
          <w:tcPr>
            <w:tcW w:w="4468" w:type="dxa"/>
          </w:tcPr>
          <w:p w:rsidR="002A5AF7" w:rsidRPr="00123F55" w:rsidRDefault="002A5AF7" w:rsidP="002A5AF7">
            <w:pPr>
              <w:jc w:val="center"/>
              <w:rPr>
                <w:rFonts w:ascii="Garamond" w:hAnsi="Garamond"/>
                <w:b/>
                <w:sz w:val="30"/>
                <w:szCs w:val="30"/>
              </w:rPr>
            </w:pPr>
            <w:r w:rsidRPr="00123F55">
              <w:rPr>
                <w:rFonts w:ascii="Garamond" w:hAnsi="Garamond"/>
                <w:b/>
                <w:sz w:val="30"/>
                <w:szCs w:val="30"/>
              </w:rPr>
              <w:t>Déroulement</w:t>
            </w:r>
          </w:p>
        </w:tc>
        <w:tc>
          <w:tcPr>
            <w:tcW w:w="2178" w:type="dxa"/>
          </w:tcPr>
          <w:p w:rsidR="002A5AF7" w:rsidRPr="00123F55" w:rsidRDefault="002A5AF7" w:rsidP="002A5AF7">
            <w:pPr>
              <w:jc w:val="center"/>
              <w:rPr>
                <w:rFonts w:ascii="Garamond" w:hAnsi="Garamond"/>
                <w:b/>
                <w:sz w:val="30"/>
                <w:szCs w:val="30"/>
              </w:rPr>
            </w:pPr>
            <w:r w:rsidRPr="00123F55">
              <w:rPr>
                <w:rFonts w:ascii="Garamond" w:hAnsi="Garamond"/>
                <w:b/>
                <w:sz w:val="30"/>
                <w:szCs w:val="30"/>
              </w:rPr>
              <w:t>Contenu</w:t>
            </w:r>
          </w:p>
        </w:tc>
      </w:tr>
      <w:tr w:rsidR="002A5AF7" w:rsidRPr="00123F55" w:rsidTr="009D0B3B">
        <w:tc>
          <w:tcPr>
            <w:tcW w:w="9288" w:type="dxa"/>
            <w:gridSpan w:val="4"/>
          </w:tcPr>
          <w:p w:rsidR="002A5AF7" w:rsidRPr="00123F55" w:rsidRDefault="002A5AF7" w:rsidP="002A5AF7">
            <w:pPr>
              <w:jc w:val="center"/>
              <w:rPr>
                <w:rFonts w:ascii="Garamond" w:hAnsi="Garamond"/>
                <w:b/>
                <w:sz w:val="30"/>
                <w:szCs w:val="30"/>
              </w:rPr>
            </w:pPr>
            <w:r w:rsidRPr="00123F55">
              <w:rPr>
                <w:rFonts w:ascii="Garamond" w:hAnsi="Garamond"/>
                <w:b/>
                <w:sz w:val="30"/>
                <w:szCs w:val="30"/>
              </w:rPr>
              <w:t>Leçon 1</w:t>
            </w:r>
          </w:p>
        </w:tc>
      </w:tr>
      <w:tr w:rsidR="00165A2B" w:rsidRPr="00123F55" w:rsidTr="00305AB0">
        <w:tc>
          <w:tcPr>
            <w:tcW w:w="1535" w:type="dxa"/>
          </w:tcPr>
          <w:p w:rsidR="002A5AF7" w:rsidRPr="00123F55" w:rsidRDefault="002A5AF7">
            <w:pPr>
              <w:rPr>
                <w:rFonts w:ascii="Garamond" w:hAnsi="Garamond"/>
                <w:sz w:val="26"/>
                <w:szCs w:val="26"/>
              </w:rPr>
            </w:pPr>
            <w:r w:rsidRPr="00123F55">
              <w:rPr>
                <w:rFonts w:ascii="Garamond" w:hAnsi="Garamond"/>
                <w:sz w:val="26"/>
                <w:szCs w:val="26"/>
              </w:rPr>
              <w:t>Entrée</w:t>
            </w:r>
          </w:p>
        </w:tc>
        <w:tc>
          <w:tcPr>
            <w:tcW w:w="1107" w:type="dxa"/>
          </w:tcPr>
          <w:p w:rsidR="002A5AF7" w:rsidRPr="00123F55" w:rsidRDefault="002A5AF7">
            <w:pPr>
              <w:rPr>
                <w:rFonts w:ascii="Garamond" w:hAnsi="Garamond"/>
                <w:sz w:val="26"/>
                <w:szCs w:val="26"/>
              </w:rPr>
            </w:pPr>
            <w:r w:rsidRPr="00123F55">
              <w:rPr>
                <w:rFonts w:ascii="Garamond" w:hAnsi="Garamond"/>
                <w:sz w:val="26"/>
                <w:szCs w:val="26"/>
              </w:rPr>
              <w:t>5’</w:t>
            </w:r>
          </w:p>
        </w:tc>
        <w:tc>
          <w:tcPr>
            <w:tcW w:w="4468" w:type="dxa"/>
          </w:tcPr>
          <w:p w:rsidR="002A5AF7" w:rsidRPr="00123F55" w:rsidRDefault="002A5AF7">
            <w:pPr>
              <w:rPr>
                <w:rFonts w:ascii="Garamond" w:hAnsi="Garamond"/>
                <w:sz w:val="26"/>
                <w:szCs w:val="26"/>
              </w:rPr>
            </w:pPr>
            <w:r w:rsidRPr="00123F55">
              <w:rPr>
                <w:rFonts w:ascii="Garamond" w:hAnsi="Garamond"/>
                <w:sz w:val="26"/>
                <w:szCs w:val="26"/>
              </w:rPr>
              <w:t>JDC</w:t>
            </w:r>
          </w:p>
        </w:tc>
        <w:tc>
          <w:tcPr>
            <w:tcW w:w="2178" w:type="dxa"/>
          </w:tcPr>
          <w:p w:rsidR="002A5AF7" w:rsidRPr="00123F55" w:rsidRDefault="002A5AF7" w:rsidP="002A5AF7">
            <w:pPr>
              <w:pStyle w:val="Titre1"/>
              <w:jc w:val="both"/>
              <w:outlineLvl w:val="0"/>
              <w:rPr>
                <w:rFonts w:ascii="Garamond" w:hAnsi="Garamond"/>
                <w:b w:val="0"/>
                <w:color w:val="auto"/>
                <w:sz w:val="26"/>
                <w:szCs w:val="26"/>
              </w:rPr>
            </w:pPr>
            <w:r w:rsidRPr="00123F55">
              <w:rPr>
                <w:rFonts w:ascii="Garamond" w:hAnsi="Garamond"/>
                <w:b w:val="0"/>
                <w:color w:val="auto"/>
                <w:sz w:val="26"/>
                <w:szCs w:val="26"/>
              </w:rPr>
              <w:t>Chapitre 2 : La réforme et contre réforme au 16</w:t>
            </w:r>
            <w:r w:rsidRPr="00123F55">
              <w:rPr>
                <w:rFonts w:ascii="Garamond" w:hAnsi="Garamond"/>
                <w:b w:val="0"/>
                <w:color w:val="auto"/>
                <w:sz w:val="26"/>
                <w:szCs w:val="26"/>
                <w:vertAlign w:val="superscript"/>
              </w:rPr>
              <w:t>ème</w:t>
            </w:r>
            <w:r w:rsidRPr="00123F55">
              <w:rPr>
                <w:rFonts w:ascii="Garamond" w:hAnsi="Garamond"/>
                <w:b w:val="0"/>
                <w:color w:val="auto"/>
                <w:sz w:val="26"/>
                <w:szCs w:val="26"/>
              </w:rPr>
              <w:t xml:space="preserve"> siècle</w:t>
            </w:r>
          </w:p>
          <w:p w:rsidR="002A5AF7" w:rsidRPr="00123F55" w:rsidRDefault="002A5AF7" w:rsidP="00E3435E">
            <w:pPr>
              <w:jc w:val="both"/>
              <w:rPr>
                <w:rFonts w:ascii="Garamond" w:hAnsi="Garamond"/>
                <w:sz w:val="26"/>
                <w:szCs w:val="26"/>
              </w:rPr>
            </w:pPr>
          </w:p>
        </w:tc>
      </w:tr>
      <w:tr w:rsidR="00165A2B" w:rsidRPr="00123F55" w:rsidTr="00305AB0">
        <w:tc>
          <w:tcPr>
            <w:tcW w:w="1535" w:type="dxa"/>
          </w:tcPr>
          <w:p w:rsidR="002A5AF7" w:rsidRPr="00123F55" w:rsidRDefault="002A5AF7">
            <w:pPr>
              <w:rPr>
                <w:rFonts w:ascii="Garamond" w:hAnsi="Garamond"/>
                <w:sz w:val="26"/>
                <w:szCs w:val="26"/>
              </w:rPr>
            </w:pPr>
            <w:r w:rsidRPr="00123F55">
              <w:rPr>
                <w:rFonts w:ascii="Garamond" w:hAnsi="Garamond"/>
                <w:sz w:val="26"/>
                <w:szCs w:val="26"/>
              </w:rPr>
              <w:t>Démarrage</w:t>
            </w:r>
          </w:p>
        </w:tc>
        <w:tc>
          <w:tcPr>
            <w:tcW w:w="1107" w:type="dxa"/>
          </w:tcPr>
          <w:p w:rsidR="002A5AF7" w:rsidRPr="00123F55" w:rsidRDefault="002A5AF7">
            <w:pPr>
              <w:rPr>
                <w:rFonts w:ascii="Garamond" w:hAnsi="Garamond"/>
                <w:sz w:val="26"/>
                <w:szCs w:val="26"/>
              </w:rPr>
            </w:pPr>
            <w:r w:rsidRPr="00123F55">
              <w:rPr>
                <w:rFonts w:ascii="Garamond" w:hAnsi="Garamond"/>
                <w:sz w:val="26"/>
                <w:szCs w:val="26"/>
              </w:rPr>
              <w:t>10’</w:t>
            </w:r>
          </w:p>
        </w:tc>
        <w:tc>
          <w:tcPr>
            <w:tcW w:w="4468" w:type="dxa"/>
          </w:tcPr>
          <w:p w:rsidR="002A5AF7" w:rsidRPr="00123F55" w:rsidRDefault="002A5AF7" w:rsidP="002A5AF7">
            <w:pPr>
              <w:pStyle w:val="Paragraphedeliste"/>
              <w:numPr>
                <w:ilvl w:val="0"/>
                <w:numId w:val="1"/>
              </w:numPr>
              <w:rPr>
                <w:rFonts w:ascii="Garamond" w:hAnsi="Garamond"/>
                <w:sz w:val="26"/>
                <w:szCs w:val="26"/>
              </w:rPr>
            </w:pPr>
            <w:r w:rsidRPr="00123F55">
              <w:rPr>
                <w:rFonts w:ascii="Garamond" w:hAnsi="Garamond"/>
                <w:sz w:val="26"/>
                <w:szCs w:val="26"/>
              </w:rPr>
              <w:t>Doc 10/1</w:t>
            </w:r>
          </w:p>
          <w:p w:rsidR="002A5AF7" w:rsidRPr="00123F55" w:rsidRDefault="002A5AF7" w:rsidP="002A5AF7">
            <w:pPr>
              <w:rPr>
                <w:rFonts w:ascii="Garamond" w:hAnsi="Garamond"/>
                <w:sz w:val="26"/>
                <w:szCs w:val="26"/>
              </w:rPr>
            </w:pPr>
            <w:r w:rsidRPr="00123F55">
              <w:rPr>
                <w:rFonts w:ascii="Garamond" w:hAnsi="Garamond"/>
                <w:sz w:val="26"/>
                <w:szCs w:val="26"/>
              </w:rPr>
              <w:t>Quels sont les personnages représentés ?</w:t>
            </w:r>
          </w:p>
          <w:p w:rsidR="002A5AF7" w:rsidRPr="00123F55" w:rsidRDefault="002A5AF7" w:rsidP="002A5AF7">
            <w:pPr>
              <w:rPr>
                <w:rFonts w:ascii="Garamond" w:hAnsi="Garamond"/>
                <w:sz w:val="26"/>
                <w:szCs w:val="26"/>
              </w:rPr>
            </w:pPr>
            <w:r w:rsidRPr="00123F55">
              <w:rPr>
                <w:rFonts w:ascii="Garamond" w:hAnsi="Garamond"/>
                <w:sz w:val="26"/>
                <w:szCs w:val="26"/>
              </w:rPr>
              <w:t>Quel est le domaine de Martin Luther ?</w:t>
            </w:r>
          </w:p>
          <w:p w:rsidR="002A5AF7" w:rsidRPr="00123F55" w:rsidRDefault="002A5AF7" w:rsidP="002A5AF7">
            <w:pPr>
              <w:rPr>
                <w:rFonts w:ascii="Garamond" w:hAnsi="Garamond"/>
                <w:sz w:val="26"/>
                <w:szCs w:val="26"/>
              </w:rPr>
            </w:pPr>
          </w:p>
          <w:p w:rsidR="002A5AF7" w:rsidRPr="00123F55" w:rsidRDefault="002A5AF7" w:rsidP="002A5AF7">
            <w:pPr>
              <w:rPr>
                <w:rFonts w:ascii="Garamond" w:hAnsi="Garamond"/>
                <w:sz w:val="26"/>
                <w:szCs w:val="26"/>
              </w:rPr>
            </w:pPr>
            <w:r w:rsidRPr="00123F55">
              <w:rPr>
                <w:rFonts w:ascii="Garamond" w:hAnsi="Garamond"/>
                <w:sz w:val="26"/>
                <w:szCs w:val="26"/>
              </w:rPr>
              <w:t xml:space="preserve">Le démarrage continue avec </w:t>
            </w:r>
          </w:p>
          <w:p w:rsidR="002A5AF7" w:rsidRPr="00123F55" w:rsidRDefault="002A5AF7" w:rsidP="002A5AF7">
            <w:pPr>
              <w:rPr>
                <w:rFonts w:ascii="Garamond" w:hAnsi="Garamond"/>
                <w:sz w:val="26"/>
                <w:szCs w:val="26"/>
              </w:rPr>
            </w:pPr>
          </w:p>
          <w:p w:rsidR="002A5AF7" w:rsidRPr="00123F55" w:rsidRDefault="002A5AF7" w:rsidP="002A5AF7">
            <w:pPr>
              <w:pStyle w:val="Paragraphedeliste"/>
              <w:numPr>
                <w:ilvl w:val="0"/>
                <w:numId w:val="1"/>
              </w:numPr>
              <w:rPr>
                <w:rFonts w:ascii="Garamond" w:hAnsi="Garamond"/>
                <w:sz w:val="26"/>
                <w:szCs w:val="26"/>
              </w:rPr>
            </w:pPr>
            <w:r w:rsidRPr="00123F55">
              <w:rPr>
                <w:rFonts w:ascii="Garamond" w:hAnsi="Garamond"/>
                <w:sz w:val="26"/>
                <w:szCs w:val="26"/>
              </w:rPr>
              <w:t>Doc 88/3</w:t>
            </w:r>
          </w:p>
          <w:p w:rsidR="002A5AF7" w:rsidRPr="00123F55" w:rsidRDefault="002A5AF7" w:rsidP="002A5AF7">
            <w:pPr>
              <w:rPr>
                <w:rFonts w:ascii="Garamond" w:hAnsi="Garamond"/>
                <w:sz w:val="26"/>
                <w:szCs w:val="26"/>
              </w:rPr>
            </w:pPr>
            <w:r w:rsidRPr="00123F55">
              <w:rPr>
                <w:rFonts w:ascii="Garamond" w:hAnsi="Garamond"/>
                <w:sz w:val="26"/>
                <w:szCs w:val="26"/>
              </w:rPr>
              <w:t>Description</w:t>
            </w:r>
          </w:p>
          <w:p w:rsidR="002A5AF7" w:rsidRPr="00123F55" w:rsidRDefault="002A5AF7" w:rsidP="002A5AF7">
            <w:pPr>
              <w:rPr>
                <w:rFonts w:ascii="Garamond" w:hAnsi="Garamond"/>
                <w:sz w:val="26"/>
                <w:szCs w:val="26"/>
              </w:rPr>
            </w:pPr>
            <w:r w:rsidRPr="00123F55">
              <w:rPr>
                <w:rFonts w:ascii="Garamond" w:hAnsi="Garamond"/>
                <w:sz w:val="26"/>
                <w:szCs w:val="26"/>
              </w:rPr>
              <w:t>Interprétation</w:t>
            </w:r>
          </w:p>
          <w:p w:rsidR="002A5AF7" w:rsidRPr="00123F55" w:rsidRDefault="002A5AF7" w:rsidP="002A5AF7">
            <w:pPr>
              <w:rPr>
                <w:rFonts w:ascii="Garamond" w:hAnsi="Garamond"/>
                <w:sz w:val="26"/>
                <w:szCs w:val="26"/>
              </w:rPr>
            </w:pPr>
          </w:p>
          <w:p w:rsidR="002A5AF7" w:rsidRPr="00123F55" w:rsidRDefault="002A5AF7" w:rsidP="002A5AF7">
            <w:pPr>
              <w:rPr>
                <w:rFonts w:ascii="Garamond" w:hAnsi="Garamond"/>
                <w:i/>
                <w:sz w:val="26"/>
                <w:szCs w:val="26"/>
              </w:rPr>
            </w:pPr>
            <w:r w:rsidRPr="00123F55">
              <w:rPr>
                <w:rFonts w:ascii="Garamond" w:hAnsi="Garamond"/>
                <w:i/>
                <w:sz w:val="26"/>
                <w:szCs w:val="26"/>
              </w:rPr>
              <w:t xml:space="preserve">Le professeur propose aux élèves de lire le chapeau du dossier 63 afin de faire le lien entre les deux documents et la classe découvre que Martin Luther s’interroge sur le jugement dernier. Ils se posent la question : </w:t>
            </w:r>
          </w:p>
          <w:p w:rsidR="002A5AF7" w:rsidRPr="00123F55" w:rsidRDefault="002A5AF7" w:rsidP="002A5AF7">
            <w:pPr>
              <w:rPr>
                <w:rFonts w:ascii="Garamond" w:hAnsi="Garamond"/>
                <w:sz w:val="26"/>
                <w:szCs w:val="26"/>
              </w:rPr>
            </w:pPr>
          </w:p>
          <w:p w:rsidR="002A5AF7" w:rsidRPr="00123F55" w:rsidRDefault="002A5AF7" w:rsidP="002A5AF7">
            <w:pPr>
              <w:rPr>
                <w:rFonts w:ascii="Garamond" w:hAnsi="Garamond"/>
                <w:sz w:val="26"/>
                <w:szCs w:val="26"/>
              </w:rPr>
            </w:pPr>
          </w:p>
          <w:p w:rsidR="002A5AF7" w:rsidRPr="00123F55" w:rsidRDefault="002A5AF7" w:rsidP="002A5AF7">
            <w:pPr>
              <w:pStyle w:val="Standard"/>
              <w:numPr>
                <w:ilvl w:val="0"/>
                <w:numId w:val="2"/>
              </w:numPr>
              <w:jc w:val="both"/>
              <w:rPr>
                <w:rFonts w:ascii="Garamond" w:hAnsi="Garamond"/>
                <w:sz w:val="26"/>
                <w:szCs w:val="26"/>
              </w:rPr>
            </w:pPr>
            <w:r w:rsidRPr="00123F55">
              <w:rPr>
                <w:rFonts w:ascii="Garamond" w:hAnsi="Garamond" w:cs="Times New Roman"/>
                <w:color w:val="FF0000"/>
                <w:sz w:val="26"/>
                <w:szCs w:val="26"/>
              </w:rPr>
              <w:t>« Martin Luther : source d’un renouvellement religieux ? »</w:t>
            </w:r>
          </w:p>
          <w:p w:rsidR="002A5AF7" w:rsidRPr="00123F55" w:rsidRDefault="002A5AF7" w:rsidP="002A5AF7">
            <w:pPr>
              <w:rPr>
                <w:rFonts w:ascii="Garamond" w:hAnsi="Garamond"/>
                <w:sz w:val="26"/>
                <w:szCs w:val="26"/>
              </w:rPr>
            </w:pPr>
          </w:p>
        </w:tc>
        <w:tc>
          <w:tcPr>
            <w:tcW w:w="2178" w:type="dxa"/>
          </w:tcPr>
          <w:p w:rsidR="002A5AF7" w:rsidRPr="00165A2B" w:rsidRDefault="00E3435E">
            <w:pPr>
              <w:rPr>
                <w:rFonts w:ascii="Garamond" w:hAnsi="Garamond"/>
                <w:b/>
                <w:sz w:val="26"/>
                <w:szCs w:val="26"/>
              </w:rPr>
            </w:pPr>
            <w:r w:rsidRPr="00165A2B">
              <w:rPr>
                <w:rFonts w:ascii="Garamond" w:hAnsi="Garamond"/>
                <w:b/>
                <w:sz w:val="26"/>
                <w:szCs w:val="26"/>
              </w:rPr>
              <w:t>Introduction</w:t>
            </w:r>
          </w:p>
          <w:p w:rsidR="002A5AF7" w:rsidRPr="00123F55" w:rsidRDefault="002A5AF7">
            <w:pPr>
              <w:rPr>
                <w:rFonts w:ascii="Garamond" w:hAnsi="Garamond"/>
                <w:sz w:val="26"/>
                <w:szCs w:val="26"/>
              </w:rPr>
            </w:pPr>
          </w:p>
          <w:p w:rsidR="002A5AF7" w:rsidRPr="00123F55" w:rsidRDefault="002A5AF7">
            <w:pPr>
              <w:rPr>
                <w:rFonts w:ascii="Garamond" w:hAnsi="Garamond"/>
                <w:sz w:val="26"/>
                <w:szCs w:val="26"/>
              </w:rPr>
            </w:pPr>
            <w:r w:rsidRPr="00123F55">
              <w:rPr>
                <w:rFonts w:ascii="Garamond" w:hAnsi="Garamond"/>
                <w:sz w:val="26"/>
                <w:szCs w:val="26"/>
              </w:rPr>
              <w:t>La religion</w:t>
            </w:r>
          </w:p>
          <w:p w:rsidR="002A5AF7" w:rsidRPr="00123F55" w:rsidRDefault="002A5AF7">
            <w:pPr>
              <w:rPr>
                <w:rFonts w:ascii="Garamond" w:hAnsi="Garamond"/>
                <w:sz w:val="26"/>
                <w:szCs w:val="26"/>
              </w:rPr>
            </w:pPr>
          </w:p>
          <w:p w:rsidR="002A5AF7" w:rsidRPr="00123F55" w:rsidRDefault="002A5AF7">
            <w:pPr>
              <w:rPr>
                <w:rFonts w:ascii="Garamond" w:hAnsi="Garamond"/>
                <w:sz w:val="26"/>
                <w:szCs w:val="26"/>
              </w:rPr>
            </w:pPr>
          </w:p>
          <w:p w:rsidR="002A5AF7" w:rsidRPr="00123F55" w:rsidRDefault="002A5AF7">
            <w:pPr>
              <w:rPr>
                <w:rFonts w:ascii="Garamond" w:hAnsi="Garamond"/>
                <w:sz w:val="26"/>
                <w:szCs w:val="26"/>
              </w:rPr>
            </w:pPr>
          </w:p>
          <w:p w:rsidR="002A5AF7" w:rsidRPr="00123F55" w:rsidRDefault="002A5AF7">
            <w:pPr>
              <w:rPr>
                <w:rFonts w:ascii="Garamond" w:hAnsi="Garamond"/>
                <w:sz w:val="26"/>
                <w:szCs w:val="26"/>
              </w:rPr>
            </w:pPr>
          </w:p>
          <w:p w:rsidR="002A5AF7" w:rsidRPr="00123F55" w:rsidRDefault="002A5AF7">
            <w:pPr>
              <w:rPr>
                <w:rFonts w:ascii="Garamond" w:hAnsi="Garamond"/>
                <w:sz w:val="26"/>
                <w:szCs w:val="26"/>
              </w:rPr>
            </w:pPr>
          </w:p>
          <w:p w:rsidR="002A5AF7" w:rsidRPr="00123F55" w:rsidRDefault="002A5AF7">
            <w:pPr>
              <w:rPr>
                <w:rFonts w:ascii="Garamond" w:hAnsi="Garamond"/>
                <w:sz w:val="26"/>
                <w:szCs w:val="26"/>
              </w:rPr>
            </w:pPr>
            <w:r w:rsidRPr="00123F55">
              <w:rPr>
                <w:rFonts w:ascii="Garamond" w:hAnsi="Garamond"/>
                <w:sz w:val="26"/>
                <w:szCs w:val="26"/>
              </w:rPr>
              <w:t>Peur du jugement dernier</w:t>
            </w:r>
          </w:p>
        </w:tc>
      </w:tr>
      <w:tr w:rsidR="00165A2B" w:rsidRPr="00123F55" w:rsidTr="00305AB0">
        <w:tc>
          <w:tcPr>
            <w:tcW w:w="1535" w:type="dxa"/>
          </w:tcPr>
          <w:p w:rsidR="002A5AF7" w:rsidRPr="00123F55" w:rsidRDefault="002A5AF7">
            <w:pPr>
              <w:rPr>
                <w:rFonts w:ascii="Garamond" w:hAnsi="Garamond"/>
                <w:sz w:val="26"/>
                <w:szCs w:val="26"/>
              </w:rPr>
            </w:pPr>
            <w:r w:rsidRPr="00123F55">
              <w:rPr>
                <w:rFonts w:ascii="Garamond" w:hAnsi="Garamond"/>
                <w:sz w:val="26"/>
                <w:szCs w:val="26"/>
              </w:rPr>
              <w:t>Enquête</w:t>
            </w:r>
          </w:p>
        </w:tc>
        <w:tc>
          <w:tcPr>
            <w:tcW w:w="1107" w:type="dxa"/>
          </w:tcPr>
          <w:p w:rsidR="002A5AF7" w:rsidRPr="00123F55" w:rsidRDefault="00792CEF">
            <w:pPr>
              <w:rPr>
                <w:rFonts w:ascii="Garamond" w:hAnsi="Garamond"/>
                <w:sz w:val="26"/>
                <w:szCs w:val="26"/>
              </w:rPr>
            </w:pPr>
            <w:r>
              <w:rPr>
                <w:rFonts w:ascii="Garamond" w:hAnsi="Garamond"/>
                <w:sz w:val="26"/>
                <w:szCs w:val="26"/>
              </w:rPr>
              <w:t>1</w:t>
            </w:r>
            <w:r w:rsidR="002A5AF7" w:rsidRPr="00123F55">
              <w:rPr>
                <w:rFonts w:ascii="Garamond" w:hAnsi="Garamond"/>
                <w:sz w:val="26"/>
                <w:szCs w:val="26"/>
              </w:rPr>
              <w:t>0’</w:t>
            </w:r>
          </w:p>
        </w:tc>
        <w:tc>
          <w:tcPr>
            <w:tcW w:w="4468" w:type="dxa"/>
          </w:tcPr>
          <w:p w:rsidR="00663673" w:rsidRPr="00123F55" w:rsidRDefault="00663673" w:rsidP="00663673">
            <w:pPr>
              <w:pStyle w:val="Paragraphedeliste"/>
              <w:numPr>
                <w:ilvl w:val="0"/>
                <w:numId w:val="3"/>
              </w:numPr>
              <w:jc w:val="both"/>
              <w:rPr>
                <w:rFonts w:ascii="Garamond" w:hAnsi="Garamond"/>
                <w:sz w:val="26"/>
                <w:szCs w:val="26"/>
              </w:rPr>
            </w:pPr>
            <w:r w:rsidRPr="00123F55">
              <w:rPr>
                <w:rFonts w:ascii="Garamond" w:hAnsi="Garamond" w:cs="Times New Roman"/>
                <w:sz w:val="26"/>
                <w:szCs w:val="26"/>
                <w:u w:val="single"/>
              </w:rPr>
              <w:t>La Réforme : l’action de Martin Luther (1483-1546)</w:t>
            </w:r>
          </w:p>
          <w:p w:rsidR="00663673" w:rsidRPr="00123F55" w:rsidRDefault="00663673" w:rsidP="00663673">
            <w:pPr>
              <w:pStyle w:val="Paragraphedeliste"/>
              <w:jc w:val="both"/>
              <w:rPr>
                <w:rFonts w:ascii="Garamond" w:hAnsi="Garamond"/>
                <w:sz w:val="26"/>
                <w:szCs w:val="26"/>
              </w:rPr>
            </w:pPr>
          </w:p>
          <w:p w:rsidR="00663673" w:rsidRPr="00123F55" w:rsidRDefault="00663673" w:rsidP="00663673">
            <w:pPr>
              <w:pStyle w:val="Paragraphedeliste"/>
              <w:numPr>
                <w:ilvl w:val="0"/>
                <w:numId w:val="4"/>
              </w:numPr>
              <w:jc w:val="both"/>
              <w:rPr>
                <w:rFonts w:ascii="Garamond" w:hAnsi="Garamond"/>
                <w:sz w:val="26"/>
                <w:szCs w:val="26"/>
              </w:rPr>
            </w:pPr>
            <w:r w:rsidRPr="00123F55">
              <w:rPr>
                <w:rFonts w:ascii="Garamond" w:hAnsi="Garamond"/>
                <w:sz w:val="26"/>
                <w:szCs w:val="26"/>
              </w:rPr>
              <w:t xml:space="preserve">Qui est-il ? </w:t>
            </w:r>
          </w:p>
          <w:p w:rsidR="00663673" w:rsidRPr="00123F55" w:rsidRDefault="00663673" w:rsidP="00663673">
            <w:pPr>
              <w:jc w:val="both"/>
              <w:rPr>
                <w:rFonts w:ascii="Garamond" w:hAnsi="Garamond"/>
                <w:sz w:val="26"/>
                <w:szCs w:val="26"/>
              </w:rPr>
            </w:pPr>
          </w:p>
          <w:p w:rsidR="00663673" w:rsidRPr="00123F55" w:rsidRDefault="00663673" w:rsidP="00663673">
            <w:pPr>
              <w:pStyle w:val="Paragraphedeliste"/>
              <w:numPr>
                <w:ilvl w:val="0"/>
                <w:numId w:val="4"/>
              </w:numPr>
              <w:jc w:val="both"/>
              <w:rPr>
                <w:rFonts w:ascii="Garamond" w:hAnsi="Garamond"/>
                <w:sz w:val="26"/>
                <w:szCs w:val="26"/>
              </w:rPr>
            </w:pPr>
            <w:r w:rsidRPr="00123F55">
              <w:rPr>
                <w:rFonts w:ascii="Garamond" w:hAnsi="Garamond"/>
                <w:sz w:val="26"/>
                <w:szCs w:val="26"/>
              </w:rPr>
              <w:t xml:space="preserve">Lecture des 4 premières lignes de sa biographie page 327 </w:t>
            </w:r>
          </w:p>
          <w:p w:rsidR="00663673" w:rsidRPr="00123F55" w:rsidRDefault="00663673" w:rsidP="00663673">
            <w:pPr>
              <w:pStyle w:val="Paragraphedeliste"/>
              <w:rPr>
                <w:rFonts w:ascii="Garamond" w:hAnsi="Garamond"/>
                <w:sz w:val="26"/>
                <w:szCs w:val="26"/>
              </w:rPr>
            </w:pPr>
          </w:p>
          <w:p w:rsidR="00663673" w:rsidRPr="00123F55" w:rsidRDefault="00663673" w:rsidP="00663673">
            <w:pPr>
              <w:jc w:val="both"/>
              <w:rPr>
                <w:rFonts w:ascii="Garamond" w:hAnsi="Garamond"/>
                <w:sz w:val="26"/>
                <w:szCs w:val="26"/>
                <w:u w:val="single"/>
              </w:rPr>
            </w:pPr>
            <w:r w:rsidRPr="00123F55">
              <w:rPr>
                <w:rFonts w:ascii="Garamond" w:hAnsi="Garamond"/>
                <w:sz w:val="26"/>
                <w:szCs w:val="26"/>
                <w:u w:val="single"/>
              </w:rPr>
              <w:t>Consignes</w:t>
            </w:r>
          </w:p>
          <w:p w:rsidR="00663673" w:rsidRPr="00123F55" w:rsidRDefault="00663673" w:rsidP="00663673">
            <w:pPr>
              <w:jc w:val="both"/>
              <w:rPr>
                <w:rFonts w:ascii="Garamond" w:hAnsi="Garamond"/>
                <w:sz w:val="26"/>
                <w:szCs w:val="26"/>
              </w:rPr>
            </w:pPr>
            <w:r w:rsidRPr="00123F55">
              <w:rPr>
                <w:rFonts w:ascii="Garamond" w:hAnsi="Garamond"/>
                <w:sz w:val="26"/>
                <w:szCs w:val="26"/>
              </w:rPr>
              <w:t>Relever ses dates de vie et mort</w:t>
            </w:r>
          </w:p>
          <w:p w:rsidR="00663673" w:rsidRPr="00123F55" w:rsidRDefault="00663673" w:rsidP="00663673">
            <w:pPr>
              <w:jc w:val="both"/>
              <w:rPr>
                <w:rFonts w:ascii="Garamond" w:hAnsi="Garamond"/>
                <w:sz w:val="26"/>
                <w:szCs w:val="26"/>
              </w:rPr>
            </w:pPr>
            <w:r w:rsidRPr="00123F55">
              <w:rPr>
                <w:rFonts w:ascii="Garamond" w:hAnsi="Garamond"/>
                <w:sz w:val="26"/>
                <w:szCs w:val="26"/>
              </w:rPr>
              <w:t xml:space="preserve">Quel était son statut ? </w:t>
            </w:r>
          </w:p>
          <w:p w:rsidR="00663673" w:rsidRPr="00123F55" w:rsidRDefault="00663673" w:rsidP="00663673">
            <w:pPr>
              <w:rPr>
                <w:rFonts w:ascii="Garamond" w:hAnsi="Garamond"/>
                <w:sz w:val="26"/>
                <w:szCs w:val="26"/>
              </w:rPr>
            </w:pPr>
            <w:r w:rsidRPr="00123F55">
              <w:rPr>
                <w:rFonts w:ascii="Garamond" w:hAnsi="Garamond"/>
                <w:sz w:val="26"/>
                <w:szCs w:val="26"/>
              </w:rPr>
              <w:t xml:space="preserve">Où exerçait-il son action ? </w:t>
            </w:r>
          </w:p>
          <w:p w:rsidR="00663673" w:rsidRPr="00123F55" w:rsidRDefault="00663673" w:rsidP="00663673">
            <w:pPr>
              <w:jc w:val="both"/>
              <w:rPr>
                <w:rFonts w:ascii="Garamond" w:hAnsi="Garamond"/>
                <w:sz w:val="26"/>
                <w:szCs w:val="26"/>
              </w:rPr>
            </w:pPr>
          </w:p>
          <w:p w:rsidR="00123F55" w:rsidRDefault="00123F55">
            <w:pPr>
              <w:rPr>
                <w:rFonts w:ascii="Garamond" w:hAnsi="Garamond"/>
                <w:i/>
                <w:sz w:val="26"/>
                <w:szCs w:val="26"/>
              </w:rPr>
            </w:pPr>
            <w:r w:rsidRPr="00123F55">
              <w:rPr>
                <w:rFonts w:ascii="Garamond" w:hAnsi="Garamond"/>
                <w:i/>
                <w:sz w:val="26"/>
                <w:szCs w:val="26"/>
              </w:rPr>
              <w:t>Le professeur et la classe se souviennent de ce qu’est un moine</w:t>
            </w:r>
            <w:r>
              <w:rPr>
                <w:rFonts w:ascii="Garamond" w:hAnsi="Garamond"/>
                <w:i/>
                <w:sz w:val="26"/>
                <w:szCs w:val="26"/>
              </w:rPr>
              <w:t xml:space="preserve"> et l’enquête continue</w:t>
            </w:r>
          </w:p>
          <w:p w:rsidR="00123F55" w:rsidRDefault="00123F55">
            <w:pPr>
              <w:rPr>
                <w:rFonts w:ascii="Garamond" w:hAnsi="Garamond"/>
                <w:i/>
                <w:sz w:val="26"/>
                <w:szCs w:val="26"/>
              </w:rPr>
            </w:pPr>
          </w:p>
          <w:p w:rsidR="00123F55" w:rsidRDefault="00123F55" w:rsidP="00123F55">
            <w:pPr>
              <w:rPr>
                <w:rFonts w:ascii="Garamond" w:hAnsi="Garamond"/>
                <w:sz w:val="26"/>
                <w:szCs w:val="26"/>
              </w:rPr>
            </w:pPr>
          </w:p>
          <w:p w:rsidR="00123F55" w:rsidRDefault="00123F55" w:rsidP="00123F55">
            <w:pPr>
              <w:pStyle w:val="Paragraphedeliste"/>
              <w:numPr>
                <w:ilvl w:val="0"/>
                <w:numId w:val="4"/>
              </w:numPr>
              <w:rPr>
                <w:rFonts w:ascii="Garamond" w:hAnsi="Garamond"/>
                <w:sz w:val="26"/>
                <w:szCs w:val="26"/>
              </w:rPr>
            </w:pPr>
            <w:r>
              <w:rPr>
                <w:rFonts w:ascii="Garamond" w:hAnsi="Garamond"/>
                <w:sz w:val="26"/>
                <w:szCs w:val="26"/>
              </w:rPr>
              <w:t xml:space="preserve">Ses idées principales (63/2) </w:t>
            </w:r>
          </w:p>
          <w:p w:rsidR="00123F55" w:rsidRDefault="00123F55" w:rsidP="00123F55">
            <w:pPr>
              <w:pStyle w:val="Paragraphedeliste"/>
              <w:rPr>
                <w:rFonts w:ascii="Garamond" w:hAnsi="Garamond"/>
                <w:sz w:val="26"/>
                <w:szCs w:val="26"/>
              </w:rPr>
            </w:pPr>
          </w:p>
          <w:p w:rsidR="00123F55" w:rsidRDefault="00123F55" w:rsidP="00123F55">
            <w:pPr>
              <w:rPr>
                <w:rFonts w:ascii="Garamond" w:hAnsi="Garamond"/>
                <w:sz w:val="26"/>
                <w:szCs w:val="26"/>
              </w:rPr>
            </w:pPr>
            <w:r>
              <w:rPr>
                <w:rFonts w:ascii="Garamond" w:hAnsi="Garamond"/>
                <w:sz w:val="26"/>
                <w:szCs w:val="26"/>
              </w:rPr>
              <w:t>Lecture</w:t>
            </w:r>
          </w:p>
          <w:p w:rsidR="00123F55" w:rsidRDefault="00123F55" w:rsidP="00123F55">
            <w:pPr>
              <w:rPr>
                <w:rFonts w:ascii="Garamond" w:hAnsi="Garamond"/>
                <w:sz w:val="26"/>
                <w:szCs w:val="26"/>
              </w:rPr>
            </w:pPr>
            <w:r>
              <w:rPr>
                <w:rFonts w:ascii="Garamond" w:hAnsi="Garamond"/>
                <w:sz w:val="26"/>
                <w:szCs w:val="26"/>
              </w:rPr>
              <w:t>Vocabulaire</w:t>
            </w:r>
          </w:p>
          <w:p w:rsidR="00123F55" w:rsidRDefault="00123F55" w:rsidP="00123F55">
            <w:pPr>
              <w:rPr>
                <w:rFonts w:ascii="Garamond" w:hAnsi="Garamond"/>
                <w:sz w:val="26"/>
                <w:szCs w:val="26"/>
              </w:rPr>
            </w:pPr>
            <w:r>
              <w:rPr>
                <w:rFonts w:ascii="Garamond" w:hAnsi="Garamond"/>
                <w:sz w:val="26"/>
                <w:szCs w:val="26"/>
              </w:rPr>
              <w:t>De quoi a –t’il peur ?</w:t>
            </w:r>
          </w:p>
          <w:p w:rsidR="00123F55" w:rsidRDefault="00086F8C" w:rsidP="00123F55">
            <w:pPr>
              <w:rPr>
                <w:rFonts w:ascii="Garamond" w:hAnsi="Garamond"/>
                <w:sz w:val="26"/>
                <w:szCs w:val="26"/>
              </w:rPr>
            </w:pPr>
            <w:r>
              <w:rPr>
                <w:rFonts w:ascii="Garamond" w:hAnsi="Garamond"/>
                <w:sz w:val="26"/>
                <w:szCs w:val="26"/>
              </w:rPr>
              <w:t>Quelle solution a-t’il trouvé ?</w:t>
            </w:r>
          </w:p>
          <w:p w:rsidR="00792CEF" w:rsidRDefault="00792CEF" w:rsidP="00123F55">
            <w:pPr>
              <w:rPr>
                <w:rFonts w:ascii="Garamond" w:hAnsi="Garamond"/>
                <w:sz w:val="26"/>
                <w:szCs w:val="26"/>
              </w:rPr>
            </w:pPr>
            <w:r>
              <w:rPr>
                <w:rFonts w:ascii="Garamond" w:hAnsi="Garamond"/>
                <w:sz w:val="26"/>
                <w:szCs w:val="26"/>
              </w:rPr>
              <w:t xml:space="preserve">Quand ? </w:t>
            </w:r>
          </w:p>
          <w:p w:rsidR="00792CEF" w:rsidRDefault="00792CEF" w:rsidP="00123F55">
            <w:pPr>
              <w:rPr>
                <w:rFonts w:ascii="Garamond" w:hAnsi="Garamond"/>
                <w:sz w:val="26"/>
                <w:szCs w:val="26"/>
              </w:rPr>
            </w:pPr>
          </w:p>
          <w:p w:rsidR="00792CEF" w:rsidRPr="00792CEF" w:rsidRDefault="00792CEF" w:rsidP="00123F55">
            <w:pPr>
              <w:rPr>
                <w:rFonts w:ascii="Garamond" w:hAnsi="Garamond"/>
                <w:i/>
                <w:sz w:val="26"/>
                <w:szCs w:val="26"/>
              </w:rPr>
            </w:pPr>
            <w:r w:rsidRPr="00792CEF">
              <w:rPr>
                <w:rFonts w:ascii="Garamond" w:hAnsi="Garamond"/>
                <w:i/>
                <w:sz w:val="26"/>
                <w:szCs w:val="26"/>
              </w:rPr>
              <w:t>Le professeur explique à la classe que cette solution est personnelle et que c’est à partir de 1515 qu’il la rend publique en critiquant les indulgences</w:t>
            </w:r>
          </w:p>
        </w:tc>
        <w:tc>
          <w:tcPr>
            <w:tcW w:w="2178" w:type="dxa"/>
          </w:tcPr>
          <w:p w:rsidR="00663673" w:rsidRPr="00123F55" w:rsidRDefault="00663673" w:rsidP="00663673">
            <w:pPr>
              <w:pStyle w:val="Paragraphedeliste"/>
              <w:numPr>
                <w:ilvl w:val="0"/>
                <w:numId w:val="3"/>
              </w:numPr>
              <w:jc w:val="both"/>
              <w:rPr>
                <w:rFonts w:ascii="Garamond" w:hAnsi="Garamond"/>
                <w:sz w:val="26"/>
                <w:szCs w:val="26"/>
              </w:rPr>
            </w:pPr>
            <w:r w:rsidRPr="00123F55">
              <w:rPr>
                <w:rFonts w:ascii="Garamond" w:hAnsi="Garamond" w:cs="Times New Roman"/>
                <w:sz w:val="26"/>
                <w:szCs w:val="26"/>
                <w:u w:val="single"/>
              </w:rPr>
              <w:lastRenderedPageBreak/>
              <w:t>La Réforme : l’action de Martin Luther (1483-1546)</w:t>
            </w:r>
          </w:p>
          <w:p w:rsidR="00663673" w:rsidRPr="00123F55" w:rsidRDefault="00663673" w:rsidP="00663673">
            <w:pPr>
              <w:pStyle w:val="Paragraphedeliste"/>
              <w:numPr>
                <w:ilvl w:val="0"/>
                <w:numId w:val="4"/>
              </w:numPr>
              <w:jc w:val="both"/>
              <w:rPr>
                <w:rFonts w:ascii="Garamond" w:hAnsi="Garamond"/>
                <w:sz w:val="26"/>
                <w:szCs w:val="26"/>
              </w:rPr>
            </w:pPr>
            <w:r w:rsidRPr="00123F55">
              <w:rPr>
                <w:rFonts w:ascii="Garamond" w:hAnsi="Garamond"/>
                <w:sz w:val="26"/>
                <w:szCs w:val="26"/>
              </w:rPr>
              <w:t>Qui est-il ? (p.327)</w:t>
            </w:r>
          </w:p>
          <w:p w:rsidR="002A5AF7" w:rsidRPr="00123F55" w:rsidRDefault="002A5AF7">
            <w:pPr>
              <w:rPr>
                <w:rFonts w:ascii="Garamond" w:hAnsi="Garamond"/>
                <w:sz w:val="26"/>
                <w:szCs w:val="26"/>
              </w:rPr>
            </w:pPr>
          </w:p>
          <w:p w:rsidR="00123F55" w:rsidRPr="00123F55" w:rsidRDefault="00123F55">
            <w:pPr>
              <w:rPr>
                <w:rFonts w:ascii="Garamond" w:hAnsi="Garamond"/>
                <w:sz w:val="26"/>
                <w:szCs w:val="26"/>
              </w:rPr>
            </w:pPr>
            <w:r w:rsidRPr="00123F55">
              <w:rPr>
                <w:rFonts w:ascii="Garamond" w:hAnsi="Garamond"/>
                <w:sz w:val="26"/>
                <w:szCs w:val="26"/>
              </w:rPr>
              <w:t>1483-1546</w:t>
            </w:r>
          </w:p>
          <w:p w:rsidR="00123F55" w:rsidRPr="00123F55" w:rsidRDefault="00123F55">
            <w:pPr>
              <w:rPr>
                <w:rFonts w:ascii="Garamond" w:hAnsi="Garamond"/>
                <w:sz w:val="26"/>
                <w:szCs w:val="26"/>
              </w:rPr>
            </w:pPr>
            <w:r w:rsidRPr="00123F55">
              <w:rPr>
                <w:rFonts w:ascii="Garamond" w:hAnsi="Garamond"/>
                <w:sz w:val="26"/>
                <w:szCs w:val="26"/>
              </w:rPr>
              <w:t>Moine</w:t>
            </w:r>
          </w:p>
          <w:p w:rsidR="00123F55" w:rsidRDefault="00123F55">
            <w:pPr>
              <w:rPr>
                <w:rFonts w:ascii="Garamond" w:hAnsi="Garamond"/>
                <w:sz w:val="26"/>
                <w:szCs w:val="26"/>
              </w:rPr>
            </w:pPr>
            <w:r w:rsidRPr="00123F55">
              <w:rPr>
                <w:rFonts w:ascii="Garamond" w:hAnsi="Garamond"/>
                <w:sz w:val="26"/>
                <w:szCs w:val="26"/>
              </w:rPr>
              <w:t>Wittenberg</w:t>
            </w:r>
          </w:p>
          <w:p w:rsidR="00123F55" w:rsidRDefault="00123F55">
            <w:pPr>
              <w:rPr>
                <w:rFonts w:ascii="Garamond" w:hAnsi="Garamond"/>
                <w:sz w:val="26"/>
                <w:szCs w:val="26"/>
              </w:rPr>
            </w:pPr>
          </w:p>
          <w:p w:rsidR="00123F55" w:rsidRDefault="00123F55">
            <w:pPr>
              <w:rPr>
                <w:rFonts w:ascii="Garamond" w:hAnsi="Garamond"/>
                <w:sz w:val="26"/>
                <w:szCs w:val="26"/>
              </w:rPr>
            </w:pPr>
          </w:p>
          <w:p w:rsidR="00123F55" w:rsidRDefault="00123F55">
            <w:pPr>
              <w:rPr>
                <w:rFonts w:ascii="Garamond" w:hAnsi="Garamond"/>
                <w:sz w:val="26"/>
                <w:szCs w:val="26"/>
              </w:rPr>
            </w:pPr>
          </w:p>
          <w:p w:rsidR="00123F55" w:rsidRDefault="00123F55">
            <w:pPr>
              <w:rPr>
                <w:rFonts w:ascii="Garamond" w:hAnsi="Garamond"/>
                <w:sz w:val="26"/>
                <w:szCs w:val="26"/>
              </w:rPr>
            </w:pPr>
          </w:p>
          <w:p w:rsidR="00123F55" w:rsidRDefault="00123F55">
            <w:pPr>
              <w:rPr>
                <w:rFonts w:ascii="Garamond" w:hAnsi="Garamond"/>
                <w:sz w:val="26"/>
                <w:szCs w:val="26"/>
              </w:rPr>
            </w:pPr>
          </w:p>
          <w:p w:rsidR="00123F55" w:rsidRDefault="00123F55" w:rsidP="00123F55">
            <w:pPr>
              <w:pStyle w:val="Paragraphedeliste"/>
              <w:numPr>
                <w:ilvl w:val="0"/>
                <w:numId w:val="4"/>
              </w:numPr>
              <w:rPr>
                <w:rFonts w:ascii="Garamond" w:hAnsi="Garamond"/>
                <w:sz w:val="26"/>
                <w:szCs w:val="26"/>
              </w:rPr>
            </w:pPr>
            <w:r w:rsidRPr="00123F55">
              <w:rPr>
                <w:rFonts w:ascii="Garamond" w:hAnsi="Garamond"/>
                <w:sz w:val="26"/>
                <w:szCs w:val="26"/>
              </w:rPr>
              <w:t>Ses idées principales</w:t>
            </w:r>
          </w:p>
          <w:p w:rsidR="00086F8C" w:rsidRDefault="00086F8C" w:rsidP="00086F8C">
            <w:pPr>
              <w:rPr>
                <w:rFonts w:ascii="Garamond" w:hAnsi="Garamond"/>
                <w:sz w:val="26"/>
                <w:szCs w:val="26"/>
              </w:rPr>
            </w:pPr>
          </w:p>
          <w:p w:rsidR="00086F8C" w:rsidRDefault="00086F8C" w:rsidP="00086F8C">
            <w:pPr>
              <w:rPr>
                <w:rFonts w:ascii="Garamond" w:hAnsi="Garamond"/>
                <w:sz w:val="26"/>
                <w:szCs w:val="26"/>
              </w:rPr>
            </w:pPr>
          </w:p>
          <w:p w:rsidR="00086F8C" w:rsidRDefault="00086F8C" w:rsidP="00086F8C">
            <w:pPr>
              <w:rPr>
                <w:rFonts w:ascii="Garamond" w:hAnsi="Garamond"/>
                <w:sz w:val="26"/>
                <w:szCs w:val="26"/>
              </w:rPr>
            </w:pPr>
            <w:r>
              <w:rPr>
                <w:rFonts w:ascii="Garamond" w:hAnsi="Garamond"/>
                <w:sz w:val="26"/>
                <w:szCs w:val="26"/>
              </w:rPr>
              <w:t>Enfer</w:t>
            </w:r>
          </w:p>
          <w:p w:rsidR="00086F8C" w:rsidRDefault="00086F8C" w:rsidP="00086F8C">
            <w:pPr>
              <w:rPr>
                <w:rFonts w:ascii="Garamond" w:hAnsi="Garamond"/>
                <w:sz w:val="26"/>
                <w:szCs w:val="26"/>
              </w:rPr>
            </w:pPr>
            <w:r>
              <w:rPr>
                <w:rFonts w:ascii="Garamond" w:hAnsi="Garamond"/>
                <w:sz w:val="26"/>
                <w:szCs w:val="26"/>
              </w:rPr>
              <w:t xml:space="preserve">Foi </w:t>
            </w:r>
          </w:p>
          <w:p w:rsidR="00792CEF" w:rsidRDefault="00792CEF" w:rsidP="00086F8C">
            <w:pPr>
              <w:rPr>
                <w:rFonts w:ascii="Garamond" w:hAnsi="Garamond"/>
                <w:sz w:val="26"/>
                <w:szCs w:val="26"/>
              </w:rPr>
            </w:pPr>
            <w:r>
              <w:rPr>
                <w:rFonts w:ascii="Garamond" w:hAnsi="Garamond"/>
                <w:sz w:val="26"/>
                <w:szCs w:val="26"/>
              </w:rPr>
              <w:t>1512</w:t>
            </w:r>
          </w:p>
          <w:p w:rsidR="00792CEF" w:rsidRDefault="00792CEF" w:rsidP="00086F8C">
            <w:pPr>
              <w:rPr>
                <w:rFonts w:ascii="Garamond" w:hAnsi="Garamond"/>
                <w:sz w:val="26"/>
                <w:szCs w:val="26"/>
              </w:rPr>
            </w:pPr>
          </w:p>
          <w:p w:rsidR="00792CEF" w:rsidRPr="00086F8C" w:rsidRDefault="00792CEF" w:rsidP="00086F8C">
            <w:pPr>
              <w:rPr>
                <w:rFonts w:ascii="Garamond" w:hAnsi="Garamond"/>
                <w:sz w:val="26"/>
                <w:szCs w:val="26"/>
              </w:rPr>
            </w:pPr>
            <w:r>
              <w:rPr>
                <w:rFonts w:ascii="Garamond" w:hAnsi="Garamond"/>
                <w:sz w:val="26"/>
                <w:szCs w:val="26"/>
              </w:rPr>
              <w:t>Critique des indulgences accordées par l’Eglise catholique</w:t>
            </w:r>
          </w:p>
        </w:tc>
      </w:tr>
      <w:tr w:rsidR="00792CEF" w:rsidRPr="00123F55" w:rsidTr="00305AB0">
        <w:tc>
          <w:tcPr>
            <w:tcW w:w="1535" w:type="dxa"/>
          </w:tcPr>
          <w:p w:rsidR="00792CEF" w:rsidRPr="00123F55" w:rsidRDefault="00792CEF">
            <w:pPr>
              <w:rPr>
                <w:rFonts w:ascii="Garamond" w:hAnsi="Garamond"/>
                <w:sz w:val="26"/>
                <w:szCs w:val="26"/>
              </w:rPr>
            </w:pPr>
            <w:r>
              <w:rPr>
                <w:rFonts w:ascii="Garamond" w:hAnsi="Garamond"/>
                <w:sz w:val="26"/>
                <w:szCs w:val="26"/>
              </w:rPr>
              <w:lastRenderedPageBreak/>
              <w:t xml:space="preserve">Enquête (suite) </w:t>
            </w:r>
          </w:p>
        </w:tc>
        <w:tc>
          <w:tcPr>
            <w:tcW w:w="1107" w:type="dxa"/>
          </w:tcPr>
          <w:p w:rsidR="00792CEF" w:rsidRDefault="00792CEF">
            <w:pPr>
              <w:rPr>
                <w:rFonts w:ascii="Garamond" w:hAnsi="Garamond"/>
                <w:sz w:val="26"/>
                <w:szCs w:val="26"/>
              </w:rPr>
            </w:pPr>
            <w:r>
              <w:rPr>
                <w:rFonts w:ascii="Garamond" w:hAnsi="Garamond"/>
                <w:sz w:val="26"/>
                <w:szCs w:val="26"/>
              </w:rPr>
              <w:t>5’</w:t>
            </w:r>
          </w:p>
        </w:tc>
        <w:tc>
          <w:tcPr>
            <w:tcW w:w="4468" w:type="dxa"/>
          </w:tcPr>
          <w:p w:rsidR="00792CEF" w:rsidRDefault="00792CEF" w:rsidP="00792CEF">
            <w:pPr>
              <w:pStyle w:val="Paragraphedeliste"/>
              <w:numPr>
                <w:ilvl w:val="0"/>
                <w:numId w:val="4"/>
              </w:numPr>
              <w:rPr>
                <w:rFonts w:ascii="Garamond" w:hAnsi="Garamond"/>
                <w:sz w:val="26"/>
                <w:szCs w:val="26"/>
              </w:rPr>
            </w:pPr>
            <w:r>
              <w:rPr>
                <w:rFonts w:ascii="Garamond" w:hAnsi="Garamond"/>
                <w:sz w:val="26"/>
                <w:szCs w:val="26"/>
              </w:rPr>
              <w:t>Doc 63/8</w:t>
            </w:r>
          </w:p>
          <w:p w:rsidR="00792CEF" w:rsidRDefault="00792CEF" w:rsidP="00792CEF">
            <w:pPr>
              <w:pStyle w:val="Paragraphedeliste"/>
              <w:rPr>
                <w:rFonts w:ascii="Garamond" w:hAnsi="Garamond"/>
                <w:sz w:val="26"/>
                <w:szCs w:val="26"/>
              </w:rPr>
            </w:pPr>
          </w:p>
          <w:p w:rsidR="00792CEF" w:rsidRDefault="00792CEF" w:rsidP="00792CEF">
            <w:pPr>
              <w:rPr>
                <w:rFonts w:ascii="Garamond" w:hAnsi="Garamond"/>
                <w:sz w:val="26"/>
                <w:szCs w:val="26"/>
              </w:rPr>
            </w:pPr>
            <w:r>
              <w:rPr>
                <w:rFonts w:ascii="Garamond" w:hAnsi="Garamond"/>
                <w:sz w:val="26"/>
                <w:szCs w:val="26"/>
              </w:rPr>
              <w:t>Description</w:t>
            </w:r>
          </w:p>
          <w:p w:rsidR="00792CEF" w:rsidRDefault="00792CEF" w:rsidP="00792CEF">
            <w:pPr>
              <w:rPr>
                <w:rFonts w:ascii="Garamond" w:hAnsi="Garamond"/>
                <w:sz w:val="26"/>
                <w:szCs w:val="26"/>
              </w:rPr>
            </w:pPr>
            <w:r>
              <w:rPr>
                <w:rFonts w:ascii="Garamond" w:hAnsi="Garamond"/>
                <w:sz w:val="26"/>
                <w:szCs w:val="26"/>
              </w:rPr>
              <w:t>Interprétation</w:t>
            </w:r>
          </w:p>
          <w:p w:rsidR="00792CEF" w:rsidRDefault="00792CEF" w:rsidP="00792CEF">
            <w:pPr>
              <w:rPr>
                <w:rFonts w:ascii="Garamond" w:hAnsi="Garamond"/>
                <w:sz w:val="26"/>
                <w:szCs w:val="26"/>
              </w:rPr>
            </w:pPr>
            <w:r>
              <w:rPr>
                <w:rFonts w:ascii="Garamond" w:hAnsi="Garamond"/>
                <w:sz w:val="26"/>
                <w:szCs w:val="26"/>
              </w:rPr>
              <w:t>(sous la forme d’un tableau)</w:t>
            </w:r>
          </w:p>
          <w:p w:rsidR="00792CEF" w:rsidRPr="00792CEF" w:rsidRDefault="00792CEF" w:rsidP="00792CEF">
            <w:pPr>
              <w:rPr>
                <w:rFonts w:ascii="Garamond" w:hAnsi="Garamond"/>
                <w:sz w:val="26"/>
                <w:szCs w:val="26"/>
              </w:rPr>
            </w:pPr>
            <w:r>
              <w:rPr>
                <w:rFonts w:ascii="Garamond" w:hAnsi="Garamond"/>
                <w:sz w:val="26"/>
                <w:szCs w:val="26"/>
              </w:rPr>
              <w:t xml:space="preserve">Quel est le message ? </w:t>
            </w:r>
          </w:p>
        </w:tc>
        <w:tc>
          <w:tcPr>
            <w:tcW w:w="2178" w:type="dxa"/>
          </w:tcPr>
          <w:p w:rsidR="00792CEF" w:rsidRDefault="00792CEF">
            <w:pPr>
              <w:rPr>
                <w:rFonts w:ascii="Garamond" w:hAnsi="Garamond"/>
                <w:sz w:val="26"/>
                <w:szCs w:val="26"/>
              </w:rPr>
            </w:pPr>
          </w:p>
          <w:p w:rsidR="00792CEF" w:rsidRDefault="00792CEF">
            <w:pPr>
              <w:rPr>
                <w:rFonts w:ascii="Garamond" w:hAnsi="Garamond"/>
                <w:sz w:val="26"/>
                <w:szCs w:val="26"/>
              </w:rPr>
            </w:pPr>
          </w:p>
          <w:p w:rsidR="00792CEF" w:rsidRDefault="00792CEF">
            <w:pPr>
              <w:rPr>
                <w:rFonts w:ascii="Garamond" w:hAnsi="Garamond"/>
                <w:sz w:val="26"/>
                <w:szCs w:val="26"/>
              </w:rPr>
            </w:pPr>
          </w:p>
          <w:p w:rsidR="00792CEF" w:rsidRDefault="00792CEF">
            <w:pPr>
              <w:rPr>
                <w:rFonts w:ascii="Garamond" w:hAnsi="Garamond"/>
                <w:sz w:val="26"/>
                <w:szCs w:val="26"/>
              </w:rPr>
            </w:pPr>
          </w:p>
          <w:p w:rsidR="00792CEF" w:rsidRDefault="00792CEF">
            <w:pPr>
              <w:rPr>
                <w:rFonts w:ascii="Garamond" w:hAnsi="Garamond"/>
                <w:sz w:val="26"/>
                <w:szCs w:val="26"/>
              </w:rPr>
            </w:pPr>
          </w:p>
          <w:p w:rsidR="00792CEF" w:rsidRPr="00123F55" w:rsidRDefault="00792CEF">
            <w:pPr>
              <w:rPr>
                <w:rFonts w:ascii="Garamond" w:hAnsi="Garamond"/>
                <w:sz w:val="26"/>
                <w:szCs w:val="26"/>
              </w:rPr>
            </w:pPr>
            <w:r>
              <w:rPr>
                <w:rFonts w:ascii="Garamond" w:hAnsi="Garamond"/>
                <w:sz w:val="26"/>
                <w:szCs w:val="26"/>
              </w:rPr>
              <w:t>Damnation à la rédemption</w:t>
            </w:r>
          </w:p>
        </w:tc>
      </w:tr>
      <w:tr w:rsidR="00792CEF" w:rsidRPr="00123F55" w:rsidTr="00305AB0">
        <w:tc>
          <w:tcPr>
            <w:tcW w:w="1535" w:type="dxa"/>
          </w:tcPr>
          <w:p w:rsidR="00792CEF" w:rsidRPr="00123F55" w:rsidRDefault="00792CEF" w:rsidP="00794E1F">
            <w:pPr>
              <w:rPr>
                <w:rFonts w:ascii="Garamond" w:hAnsi="Garamond"/>
                <w:sz w:val="26"/>
                <w:szCs w:val="26"/>
              </w:rPr>
            </w:pPr>
            <w:r w:rsidRPr="00123F55">
              <w:rPr>
                <w:rFonts w:ascii="Garamond" w:hAnsi="Garamond"/>
                <w:sz w:val="26"/>
                <w:szCs w:val="26"/>
              </w:rPr>
              <w:t>Structuration partielle</w:t>
            </w:r>
          </w:p>
        </w:tc>
        <w:tc>
          <w:tcPr>
            <w:tcW w:w="1107" w:type="dxa"/>
          </w:tcPr>
          <w:p w:rsidR="00792CEF" w:rsidRPr="00123F55" w:rsidRDefault="00792CEF" w:rsidP="00794E1F">
            <w:pPr>
              <w:rPr>
                <w:rFonts w:ascii="Garamond" w:hAnsi="Garamond"/>
                <w:sz w:val="26"/>
                <w:szCs w:val="26"/>
              </w:rPr>
            </w:pPr>
            <w:r>
              <w:rPr>
                <w:rFonts w:ascii="Garamond" w:hAnsi="Garamond"/>
                <w:sz w:val="26"/>
                <w:szCs w:val="26"/>
              </w:rPr>
              <w:t>5</w:t>
            </w:r>
            <w:r w:rsidRPr="00123F55">
              <w:rPr>
                <w:rFonts w:ascii="Garamond" w:hAnsi="Garamond"/>
                <w:sz w:val="26"/>
                <w:szCs w:val="26"/>
              </w:rPr>
              <w:t>’</w:t>
            </w:r>
          </w:p>
        </w:tc>
        <w:tc>
          <w:tcPr>
            <w:tcW w:w="4468" w:type="dxa"/>
          </w:tcPr>
          <w:p w:rsidR="00792CEF" w:rsidRPr="00792CEF" w:rsidRDefault="00792CEF" w:rsidP="00794E1F">
            <w:pPr>
              <w:rPr>
                <w:rFonts w:ascii="Garamond" w:hAnsi="Garamond"/>
                <w:i/>
                <w:sz w:val="26"/>
                <w:szCs w:val="26"/>
              </w:rPr>
            </w:pPr>
            <w:r w:rsidRPr="00792CEF">
              <w:rPr>
                <w:rFonts w:ascii="Garamond" w:hAnsi="Garamond"/>
                <w:i/>
                <w:sz w:val="26"/>
                <w:szCs w:val="26"/>
              </w:rPr>
              <w:t xml:space="preserve">Le professeur demande à la classe quelles sont les raisons de la rupture entre l’Eglise catholique et Luther. </w:t>
            </w:r>
          </w:p>
        </w:tc>
        <w:tc>
          <w:tcPr>
            <w:tcW w:w="2178" w:type="dxa"/>
          </w:tcPr>
          <w:p w:rsidR="00792CEF" w:rsidRPr="00E42B5F" w:rsidRDefault="00792CEF" w:rsidP="00792CEF">
            <w:pPr>
              <w:pStyle w:val="Paragraphedeliste"/>
              <w:numPr>
                <w:ilvl w:val="0"/>
                <w:numId w:val="5"/>
              </w:numPr>
              <w:jc w:val="both"/>
              <w:rPr>
                <w:rFonts w:ascii="Garamond" w:hAnsi="Garamond"/>
                <w:sz w:val="26"/>
                <w:szCs w:val="26"/>
              </w:rPr>
            </w:pPr>
            <w:r w:rsidRPr="00E42B5F">
              <w:rPr>
                <w:rFonts w:ascii="Garamond" w:hAnsi="Garamond"/>
                <w:sz w:val="26"/>
                <w:szCs w:val="26"/>
              </w:rPr>
              <w:t xml:space="preserve">Cette doctrine de justification par la foi et la critique des indulgences amènent une séparation entre Luther et l’Eglise catholique. </w:t>
            </w:r>
          </w:p>
          <w:p w:rsidR="00792CEF" w:rsidRPr="00123F55" w:rsidRDefault="00792CEF" w:rsidP="00794E1F">
            <w:pPr>
              <w:rPr>
                <w:rFonts w:ascii="Garamond" w:hAnsi="Garamond"/>
                <w:sz w:val="26"/>
                <w:szCs w:val="26"/>
              </w:rPr>
            </w:pPr>
          </w:p>
        </w:tc>
      </w:tr>
      <w:tr w:rsidR="00792CEF" w:rsidRPr="00123F55" w:rsidTr="00305AB0">
        <w:tc>
          <w:tcPr>
            <w:tcW w:w="1535" w:type="dxa"/>
          </w:tcPr>
          <w:p w:rsidR="00792CEF" w:rsidRPr="00123F55" w:rsidRDefault="00792CEF" w:rsidP="00794E1F">
            <w:pPr>
              <w:rPr>
                <w:rFonts w:ascii="Garamond" w:hAnsi="Garamond"/>
                <w:sz w:val="26"/>
                <w:szCs w:val="26"/>
              </w:rPr>
            </w:pPr>
            <w:r>
              <w:rPr>
                <w:rFonts w:ascii="Garamond" w:hAnsi="Garamond"/>
                <w:sz w:val="26"/>
                <w:szCs w:val="26"/>
              </w:rPr>
              <w:t xml:space="preserve">Enquête (suite) </w:t>
            </w:r>
          </w:p>
        </w:tc>
        <w:tc>
          <w:tcPr>
            <w:tcW w:w="1107" w:type="dxa"/>
          </w:tcPr>
          <w:p w:rsidR="00792CEF" w:rsidRDefault="00792CEF" w:rsidP="00794E1F">
            <w:pPr>
              <w:rPr>
                <w:rFonts w:ascii="Garamond" w:hAnsi="Garamond"/>
                <w:sz w:val="26"/>
                <w:szCs w:val="26"/>
              </w:rPr>
            </w:pPr>
            <w:r>
              <w:rPr>
                <w:rFonts w:ascii="Garamond" w:hAnsi="Garamond"/>
                <w:sz w:val="26"/>
                <w:szCs w:val="26"/>
              </w:rPr>
              <w:t>5’</w:t>
            </w:r>
          </w:p>
        </w:tc>
        <w:tc>
          <w:tcPr>
            <w:tcW w:w="4468" w:type="dxa"/>
          </w:tcPr>
          <w:p w:rsidR="00792CEF" w:rsidRPr="00E42B5F" w:rsidRDefault="00792CEF" w:rsidP="00792CEF">
            <w:pPr>
              <w:pStyle w:val="Paragraphedeliste"/>
              <w:numPr>
                <w:ilvl w:val="0"/>
                <w:numId w:val="6"/>
              </w:numPr>
              <w:jc w:val="both"/>
              <w:rPr>
                <w:rFonts w:ascii="Garamond" w:hAnsi="Garamond"/>
                <w:sz w:val="26"/>
                <w:szCs w:val="26"/>
              </w:rPr>
            </w:pPr>
            <w:r w:rsidRPr="00E42B5F">
              <w:rPr>
                <w:rFonts w:ascii="Garamond" w:hAnsi="Garamond" w:cs="Times New Roman"/>
                <w:sz w:val="26"/>
                <w:szCs w:val="26"/>
                <w:u w:val="single"/>
              </w:rPr>
              <w:t>Le succès de la Réforme</w:t>
            </w:r>
          </w:p>
          <w:p w:rsidR="00792CEF" w:rsidRDefault="00792CEF" w:rsidP="00792CEF">
            <w:pPr>
              <w:pStyle w:val="Paragraphedeliste"/>
              <w:numPr>
                <w:ilvl w:val="0"/>
                <w:numId w:val="4"/>
              </w:numPr>
              <w:rPr>
                <w:rFonts w:ascii="Garamond" w:hAnsi="Garamond"/>
                <w:sz w:val="26"/>
                <w:szCs w:val="26"/>
              </w:rPr>
            </w:pPr>
            <w:r w:rsidRPr="00792CEF">
              <w:rPr>
                <w:rFonts w:ascii="Garamond" w:hAnsi="Garamond"/>
                <w:sz w:val="26"/>
                <w:szCs w:val="26"/>
              </w:rPr>
              <w:t>Doc 64/5</w:t>
            </w:r>
          </w:p>
          <w:p w:rsidR="00792CEF" w:rsidRPr="00792CEF" w:rsidRDefault="00792CEF" w:rsidP="00792CEF">
            <w:pPr>
              <w:ind w:left="360"/>
              <w:rPr>
                <w:rFonts w:ascii="Garamond" w:hAnsi="Garamond"/>
                <w:sz w:val="26"/>
                <w:szCs w:val="26"/>
              </w:rPr>
            </w:pPr>
            <w:r>
              <w:rPr>
                <w:rFonts w:ascii="Garamond" w:hAnsi="Garamond"/>
                <w:sz w:val="26"/>
                <w:szCs w:val="26"/>
              </w:rPr>
              <w:lastRenderedPageBreak/>
              <w:t xml:space="preserve">Que nous montre la carte ? </w:t>
            </w:r>
          </w:p>
          <w:p w:rsidR="00792CEF" w:rsidRPr="00792CEF" w:rsidRDefault="00792CEF" w:rsidP="00792CEF">
            <w:pPr>
              <w:pStyle w:val="Paragraphedeliste"/>
              <w:rPr>
                <w:rFonts w:ascii="Garamond" w:hAnsi="Garamond"/>
                <w:i/>
                <w:sz w:val="26"/>
                <w:szCs w:val="26"/>
              </w:rPr>
            </w:pPr>
          </w:p>
        </w:tc>
        <w:tc>
          <w:tcPr>
            <w:tcW w:w="2178" w:type="dxa"/>
          </w:tcPr>
          <w:p w:rsidR="00E3435E" w:rsidRPr="00E42B5F" w:rsidRDefault="00E3435E" w:rsidP="00E3435E">
            <w:pPr>
              <w:pStyle w:val="Paragraphedeliste"/>
              <w:numPr>
                <w:ilvl w:val="0"/>
                <w:numId w:val="7"/>
              </w:numPr>
              <w:jc w:val="both"/>
              <w:rPr>
                <w:rFonts w:ascii="Garamond" w:hAnsi="Garamond"/>
                <w:sz w:val="26"/>
                <w:szCs w:val="26"/>
              </w:rPr>
            </w:pPr>
            <w:r w:rsidRPr="00E42B5F">
              <w:rPr>
                <w:rFonts w:ascii="Garamond" w:hAnsi="Garamond" w:cs="Times New Roman"/>
                <w:sz w:val="26"/>
                <w:szCs w:val="26"/>
                <w:u w:val="single"/>
              </w:rPr>
              <w:lastRenderedPageBreak/>
              <w:t xml:space="preserve">Le succès </w:t>
            </w:r>
            <w:r w:rsidRPr="00E42B5F">
              <w:rPr>
                <w:rFonts w:ascii="Garamond" w:hAnsi="Garamond" w:cs="Times New Roman"/>
                <w:sz w:val="26"/>
                <w:szCs w:val="26"/>
                <w:u w:val="single"/>
              </w:rPr>
              <w:lastRenderedPageBreak/>
              <w:t>de la Réforme</w:t>
            </w:r>
          </w:p>
          <w:p w:rsidR="00792CEF" w:rsidRDefault="00792CEF" w:rsidP="00792CEF">
            <w:pPr>
              <w:jc w:val="both"/>
              <w:rPr>
                <w:rFonts w:ascii="Garamond" w:hAnsi="Garamond"/>
                <w:sz w:val="26"/>
                <w:szCs w:val="26"/>
              </w:rPr>
            </w:pPr>
          </w:p>
          <w:p w:rsidR="00792CEF" w:rsidRDefault="00792CEF" w:rsidP="00792CEF">
            <w:pPr>
              <w:jc w:val="both"/>
              <w:rPr>
                <w:rFonts w:ascii="Garamond" w:hAnsi="Garamond"/>
                <w:sz w:val="26"/>
                <w:szCs w:val="26"/>
              </w:rPr>
            </w:pPr>
          </w:p>
          <w:p w:rsidR="00792CEF" w:rsidRPr="00792CEF" w:rsidRDefault="00792CEF" w:rsidP="00792CEF">
            <w:pPr>
              <w:jc w:val="both"/>
              <w:rPr>
                <w:rFonts w:ascii="Garamond" w:hAnsi="Garamond"/>
                <w:sz w:val="26"/>
                <w:szCs w:val="26"/>
              </w:rPr>
            </w:pPr>
            <w:r>
              <w:rPr>
                <w:rFonts w:ascii="Garamond" w:hAnsi="Garamond"/>
                <w:sz w:val="26"/>
                <w:szCs w:val="26"/>
              </w:rPr>
              <w:t>Extension de la Réforme</w:t>
            </w:r>
          </w:p>
        </w:tc>
      </w:tr>
      <w:tr w:rsidR="00792CEF" w:rsidRPr="00123F55" w:rsidTr="00343683">
        <w:tc>
          <w:tcPr>
            <w:tcW w:w="9288" w:type="dxa"/>
            <w:gridSpan w:val="4"/>
          </w:tcPr>
          <w:p w:rsidR="00792CEF" w:rsidRPr="00123F55" w:rsidRDefault="00792CEF" w:rsidP="002A5AF7">
            <w:pPr>
              <w:jc w:val="center"/>
              <w:rPr>
                <w:rFonts w:ascii="Garamond" w:hAnsi="Garamond"/>
                <w:b/>
                <w:sz w:val="30"/>
                <w:szCs w:val="30"/>
              </w:rPr>
            </w:pPr>
            <w:r w:rsidRPr="00123F55">
              <w:rPr>
                <w:rFonts w:ascii="Garamond" w:hAnsi="Garamond"/>
                <w:b/>
                <w:sz w:val="30"/>
                <w:szCs w:val="30"/>
              </w:rPr>
              <w:lastRenderedPageBreak/>
              <w:t>Leçon 2</w:t>
            </w:r>
            <w:r>
              <w:rPr>
                <w:rFonts w:ascii="Garamond" w:hAnsi="Garamond"/>
                <w:b/>
                <w:sz w:val="30"/>
                <w:szCs w:val="30"/>
              </w:rPr>
              <w:t xml:space="preserve"> et 3 </w:t>
            </w:r>
          </w:p>
        </w:tc>
      </w:tr>
      <w:tr w:rsidR="00305AB0" w:rsidRPr="00123F55" w:rsidTr="00862A9B">
        <w:tc>
          <w:tcPr>
            <w:tcW w:w="9288" w:type="dxa"/>
            <w:gridSpan w:val="4"/>
          </w:tcPr>
          <w:p w:rsidR="00305AB0" w:rsidRPr="00123F55" w:rsidRDefault="00305AB0">
            <w:pPr>
              <w:rPr>
                <w:rFonts w:ascii="Garamond" w:hAnsi="Garamond"/>
                <w:sz w:val="26"/>
                <w:szCs w:val="26"/>
              </w:rPr>
            </w:pPr>
            <w:r>
              <w:rPr>
                <w:rFonts w:ascii="Garamond" w:hAnsi="Garamond"/>
                <w:sz w:val="26"/>
                <w:szCs w:val="26"/>
              </w:rPr>
              <w:t>C2 : critiquer</w:t>
            </w:r>
          </w:p>
        </w:tc>
      </w:tr>
      <w:tr w:rsidR="00E3435E" w:rsidRPr="00123F55" w:rsidTr="003A62F3">
        <w:tc>
          <w:tcPr>
            <w:tcW w:w="9288" w:type="dxa"/>
            <w:gridSpan w:val="4"/>
          </w:tcPr>
          <w:p w:rsidR="00E3435E" w:rsidRPr="00E3435E" w:rsidRDefault="00E3435E" w:rsidP="00E3435E">
            <w:pPr>
              <w:jc w:val="center"/>
              <w:rPr>
                <w:rFonts w:ascii="Garamond" w:hAnsi="Garamond"/>
                <w:b/>
                <w:sz w:val="30"/>
                <w:szCs w:val="30"/>
              </w:rPr>
            </w:pPr>
            <w:r w:rsidRPr="00E3435E">
              <w:rPr>
                <w:rFonts w:ascii="Garamond" w:hAnsi="Garamond"/>
                <w:b/>
                <w:sz w:val="30"/>
                <w:szCs w:val="30"/>
              </w:rPr>
              <w:t>Leçon 4</w:t>
            </w:r>
          </w:p>
        </w:tc>
      </w:tr>
      <w:tr w:rsidR="00165A2B" w:rsidRPr="00123F55" w:rsidTr="00305AB0">
        <w:tc>
          <w:tcPr>
            <w:tcW w:w="1535" w:type="dxa"/>
          </w:tcPr>
          <w:p w:rsidR="00792CEF" w:rsidRPr="00123F55" w:rsidRDefault="00E3435E">
            <w:pPr>
              <w:rPr>
                <w:rFonts w:ascii="Garamond" w:hAnsi="Garamond"/>
                <w:sz w:val="26"/>
                <w:szCs w:val="26"/>
              </w:rPr>
            </w:pPr>
            <w:r>
              <w:rPr>
                <w:rFonts w:ascii="Garamond" w:hAnsi="Garamond"/>
                <w:sz w:val="26"/>
                <w:szCs w:val="26"/>
              </w:rPr>
              <w:t>Entrée</w:t>
            </w:r>
          </w:p>
        </w:tc>
        <w:tc>
          <w:tcPr>
            <w:tcW w:w="1107" w:type="dxa"/>
          </w:tcPr>
          <w:p w:rsidR="00792CEF" w:rsidRPr="00123F55" w:rsidRDefault="00165A2B">
            <w:pPr>
              <w:rPr>
                <w:rFonts w:ascii="Garamond" w:hAnsi="Garamond"/>
                <w:sz w:val="26"/>
                <w:szCs w:val="26"/>
              </w:rPr>
            </w:pPr>
            <w:r>
              <w:rPr>
                <w:rFonts w:ascii="Garamond" w:hAnsi="Garamond"/>
                <w:sz w:val="26"/>
                <w:szCs w:val="26"/>
              </w:rPr>
              <w:t>5’</w:t>
            </w:r>
          </w:p>
        </w:tc>
        <w:tc>
          <w:tcPr>
            <w:tcW w:w="4468" w:type="dxa"/>
          </w:tcPr>
          <w:p w:rsidR="00792CEF" w:rsidRPr="00123F55" w:rsidRDefault="00165A2B">
            <w:pPr>
              <w:rPr>
                <w:rFonts w:ascii="Garamond" w:hAnsi="Garamond"/>
                <w:sz w:val="26"/>
                <w:szCs w:val="26"/>
              </w:rPr>
            </w:pPr>
            <w:r>
              <w:rPr>
                <w:rFonts w:ascii="Garamond" w:hAnsi="Garamond"/>
                <w:sz w:val="26"/>
                <w:szCs w:val="26"/>
              </w:rPr>
              <w:t>JDC</w:t>
            </w:r>
          </w:p>
        </w:tc>
        <w:tc>
          <w:tcPr>
            <w:tcW w:w="2178" w:type="dxa"/>
          </w:tcPr>
          <w:p w:rsidR="00165A2B" w:rsidRPr="00E42B5F" w:rsidRDefault="00165A2B" w:rsidP="00165A2B">
            <w:pPr>
              <w:pStyle w:val="Paragraphedeliste"/>
              <w:numPr>
                <w:ilvl w:val="0"/>
                <w:numId w:val="7"/>
              </w:numPr>
              <w:jc w:val="both"/>
              <w:rPr>
                <w:rFonts w:ascii="Garamond" w:hAnsi="Garamond"/>
                <w:sz w:val="26"/>
                <w:szCs w:val="26"/>
              </w:rPr>
            </w:pPr>
            <w:r w:rsidRPr="00E42B5F">
              <w:rPr>
                <w:rFonts w:ascii="Garamond" w:hAnsi="Garamond" w:cs="Times New Roman"/>
                <w:sz w:val="26"/>
                <w:szCs w:val="26"/>
                <w:u w:val="single"/>
              </w:rPr>
              <w:t>La réaction de l’Eglise catholique face à la Réforme</w:t>
            </w:r>
          </w:p>
          <w:p w:rsidR="00792CEF" w:rsidRPr="00123F55" w:rsidRDefault="00792CEF">
            <w:pPr>
              <w:rPr>
                <w:rFonts w:ascii="Garamond" w:hAnsi="Garamond"/>
                <w:sz w:val="26"/>
                <w:szCs w:val="26"/>
              </w:rPr>
            </w:pPr>
          </w:p>
        </w:tc>
      </w:tr>
      <w:tr w:rsidR="00165A2B" w:rsidRPr="00123F55" w:rsidTr="00305AB0">
        <w:tc>
          <w:tcPr>
            <w:tcW w:w="1535" w:type="dxa"/>
          </w:tcPr>
          <w:p w:rsidR="00792CEF" w:rsidRPr="00123F55" w:rsidRDefault="00E3435E">
            <w:pPr>
              <w:rPr>
                <w:rFonts w:ascii="Garamond" w:hAnsi="Garamond"/>
                <w:sz w:val="26"/>
                <w:szCs w:val="26"/>
              </w:rPr>
            </w:pPr>
            <w:r>
              <w:rPr>
                <w:rFonts w:ascii="Garamond" w:hAnsi="Garamond"/>
                <w:sz w:val="26"/>
                <w:szCs w:val="26"/>
              </w:rPr>
              <w:t>Enquête</w:t>
            </w:r>
          </w:p>
        </w:tc>
        <w:tc>
          <w:tcPr>
            <w:tcW w:w="1107" w:type="dxa"/>
          </w:tcPr>
          <w:p w:rsidR="00792CEF" w:rsidRPr="00123F55" w:rsidRDefault="00165A2B">
            <w:pPr>
              <w:rPr>
                <w:rFonts w:ascii="Garamond" w:hAnsi="Garamond"/>
                <w:sz w:val="26"/>
                <w:szCs w:val="26"/>
              </w:rPr>
            </w:pPr>
            <w:r>
              <w:rPr>
                <w:rFonts w:ascii="Garamond" w:hAnsi="Garamond"/>
                <w:sz w:val="26"/>
                <w:szCs w:val="26"/>
              </w:rPr>
              <w:t>25’</w:t>
            </w:r>
          </w:p>
        </w:tc>
        <w:tc>
          <w:tcPr>
            <w:tcW w:w="4468" w:type="dxa"/>
          </w:tcPr>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Default="00096871" w:rsidP="00096871">
            <w:pPr>
              <w:pStyle w:val="Paragraphedeliste"/>
              <w:rPr>
                <w:rFonts w:ascii="Garamond" w:hAnsi="Garamond"/>
                <w:sz w:val="26"/>
                <w:szCs w:val="26"/>
              </w:rPr>
            </w:pPr>
          </w:p>
          <w:p w:rsidR="00096871" w:rsidRPr="00096871" w:rsidRDefault="00165A2B" w:rsidP="00096871">
            <w:pPr>
              <w:pStyle w:val="Paragraphedeliste"/>
              <w:numPr>
                <w:ilvl w:val="0"/>
                <w:numId w:val="4"/>
              </w:numPr>
              <w:rPr>
                <w:rFonts w:ascii="Garamond" w:hAnsi="Garamond"/>
                <w:sz w:val="26"/>
                <w:szCs w:val="26"/>
              </w:rPr>
            </w:pPr>
            <w:r>
              <w:rPr>
                <w:rFonts w:ascii="Garamond" w:hAnsi="Garamond"/>
                <w:sz w:val="26"/>
                <w:szCs w:val="26"/>
              </w:rPr>
              <w:t>Doc 67/3</w:t>
            </w:r>
          </w:p>
          <w:p w:rsidR="00165A2B" w:rsidRDefault="00165A2B" w:rsidP="00165A2B">
            <w:pPr>
              <w:rPr>
                <w:rFonts w:ascii="Garamond" w:hAnsi="Garamond"/>
                <w:sz w:val="26"/>
                <w:szCs w:val="26"/>
              </w:rPr>
            </w:pPr>
            <w:r>
              <w:rPr>
                <w:rFonts w:ascii="Garamond" w:hAnsi="Garamond"/>
                <w:sz w:val="26"/>
                <w:szCs w:val="26"/>
              </w:rPr>
              <w:t>Lecture</w:t>
            </w:r>
          </w:p>
          <w:p w:rsidR="00165A2B" w:rsidRDefault="00165A2B" w:rsidP="00165A2B">
            <w:pPr>
              <w:rPr>
                <w:rFonts w:ascii="Garamond" w:hAnsi="Garamond"/>
                <w:sz w:val="26"/>
                <w:szCs w:val="26"/>
              </w:rPr>
            </w:pPr>
            <w:r>
              <w:rPr>
                <w:rFonts w:ascii="Garamond" w:hAnsi="Garamond"/>
                <w:sz w:val="26"/>
                <w:szCs w:val="26"/>
              </w:rPr>
              <w:t>Vocabulaire</w:t>
            </w:r>
          </w:p>
          <w:p w:rsidR="00165A2B" w:rsidRDefault="00165A2B" w:rsidP="00165A2B">
            <w:pPr>
              <w:rPr>
                <w:rFonts w:ascii="Garamond" w:hAnsi="Garamond"/>
                <w:sz w:val="26"/>
                <w:szCs w:val="26"/>
              </w:rPr>
            </w:pPr>
            <w:r>
              <w:rPr>
                <w:rFonts w:ascii="Garamond" w:hAnsi="Garamond"/>
                <w:sz w:val="26"/>
                <w:szCs w:val="26"/>
              </w:rPr>
              <w:t>Quelle est l’idée principale par paragraphes ?</w:t>
            </w: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Pr="00165A2B" w:rsidRDefault="00096871" w:rsidP="00165A2B">
            <w:pPr>
              <w:rPr>
                <w:rFonts w:ascii="Garamond" w:hAnsi="Garamond"/>
                <w:sz w:val="26"/>
                <w:szCs w:val="26"/>
              </w:rPr>
            </w:pPr>
          </w:p>
          <w:p w:rsidR="00165A2B" w:rsidRDefault="00165A2B" w:rsidP="00165A2B">
            <w:pPr>
              <w:pStyle w:val="Paragraphedeliste"/>
              <w:numPr>
                <w:ilvl w:val="0"/>
                <w:numId w:val="4"/>
              </w:numPr>
              <w:rPr>
                <w:rFonts w:ascii="Garamond" w:hAnsi="Garamond"/>
                <w:sz w:val="26"/>
                <w:szCs w:val="26"/>
              </w:rPr>
            </w:pPr>
            <w:r>
              <w:rPr>
                <w:rFonts w:ascii="Garamond" w:hAnsi="Garamond"/>
                <w:sz w:val="26"/>
                <w:szCs w:val="26"/>
              </w:rPr>
              <w:t>Doc 67/4</w:t>
            </w:r>
          </w:p>
          <w:p w:rsidR="00165A2B" w:rsidRDefault="00096871" w:rsidP="00165A2B">
            <w:pPr>
              <w:rPr>
                <w:rFonts w:ascii="Garamond" w:hAnsi="Garamond"/>
                <w:sz w:val="26"/>
                <w:szCs w:val="26"/>
              </w:rPr>
            </w:pPr>
            <w:r>
              <w:rPr>
                <w:rFonts w:ascii="Garamond" w:hAnsi="Garamond"/>
                <w:sz w:val="26"/>
                <w:szCs w:val="26"/>
              </w:rPr>
              <w:t>D</w:t>
            </w:r>
            <w:r w:rsidR="00165A2B">
              <w:rPr>
                <w:rFonts w:ascii="Garamond" w:hAnsi="Garamond"/>
                <w:sz w:val="26"/>
                <w:szCs w:val="26"/>
              </w:rPr>
              <w:t>escription</w:t>
            </w:r>
          </w:p>
          <w:p w:rsidR="00096871" w:rsidRDefault="00096871" w:rsidP="00165A2B">
            <w:pPr>
              <w:rPr>
                <w:rFonts w:ascii="Garamond" w:hAnsi="Garamond"/>
                <w:sz w:val="26"/>
                <w:szCs w:val="26"/>
              </w:rPr>
            </w:pPr>
            <w:r>
              <w:rPr>
                <w:rFonts w:ascii="Garamond" w:hAnsi="Garamond"/>
                <w:sz w:val="26"/>
                <w:szCs w:val="26"/>
              </w:rPr>
              <w:t>Interprétation</w:t>
            </w: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Default="00096871" w:rsidP="00165A2B">
            <w:pPr>
              <w:rPr>
                <w:rFonts w:ascii="Garamond" w:hAnsi="Garamond"/>
                <w:sz w:val="26"/>
                <w:szCs w:val="26"/>
              </w:rPr>
            </w:pPr>
          </w:p>
          <w:p w:rsidR="00096871" w:rsidRPr="00165A2B" w:rsidRDefault="00096871" w:rsidP="00165A2B">
            <w:pPr>
              <w:rPr>
                <w:rFonts w:ascii="Garamond" w:hAnsi="Garamond"/>
                <w:sz w:val="26"/>
                <w:szCs w:val="26"/>
              </w:rPr>
            </w:pPr>
          </w:p>
          <w:p w:rsidR="00165A2B" w:rsidRDefault="00165A2B" w:rsidP="00165A2B">
            <w:pPr>
              <w:pStyle w:val="Paragraphedeliste"/>
              <w:numPr>
                <w:ilvl w:val="0"/>
                <w:numId w:val="4"/>
              </w:numPr>
              <w:rPr>
                <w:rFonts w:ascii="Garamond" w:hAnsi="Garamond"/>
                <w:sz w:val="26"/>
                <w:szCs w:val="26"/>
              </w:rPr>
            </w:pPr>
            <w:r>
              <w:rPr>
                <w:rFonts w:ascii="Garamond" w:hAnsi="Garamond"/>
                <w:sz w:val="26"/>
                <w:szCs w:val="26"/>
              </w:rPr>
              <w:t>Doc 67/6</w:t>
            </w:r>
          </w:p>
          <w:p w:rsidR="00165A2B" w:rsidRDefault="00165A2B" w:rsidP="00165A2B">
            <w:pPr>
              <w:rPr>
                <w:rFonts w:ascii="Garamond" w:hAnsi="Garamond"/>
                <w:sz w:val="26"/>
                <w:szCs w:val="26"/>
              </w:rPr>
            </w:pPr>
            <w:r>
              <w:rPr>
                <w:rFonts w:ascii="Garamond" w:hAnsi="Garamond"/>
                <w:sz w:val="26"/>
                <w:szCs w:val="26"/>
              </w:rPr>
              <w:t>Lecture et vocabulaire</w:t>
            </w:r>
          </w:p>
          <w:p w:rsidR="00165A2B" w:rsidRPr="00165A2B" w:rsidRDefault="00165A2B" w:rsidP="00165A2B">
            <w:pPr>
              <w:rPr>
                <w:rFonts w:ascii="Garamond" w:hAnsi="Garamond"/>
                <w:sz w:val="26"/>
                <w:szCs w:val="26"/>
              </w:rPr>
            </w:pPr>
            <w:r>
              <w:rPr>
                <w:rFonts w:ascii="Garamond" w:hAnsi="Garamond"/>
                <w:sz w:val="26"/>
                <w:szCs w:val="26"/>
              </w:rPr>
              <w:t xml:space="preserve">Pourquoi deux appellations ? </w:t>
            </w:r>
          </w:p>
        </w:tc>
        <w:tc>
          <w:tcPr>
            <w:tcW w:w="2178" w:type="dxa"/>
          </w:tcPr>
          <w:p w:rsidR="00165A2B" w:rsidRPr="00E42B5F" w:rsidRDefault="00165A2B" w:rsidP="00165A2B">
            <w:pPr>
              <w:pStyle w:val="Paragraphedeliste"/>
              <w:numPr>
                <w:ilvl w:val="0"/>
                <w:numId w:val="6"/>
              </w:numPr>
              <w:jc w:val="both"/>
              <w:rPr>
                <w:rFonts w:ascii="Garamond" w:hAnsi="Garamond"/>
                <w:sz w:val="26"/>
                <w:szCs w:val="26"/>
              </w:rPr>
            </w:pPr>
            <w:r w:rsidRPr="00E42B5F">
              <w:rPr>
                <w:rFonts w:ascii="Garamond" w:hAnsi="Garamond" w:cs="Times New Roman"/>
                <w:sz w:val="26"/>
                <w:szCs w:val="26"/>
                <w:u w:val="single"/>
              </w:rPr>
              <w:lastRenderedPageBreak/>
              <w:t>La réaction de l’Eglise catholique face à la Réforme</w:t>
            </w:r>
          </w:p>
          <w:p w:rsidR="00792CEF" w:rsidRDefault="00792CEF">
            <w:pPr>
              <w:rPr>
                <w:rFonts w:ascii="Garamond" w:hAnsi="Garamond"/>
                <w:sz w:val="26"/>
                <w:szCs w:val="26"/>
              </w:rPr>
            </w:pPr>
          </w:p>
          <w:p w:rsidR="00096871" w:rsidRDefault="00096871">
            <w:pPr>
              <w:rPr>
                <w:rFonts w:ascii="Garamond" w:hAnsi="Garamond"/>
                <w:sz w:val="26"/>
                <w:szCs w:val="26"/>
              </w:rPr>
            </w:pPr>
          </w:p>
          <w:p w:rsidR="00165A2B" w:rsidRDefault="00165A2B">
            <w:pPr>
              <w:rPr>
                <w:rFonts w:ascii="Garamond" w:hAnsi="Garamond"/>
                <w:sz w:val="26"/>
                <w:szCs w:val="26"/>
              </w:rPr>
            </w:pPr>
            <w:r>
              <w:rPr>
                <w:rFonts w:ascii="Garamond" w:hAnsi="Garamond"/>
                <w:sz w:val="26"/>
                <w:szCs w:val="26"/>
              </w:rPr>
              <w:t xml:space="preserve">Le concile de Trente (1545-1563) a deux objectifs : lutter contre le protestantisme et réformer l’Eglise catholique. </w:t>
            </w:r>
          </w:p>
          <w:p w:rsidR="00096871" w:rsidRDefault="00096871">
            <w:pPr>
              <w:rPr>
                <w:rFonts w:ascii="Garamond" w:hAnsi="Garamond"/>
                <w:sz w:val="26"/>
                <w:szCs w:val="26"/>
              </w:rPr>
            </w:pPr>
          </w:p>
          <w:p w:rsidR="00096871" w:rsidRDefault="00096871">
            <w:pPr>
              <w:rPr>
                <w:rFonts w:ascii="Garamond" w:hAnsi="Garamond"/>
                <w:sz w:val="26"/>
                <w:szCs w:val="26"/>
              </w:rPr>
            </w:pPr>
            <w:r>
              <w:rPr>
                <w:rFonts w:ascii="Garamond" w:hAnsi="Garamond"/>
                <w:sz w:val="26"/>
                <w:szCs w:val="26"/>
              </w:rPr>
              <w:t>Prédicateurs, évêques, clercs, ….</w:t>
            </w:r>
          </w:p>
          <w:p w:rsidR="00096871" w:rsidRDefault="00096871" w:rsidP="00096871">
            <w:pPr>
              <w:pStyle w:val="Paragraphedeliste"/>
              <w:numPr>
                <w:ilvl w:val="0"/>
                <w:numId w:val="5"/>
              </w:numPr>
              <w:rPr>
                <w:rFonts w:ascii="Garamond" w:hAnsi="Garamond"/>
                <w:sz w:val="26"/>
                <w:szCs w:val="26"/>
              </w:rPr>
            </w:pPr>
            <w:r>
              <w:rPr>
                <w:rFonts w:ascii="Garamond" w:hAnsi="Garamond"/>
                <w:sz w:val="26"/>
                <w:szCs w:val="26"/>
              </w:rPr>
              <w:t xml:space="preserve">La Réforme catholique n’est pas </w:t>
            </w:r>
            <w:r>
              <w:rPr>
                <w:rFonts w:ascii="Garamond" w:hAnsi="Garamond"/>
                <w:sz w:val="26"/>
                <w:szCs w:val="26"/>
              </w:rPr>
              <w:lastRenderedPageBreak/>
              <w:t>individuelle contraire ment à la Réforme.</w:t>
            </w:r>
          </w:p>
          <w:p w:rsidR="00096871" w:rsidRDefault="00096871" w:rsidP="00096871">
            <w:pPr>
              <w:rPr>
                <w:rFonts w:ascii="Garamond" w:hAnsi="Garamond"/>
                <w:sz w:val="26"/>
                <w:szCs w:val="26"/>
              </w:rPr>
            </w:pPr>
          </w:p>
          <w:p w:rsidR="00096871" w:rsidRPr="00096871" w:rsidRDefault="00096871" w:rsidP="00096871">
            <w:pPr>
              <w:rPr>
                <w:rFonts w:ascii="Garamond" w:hAnsi="Garamond"/>
                <w:sz w:val="26"/>
                <w:szCs w:val="26"/>
              </w:rPr>
            </w:pPr>
          </w:p>
        </w:tc>
      </w:tr>
      <w:tr w:rsidR="00165A2B" w:rsidRPr="00123F55" w:rsidTr="00305AB0">
        <w:tc>
          <w:tcPr>
            <w:tcW w:w="1535" w:type="dxa"/>
          </w:tcPr>
          <w:p w:rsidR="00792CEF" w:rsidRPr="00123F55" w:rsidRDefault="00165A2B">
            <w:pPr>
              <w:rPr>
                <w:rFonts w:ascii="Garamond" w:hAnsi="Garamond"/>
                <w:sz w:val="26"/>
                <w:szCs w:val="26"/>
              </w:rPr>
            </w:pPr>
            <w:r>
              <w:rPr>
                <w:rFonts w:ascii="Garamond" w:hAnsi="Garamond"/>
                <w:sz w:val="26"/>
                <w:szCs w:val="26"/>
              </w:rPr>
              <w:lastRenderedPageBreak/>
              <w:t>Structuration</w:t>
            </w:r>
          </w:p>
        </w:tc>
        <w:tc>
          <w:tcPr>
            <w:tcW w:w="1107" w:type="dxa"/>
          </w:tcPr>
          <w:p w:rsidR="00792CEF" w:rsidRPr="00123F55" w:rsidRDefault="00165A2B">
            <w:pPr>
              <w:rPr>
                <w:rFonts w:ascii="Garamond" w:hAnsi="Garamond"/>
                <w:sz w:val="26"/>
                <w:szCs w:val="26"/>
              </w:rPr>
            </w:pPr>
            <w:r>
              <w:rPr>
                <w:rFonts w:ascii="Garamond" w:hAnsi="Garamond"/>
                <w:sz w:val="26"/>
                <w:szCs w:val="26"/>
              </w:rPr>
              <w:t>20’</w:t>
            </w:r>
          </w:p>
        </w:tc>
        <w:tc>
          <w:tcPr>
            <w:tcW w:w="4468" w:type="dxa"/>
          </w:tcPr>
          <w:p w:rsidR="00792CEF" w:rsidRPr="00165A2B" w:rsidRDefault="00165A2B">
            <w:pPr>
              <w:rPr>
                <w:rFonts w:ascii="Garamond" w:hAnsi="Garamond"/>
                <w:b/>
                <w:sz w:val="26"/>
                <w:szCs w:val="26"/>
              </w:rPr>
            </w:pPr>
            <w:r w:rsidRPr="00165A2B">
              <w:rPr>
                <w:rFonts w:ascii="Garamond" w:hAnsi="Garamond"/>
                <w:b/>
                <w:sz w:val="26"/>
                <w:szCs w:val="26"/>
              </w:rPr>
              <w:t>Conclusion</w:t>
            </w:r>
          </w:p>
          <w:p w:rsidR="00165A2B" w:rsidRDefault="00165A2B">
            <w:pPr>
              <w:rPr>
                <w:rFonts w:ascii="Garamond" w:hAnsi="Garamond"/>
                <w:sz w:val="26"/>
                <w:szCs w:val="26"/>
              </w:rPr>
            </w:pPr>
          </w:p>
          <w:p w:rsidR="00165A2B" w:rsidRDefault="00165A2B">
            <w:pPr>
              <w:rPr>
                <w:rFonts w:ascii="Garamond" w:hAnsi="Garamond"/>
                <w:sz w:val="26"/>
                <w:szCs w:val="26"/>
              </w:rPr>
            </w:pPr>
            <w:r>
              <w:rPr>
                <w:rFonts w:ascii="Garamond" w:hAnsi="Garamond"/>
                <w:sz w:val="26"/>
                <w:szCs w:val="26"/>
              </w:rPr>
              <w:t>La classe compare sous la forme d’un tableau les idées de réforme de Luther et celle du pape François Ier (l’actuel pape)</w:t>
            </w:r>
          </w:p>
          <w:p w:rsidR="002A56A7" w:rsidRDefault="002A56A7">
            <w:pPr>
              <w:rPr>
                <w:rFonts w:ascii="Garamond" w:hAnsi="Garamond"/>
                <w:sz w:val="26"/>
                <w:szCs w:val="26"/>
              </w:rPr>
            </w:pPr>
          </w:p>
          <w:p w:rsidR="00165A2B" w:rsidRPr="00165A2B" w:rsidRDefault="00165A2B">
            <w:pPr>
              <w:rPr>
                <w:rFonts w:ascii="Garamond" w:hAnsi="Garamond"/>
                <w:sz w:val="26"/>
                <w:szCs w:val="26"/>
                <w:u w:val="single"/>
              </w:rPr>
            </w:pPr>
            <w:r w:rsidRPr="00165A2B">
              <w:rPr>
                <w:rFonts w:ascii="Garamond" w:hAnsi="Garamond"/>
                <w:sz w:val="26"/>
                <w:szCs w:val="26"/>
                <w:u w:val="single"/>
              </w:rPr>
              <w:t>Consigne</w:t>
            </w:r>
            <w:r>
              <w:rPr>
                <w:rFonts w:ascii="Garamond" w:hAnsi="Garamond"/>
                <w:sz w:val="26"/>
                <w:szCs w:val="26"/>
                <w:u w:val="single"/>
              </w:rPr>
              <w:t>s</w:t>
            </w:r>
          </w:p>
          <w:p w:rsidR="00165A2B" w:rsidRDefault="00165A2B">
            <w:pPr>
              <w:rPr>
                <w:rFonts w:ascii="Garamond" w:hAnsi="Garamond"/>
                <w:sz w:val="26"/>
                <w:szCs w:val="26"/>
              </w:rPr>
            </w:pPr>
            <w:r>
              <w:rPr>
                <w:rFonts w:ascii="Garamond" w:hAnsi="Garamond"/>
                <w:sz w:val="26"/>
                <w:szCs w:val="26"/>
              </w:rPr>
              <w:t>Lecture et vocabulaire</w:t>
            </w:r>
          </w:p>
          <w:p w:rsidR="00165A2B" w:rsidRDefault="00165A2B">
            <w:pPr>
              <w:rPr>
                <w:rFonts w:ascii="Garamond" w:hAnsi="Garamond"/>
                <w:sz w:val="26"/>
                <w:szCs w:val="26"/>
              </w:rPr>
            </w:pPr>
            <w:r>
              <w:rPr>
                <w:rFonts w:ascii="Garamond" w:hAnsi="Garamond"/>
                <w:sz w:val="26"/>
                <w:szCs w:val="26"/>
              </w:rPr>
              <w:t>Créer un tableau</w:t>
            </w:r>
          </w:p>
          <w:p w:rsidR="00165A2B" w:rsidRDefault="00165A2B">
            <w:pPr>
              <w:rPr>
                <w:rFonts w:ascii="Garamond" w:hAnsi="Garamond"/>
                <w:sz w:val="26"/>
                <w:szCs w:val="26"/>
              </w:rPr>
            </w:pPr>
            <w:r>
              <w:rPr>
                <w:rFonts w:ascii="Garamond" w:hAnsi="Garamond"/>
                <w:sz w:val="26"/>
                <w:szCs w:val="26"/>
              </w:rPr>
              <w:t>Quelles sont les idées de Luther ?</w:t>
            </w:r>
          </w:p>
          <w:p w:rsidR="00165A2B" w:rsidRPr="00123F55" w:rsidRDefault="00165A2B">
            <w:pPr>
              <w:rPr>
                <w:rFonts w:ascii="Garamond" w:hAnsi="Garamond"/>
                <w:sz w:val="26"/>
                <w:szCs w:val="26"/>
              </w:rPr>
            </w:pPr>
            <w:r>
              <w:rPr>
                <w:rFonts w:ascii="Garamond" w:hAnsi="Garamond"/>
                <w:sz w:val="26"/>
                <w:szCs w:val="26"/>
              </w:rPr>
              <w:t>Et aujourd’hui ?</w:t>
            </w:r>
          </w:p>
        </w:tc>
        <w:tc>
          <w:tcPr>
            <w:tcW w:w="2178" w:type="dxa"/>
          </w:tcPr>
          <w:p w:rsidR="00165A2B" w:rsidRPr="00165A2B" w:rsidRDefault="00165A2B" w:rsidP="00165A2B">
            <w:pPr>
              <w:rPr>
                <w:rFonts w:ascii="Garamond" w:hAnsi="Garamond"/>
                <w:b/>
                <w:sz w:val="26"/>
                <w:szCs w:val="26"/>
              </w:rPr>
            </w:pPr>
            <w:r w:rsidRPr="00165A2B">
              <w:rPr>
                <w:rFonts w:ascii="Garamond" w:hAnsi="Garamond"/>
                <w:b/>
                <w:sz w:val="26"/>
                <w:szCs w:val="26"/>
              </w:rPr>
              <w:t>Conclusion</w:t>
            </w:r>
          </w:p>
          <w:p w:rsidR="00792CEF" w:rsidRDefault="00792CEF">
            <w:pPr>
              <w:rPr>
                <w:rFonts w:ascii="Garamond" w:hAnsi="Garamond"/>
                <w:sz w:val="26"/>
                <w:szCs w:val="26"/>
              </w:rPr>
            </w:pPr>
          </w:p>
          <w:p w:rsidR="00165A2B" w:rsidRDefault="00165A2B">
            <w:pPr>
              <w:rPr>
                <w:rFonts w:ascii="Garamond" w:hAnsi="Garamond"/>
                <w:sz w:val="26"/>
                <w:szCs w:val="26"/>
              </w:rPr>
            </w:pPr>
          </w:p>
          <w:p w:rsidR="00165A2B" w:rsidRPr="00123F55" w:rsidRDefault="00165A2B">
            <w:pPr>
              <w:rPr>
                <w:rFonts w:ascii="Garamond" w:hAnsi="Garamond"/>
                <w:sz w:val="26"/>
                <w:szCs w:val="26"/>
              </w:rPr>
            </w:pPr>
            <w:r>
              <w:rPr>
                <w:rFonts w:ascii="Garamond" w:hAnsi="Garamond"/>
                <w:sz w:val="26"/>
                <w:szCs w:val="26"/>
              </w:rPr>
              <w:t>Voir prise de notes</w:t>
            </w:r>
          </w:p>
        </w:tc>
      </w:tr>
    </w:tbl>
    <w:p w:rsidR="00F076AD" w:rsidRPr="00123F55" w:rsidRDefault="00F076AD">
      <w:pPr>
        <w:rPr>
          <w:rFonts w:ascii="Garamond" w:hAnsi="Garamond"/>
          <w:sz w:val="26"/>
          <w:szCs w:val="26"/>
        </w:rPr>
      </w:pPr>
    </w:p>
    <w:sectPr w:rsidR="00F076AD" w:rsidRPr="00123F55" w:rsidSect="007A71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AR PL KaitiM GB">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7D0"/>
    <w:multiLevelType w:val="hybridMultilevel"/>
    <w:tmpl w:val="056204F2"/>
    <w:lvl w:ilvl="0" w:tplc="479EF9A6">
      <w:start w:val="16"/>
      <w:numFmt w:val="bullet"/>
      <w:lvlText w:val=""/>
      <w:lvlJc w:val="left"/>
      <w:pPr>
        <w:ind w:left="1080" w:hanging="360"/>
      </w:pPr>
      <w:rPr>
        <w:rFonts w:ascii="Wingdings" w:eastAsia="AR PL KaitiM GB" w:hAnsi="Wingdings"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20435467"/>
    <w:multiLevelType w:val="multilevel"/>
    <w:tmpl w:val="F0AE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490302"/>
    <w:multiLevelType w:val="hybridMultilevel"/>
    <w:tmpl w:val="1324A64E"/>
    <w:lvl w:ilvl="0" w:tplc="9A5A04E4">
      <w:start w:val="2"/>
      <w:numFmt w:val="bullet"/>
      <w:lvlText w:val="-"/>
      <w:lvlJc w:val="left"/>
      <w:pPr>
        <w:ind w:left="720" w:hanging="360"/>
      </w:pPr>
      <w:rPr>
        <w:rFonts w:ascii="Garamond" w:eastAsiaTheme="minorHAnsi" w:hAnsi="Garamond"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5A90441"/>
    <w:multiLevelType w:val="hybridMultilevel"/>
    <w:tmpl w:val="A0A2D726"/>
    <w:lvl w:ilvl="0" w:tplc="C712AE06">
      <w:start w:val="2"/>
      <w:numFmt w:val="decimal"/>
      <w:lvlText w:val="%1."/>
      <w:lvlJc w:val="left"/>
      <w:pPr>
        <w:ind w:left="1080" w:hanging="360"/>
      </w:pPr>
      <w:rPr>
        <w:rFonts w:cs="Times New Roman"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2E0110EE"/>
    <w:multiLevelType w:val="multilevel"/>
    <w:tmpl w:val="562AE1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457D1020"/>
    <w:multiLevelType w:val="multilevel"/>
    <w:tmpl w:val="F0AE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7C6CA5"/>
    <w:multiLevelType w:val="multilevel"/>
    <w:tmpl w:val="6E146E50"/>
    <w:lvl w:ilvl="0">
      <w:start w:val="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4E90DB7"/>
    <w:multiLevelType w:val="multilevel"/>
    <w:tmpl w:val="F0AE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2130D4"/>
    <w:multiLevelType w:val="hybridMultilevel"/>
    <w:tmpl w:val="A0A2D726"/>
    <w:lvl w:ilvl="0" w:tplc="C712AE06">
      <w:start w:val="2"/>
      <w:numFmt w:val="decimal"/>
      <w:lvlText w:val="%1."/>
      <w:lvlJc w:val="left"/>
      <w:pPr>
        <w:ind w:left="1080" w:hanging="360"/>
      </w:pPr>
      <w:rPr>
        <w:rFonts w:cs="Times New Roman"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6"/>
  </w:num>
  <w:num w:numId="5">
    <w:abstractNumId w:val="0"/>
  </w:num>
  <w:num w:numId="6">
    <w:abstractNumId w:val="8"/>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characterSpacingControl w:val="doNotCompress"/>
  <w:compat/>
  <w:rsids>
    <w:rsidRoot w:val="00DF4DE7"/>
    <w:rsid w:val="00086F8C"/>
    <w:rsid w:val="00096871"/>
    <w:rsid w:val="00123F55"/>
    <w:rsid w:val="00165A2B"/>
    <w:rsid w:val="002A56A7"/>
    <w:rsid w:val="002A5AF7"/>
    <w:rsid w:val="00305AB0"/>
    <w:rsid w:val="003423A7"/>
    <w:rsid w:val="0040331A"/>
    <w:rsid w:val="005F4D47"/>
    <w:rsid w:val="00663673"/>
    <w:rsid w:val="006C4D95"/>
    <w:rsid w:val="00792CEF"/>
    <w:rsid w:val="007A71F3"/>
    <w:rsid w:val="00BE059D"/>
    <w:rsid w:val="00DF4DE7"/>
    <w:rsid w:val="00E3435E"/>
    <w:rsid w:val="00F076A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F3"/>
  </w:style>
  <w:style w:type="paragraph" w:styleId="Titre1">
    <w:name w:val="heading 1"/>
    <w:basedOn w:val="Normal"/>
    <w:next w:val="Normal"/>
    <w:link w:val="Titre1Car"/>
    <w:uiPriority w:val="9"/>
    <w:qFormat/>
    <w:rsid w:val="002A5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76AD"/>
    <w:pPr>
      <w:tabs>
        <w:tab w:val="left" w:pos="708"/>
      </w:tabs>
      <w:suppressAutoHyphens/>
      <w:ind w:left="720"/>
    </w:pPr>
    <w:rPr>
      <w:rFonts w:ascii="Calibri" w:eastAsia="AR PL KaitiM GB" w:hAnsi="Calibri" w:cs="Calibri"/>
    </w:rPr>
  </w:style>
  <w:style w:type="table" w:styleId="Grilledutableau">
    <w:name w:val="Table Grid"/>
    <w:basedOn w:val="TableauNormal"/>
    <w:uiPriority w:val="59"/>
    <w:rsid w:val="002A5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2A5AF7"/>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2A5AF7"/>
    <w:pPr>
      <w:tabs>
        <w:tab w:val="left" w:pos="708"/>
      </w:tabs>
      <w:suppressAutoHyphens/>
    </w:pPr>
    <w:rPr>
      <w:rFonts w:ascii="Calibri" w:eastAsia="AR PL KaitiM GB"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450</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andré</cp:lastModifiedBy>
  <cp:revision>10</cp:revision>
  <dcterms:created xsi:type="dcterms:W3CDTF">2014-04-12T12:36:00Z</dcterms:created>
  <dcterms:modified xsi:type="dcterms:W3CDTF">2014-04-13T07:31:00Z</dcterms:modified>
</cp:coreProperties>
</file>