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F88" w:rsidRDefault="00E72F88" w:rsidP="00E72F88">
      <w:pPr>
        <w:tabs>
          <w:tab w:val="left" w:pos="5670"/>
        </w:tabs>
        <w:rPr>
          <w:sz w:val="40"/>
          <w:u w:val="single"/>
        </w:rPr>
      </w:pPr>
      <w:r>
        <w:rPr>
          <w:sz w:val="40"/>
          <w:u w:val="single"/>
        </w:rPr>
        <w:t>Nom :</w:t>
      </w:r>
      <w:r>
        <w:rPr>
          <w:sz w:val="40"/>
        </w:rPr>
        <w:tab/>
      </w:r>
      <w:r>
        <w:rPr>
          <w:sz w:val="40"/>
          <w:u w:val="single"/>
        </w:rPr>
        <w:t>Prénom :</w:t>
      </w:r>
    </w:p>
    <w:p w:rsidR="00E72F88" w:rsidRDefault="00E72F88" w:rsidP="00E72F88">
      <w:pPr>
        <w:tabs>
          <w:tab w:val="left" w:pos="5670"/>
        </w:tabs>
        <w:rPr>
          <w:sz w:val="40"/>
          <w:u w:val="single"/>
        </w:rPr>
      </w:pPr>
      <w:r>
        <w:rPr>
          <w:sz w:val="40"/>
          <w:u w:val="single"/>
        </w:rPr>
        <w:t>Classe :</w:t>
      </w:r>
      <w:r>
        <w:rPr>
          <w:sz w:val="40"/>
        </w:rPr>
        <w:t xml:space="preserve"> 2C</w:t>
      </w:r>
      <w:r>
        <w:rPr>
          <w:sz w:val="40"/>
        </w:rPr>
        <w:tab/>
      </w:r>
      <w:r>
        <w:rPr>
          <w:sz w:val="40"/>
          <w:u w:val="single"/>
        </w:rPr>
        <w:t>N° :</w:t>
      </w:r>
    </w:p>
    <w:p w:rsidR="00E72F88" w:rsidRDefault="00E72F88" w:rsidP="00E72F88">
      <w:pPr>
        <w:rPr>
          <w:sz w:val="40"/>
          <w:u w:val="single"/>
        </w:rPr>
      </w:pPr>
    </w:p>
    <w:p w:rsidR="00E72F88" w:rsidRDefault="00E72F88" w:rsidP="00E72F88">
      <w:pPr>
        <w:jc w:val="center"/>
        <w:rPr>
          <w:sz w:val="40"/>
          <w:u w:val="single"/>
        </w:rPr>
      </w:pPr>
      <w:r w:rsidRPr="00E50153">
        <w:rPr>
          <w:sz w:val="40"/>
          <w:u w:val="single"/>
        </w:rPr>
        <w:t xml:space="preserve">Dossier de révisions </w:t>
      </w:r>
      <w:r>
        <w:rPr>
          <w:sz w:val="40"/>
          <w:u w:val="single"/>
        </w:rPr>
        <w:t>à faire régulièrement (à domicile, à l’étude, en remédiation, etc.)</w:t>
      </w:r>
    </w:p>
    <w:p w:rsidR="00E72F88" w:rsidRDefault="00E72F88" w:rsidP="00E72F88">
      <w:pPr>
        <w:jc w:val="center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47CB01" wp14:editId="6643B1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381250" cy="2209800"/>
            <wp:effectExtent l="0" t="0" r="0" b="0"/>
            <wp:wrapNone/>
            <wp:docPr id="52" name="Image 52" descr="RÃ©sultat de recherche d'images pour &quot;travail de rÃ©visions CE1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travail de rÃ©visions CE1D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2F88" w:rsidRDefault="00E72F88" w:rsidP="00E72F88">
      <w:pPr>
        <w:jc w:val="center"/>
        <w:rPr>
          <w:sz w:val="40"/>
          <w:u w:val="single"/>
        </w:rPr>
      </w:pPr>
    </w:p>
    <w:p w:rsidR="00E72F88" w:rsidRDefault="00E72F88" w:rsidP="00E72F88">
      <w:pPr>
        <w:jc w:val="center"/>
        <w:rPr>
          <w:sz w:val="40"/>
          <w:u w:val="single"/>
        </w:rPr>
      </w:pPr>
    </w:p>
    <w:p w:rsidR="00E72F88" w:rsidRDefault="00E72F88" w:rsidP="00E72F88">
      <w:pPr>
        <w:jc w:val="center"/>
        <w:rPr>
          <w:sz w:val="40"/>
          <w:u w:val="single"/>
        </w:rPr>
      </w:pPr>
    </w:p>
    <w:p w:rsidR="00E72F88" w:rsidRDefault="00E72F88" w:rsidP="00E72F88">
      <w:pPr>
        <w:jc w:val="center"/>
        <w:rPr>
          <w:sz w:val="40"/>
          <w:u w:val="single"/>
        </w:rPr>
      </w:pPr>
    </w:p>
    <w:p w:rsidR="00E72F88" w:rsidRDefault="00E72F88" w:rsidP="00E72F88">
      <w:pPr>
        <w:jc w:val="center"/>
        <w:rPr>
          <w:sz w:val="40"/>
          <w:u w:val="single"/>
        </w:rPr>
      </w:pPr>
    </w:p>
    <w:p w:rsidR="00E72F88" w:rsidRDefault="00E72F88" w:rsidP="00E72F88">
      <w:pPr>
        <w:jc w:val="both"/>
        <w:rPr>
          <w:sz w:val="40"/>
          <w:u w:val="single"/>
        </w:rPr>
      </w:pPr>
      <w:r>
        <w:rPr>
          <w:sz w:val="40"/>
          <w:u w:val="single"/>
        </w:rPr>
        <w:t>Limite-toi à une page par jour, cela est suffisant.</w:t>
      </w:r>
    </w:p>
    <w:p w:rsidR="00E72F88" w:rsidRDefault="00E72F88" w:rsidP="00E72F88">
      <w:pPr>
        <w:jc w:val="both"/>
        <w:rPr>
          <w:sz w:val="40"/>
          <w:u w:val="single"/>
        </w:rPr>
      </w:pPr>
      <w:r>
        <w:rPr>
          <w:sz w:val="40"/>
          <w:u w:val="single"/>
        </w:rPr>
        <w:t>Fais ça de ton mieux et n’hésite pas à utiliser tous les outils à ta disposition.</w:t>
      </w:r>
    </w:p>
    <w:p w:rsidR="00E72F88" w:rsidRDefault="00E72F88" w:rsidP="00E72F88">
      <w:pPr>
        <w:jc w:val="both"/>
        <w:rPr>
          <w:sz w:val="40"/>
          <w:u w:val="single"/>
        </w:rPr>
      </w:pPr>
      <w:r>
        <w:rPr>
          <w:sz w:val="40"/>
          <w:u w:val="single"/>
        </w:rPr>
        <w:t>Un logo te permettra de reconnaitre les énoncés où tu peux te servir d’une calculatrice.</w:t>
      </w:r>
    </w:p>
    <w:p w:rsidR="00E72F88" w:rsidRDefault="00E72F88" w:rsidP="00E72F88">
      <w:pPr>
        <w:jc w:val="both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DF7377D" wp14:editId="20188AEE">
            <wp:simplePos x="0" y="0"/>
            <wp:positionH relativeFrom="column">
              <wp:posOffset>1971674</wp:posOffset>
            </wp:positionH>
            <wp:positionV relativeFrom="paragraph">
              <wp:posOffset>61594</wp:posOffset>
            </wp:positionV>
            <wp:extent cx="1838325" cy="2144713"/>
            <wp:effectExtent l="0" t="0" r="0" b="8255"/>
            <wp:wrapNone/>
            <wp:docPr id="53" name="Image 53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469" cy="214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u w:val="single"/>
        </w:rPr>
        <w:t>Dernier conseil :</w:t>
      </w:r>
      <w:r w:rsidRPr="000104D7">
        <w:rPr>
          <w:noProof/>
        </w:rPr>
        <w:t xml:space="preserve"> </w:t>
      </w:r>
    </w:p>
    <w:p w:rsidR="00E72F88" w:rsidRDefault="00E72F88" w:rsidP="00E72F88">
      <w:pPr>
        <w:jc w:val="center"/>
        <w:rPr>
          <w:sz w:val="40"/>
          <w:u w:val="single"/>
        </w:rPr>
      </w:pPr>
    </w:p>
    <w:p w:rsidR="00E72F88" w:rsidRDefault="00E72F88" w:rsidP="00E72F88">
      <w:pPr>
        <w:rPr>
          <w:sz w:val="36"/>
        </w:rPr>
      </w:pPr>
    </w:p>
    <w:p w:rsidR="00E72F88" w:rsidRPr="004C1A8F" w:rsidRDefault="00E72F88" w:rsidP="00E72F88">
      <w:pPr>
        <w:rPr>
          <w:sz w:val="36"/>
        </w:rPr>
      </w:pPr>
    </w:p>
    <w:p w:rsidR="00E72F88" w:rsidRPr="004C1A8F" w:rsidRDefault="00E72F88" w:rsidP="00E72F88">
      <w:pPr>
        <w:rPr>
          <w:sz w:val="36"/>
        </w:rPr>
      </w:pPr>
    </w:p>
    <w:p w:rsidR="00E72F88" w:rsidRPr="004C1A8F" w:rsidRDefault="00E72F88" w:rsidP="00E72F88">
      <w:pPr>
        <w:rPr>
          <w:sz w:val="36"/>
        </w:rPr>
      </w:pPr>
    </w:p>
    <w:p w:rsidR="00E72F88" w:rsidRDefault="00E72F88" w:rsidP="00E72F88">
      <w:pPr>
        <w:tabs>
          <w:tab w:val="left" w:pos="2235"/>
        </w:tabs>
        <w:rPr>
          <w:sz w:val="36"/>
        </w:rPr>
      </w:pPr>
      <w:r>
        <w:rPr>
          <w:sz w:val="36"/>
        </w:rPr>
        <w:tab/>
      </w:r>
    </w:p>
    <w:p w:rsidR="001E0E47" w:rsidRDefault="009341F4" w:rsidP="00E72F88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7F4BC654" wp14:editId="6E03ED0E">
            <wp:extent cx="6181200" cy="54720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371" t="14276" r="26190" b="11030"/>
                    <a:stretch/>
                  </pic:blipFill>
                  <pic:spPr bwMode="auto">
                    <a:xfrm>
                      <a:off x="0" y="0"/>
                      <a:ext cx="6181200" cy="54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1F4" w:rsidRDefault="009341F4" w:rsidP="00E72F88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63CCFF74" wp14:editId="3F3D7116">
            <wp:extent cx="6015600" cy="3661200"/>
            <wp:effectExtent l="0" t="0" r="444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374" t="23963" r="26476" b="26071"/>
                    <a:stretch/>
                  </pic:blipFill>
                  <pic:spPr bwMode="auto">
                    <a:xfrm>
                      <a:off x="0" y="0"/>
                      <a:ext cx="6015600" cy="366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316" w:rsidRDefault="00974316" w:rsidP="00E72F88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64264EDC" wp14:editId="75F42767">
            <wp:extent cx="6163200" cy="4892400"/>
            <wp:effectExtent l="0" t="0" r="9525" b="381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371" t="14276" r="26333" b="18933"/>
                    <a:stretch/>
                  </pic:blipFill>
                  <pic:spPr bwMode="auto">
                    <a:xfrm>
                      <a:off x="0" y="0"/>
                      <a:ext cx="6163200" cy="489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316" w:rsidRDefault="00974316" w:rsidP="00E72F88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3D736D9D" wp14:editId="4205F3A1">
            <wp:extent cx="5846400" cy="4334400"/>
            <wp:effectExtent l="0" t="0" r="2540" b="952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517" t="21923" r="27623" b="18934"/>
                    <a:stretch/>
                  </pic:blipFill>
                  <pic:spPr bwMode="auto">
                    <a:xfrm>
                      <a:off x="0" y="0"/>
                      <a:ext cx="5846400" cy="433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316" w:rsidRDefault="00974316" w:rsidP="00E72F88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261539B8" wp14:editId="3419F422">
            <wp:extent cx="6109200" cy="4669200"/>
            <wp:effectExtent l="0" t="0" r="635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228" t="14021" r="26906" b="22246"/>
                    <a:stretch/>
                  </pic:blipFill>
                  <pic:spPr bwMode="auto">
                    <a:xfrm>
                      <a:off x="0" y="0"/>
                      <a:ext cx="6109200" cy="466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316" w:rsidRDefault="00974316" w:rsidP="00E72F88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2E4B6A99" wp14:editId="1F26BB44">
            <wp:extent cx="5382000" cy="4222800"/>
            <wp:effectExtent l="0" t="0" r="9525" b="635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371" t="25238" r="32353" b="17148"/>
                    <a:stretch/>
                  </pic:blipFill>
                  <pic:spPr bwMode="auto">
                    <a:xfrm>
                      <a:off x="0" y="0"/>
                      <a:ext cx="5382000" cy="422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316" w:rsidRDefault="000F0FF3" w:rsidP="00E72F88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1DD5695D" wp14:editId="4CC4B4E4">
            <wp:extent cx="6310800" cy="5788800"/>
            <wp:effectExtent l="0" t="0" r="0" b="254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371" t="15296" r="25186" b="5677"/>
                    <a:stretch/>
                  </pic:blipFill>
                  <pic:spPr bwMode="auto">
                    <a:xfrm>
                      <a:off x="0" y="0"/>
                      <a:ext cx="6310800" cy="578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FF3" w:rsidRDefault="000F0FF3" w:rsidP="00E72F88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7D307228" wp14:editId="71BB571B">
            <wp:extent cx="6015600" cy="1569600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658" t="40024" r="27193" b="38562"/>
                    <a:stretch/>
                  </pic:blipFill>
                  <pic:spPr bwMode="auto">
                    <a:xfrm>
                      <a:off x="0" y="0"/>
                      <a:ext cx="6015600" cy="156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FF3" w:rsidRDefault="000F0FF3" w:rsidP="00E72F88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682652E4" wp14:editId="69F577C2">
            <wp:extent cx="6181200" cy="3790800"/>
            <wp:effectExtent l="0" t="0" r="0" b="635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371" t="20904" r="26190" b="27346"/>
                    <a:stretch/>
                  </pic:blipFill>
                  <pic:spPr bwMode="auto">
                    <a:xfrm>
                      <a:off x="0" y="0"/>
                      <a:ext cx="6181200" cy="37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FF3" w:rsidRDefault="000F0FF3" w:rsidP="00E72F88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1CD46179" wp14:editId="26289712">
            <wp:extent cx="5936400" cy="2912400"/>
            <wp:effectExtent l="0" t="0" r="7620" b="254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801" t="11727" r="27623" b="48505"/>
                    <a:stretch/>
                  </pic:blipFill>
                  <pic:spPr bwMode="auto">
                    <a:xfrm>
                      <a:off x="0" y="0"/>
                      <a:ext cx="5936400" cy="291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FF3" w:rsidRDefault="00B96437" w:rsidP="00E72F88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57930B8C" wp14:editId="4EFC396A">
            <wp:extent cx="6274800" cy="5173200"/>
            <wp:effectExtent l="0" t="0" r="0" b="889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5797" t="13766" r="26046" b="15619"/>
                    <a:stretch/>
                  </pic:blipFill>
                  <pic:spPr bwMode="auto">
                    <a:xfrm>
                      <a:off x="0" y="0"/>
                      <a:ext cx="6274800" cy="51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437" w:rsidRDefault="00B96437" w:rsidP="00E72F88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7EF292CD" wp14:editId="5A6DFF1A">
            <wp:extent cx="5936400" cy="2426400"/>
            <wp:effectExtent l="0" t="0" r="762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7804" t="13766" r="26620" b="53093"/>
                    <a:stretch/>
                  </pic:blipFill>
                  <pic:spPr bwMode="auto">
                    <a:xfrm>
                      <a:off x="0" y="0"/>
                      <a:ext cx="5936400" cy="242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7ED" w:rsidRDefault="008907ED" w:rsidP="00E72F88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3F6A5817" wp14:editId="1F23C4D1">
            <wp:extent cx="6166800" cy="6015600"/>
            <wp:effectExtent l="0" t="0" r="5715" b="4445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6228" t="10707" r="26476" b="7206"/>
                    <a:stretch/>
                  </pic:blipFill>
                  <pic:spPr bwMode="auto">
                    <a:xfrm>
                      <a:off x="0" y="0"/>
                      <a:ext cx="6166800" cy="601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7ED" w:rsidRDefault="008907ED" w:rsidP="00E72F88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20C87083" wp14:editId="0D7255B6">
            <wp:extent cx="6199200" cy="3996000"/>
            <wp:effectExtent l="0" t="0" r="0" b="508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6228" t="20395" r="26190" b="25051"/>
                    <a:stretch/>
                  </pic:blipFill>
                  <pic:spPr bwMode="auto">
                    <a:xfrm>
                      <a:off x="0" y="0"/>
                      <a:ext cx="6199200" cy="39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7ED" w:rsidRDefault="008907ED" w:rsidP="00E72F88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5070EB3D" wp14:editId="0EF46F71">
            <wp:extent cx="6069600" cy="4165200"/>
            <wp:effectExtent l="0" t="0" r="7620" b="6985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085" t="13511" r="27336" b="29639"/>
                    <a:stretch/>
                  </pic:blipFill>
                  <pic:spPr bwMode="auto">
                    <a:xfrm>
                      <a:off x="0" y="0"/>
                      <a:ext cx="6069600" cy="416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7ED" w:rsidRDefault="008907ED" w:rsidP="00E72F88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0C11EC56" wp14:editId="72968C37">
            <wp:extent cx="6238800" cy="5137200"/>
            <wp:effectExtent l="0" t="0" r="0" b="635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6085" t="17845" r="26046" b="12049"/>
                    <a:stretch/>
                  </pic:blipFill>
                  <pic:spPr bwMode="auto">
                    <a:xfrm>
                      <a:off x="0" y="0"/>
                      <a:ext cx="6238800" cy="513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3D0D" w:rsidRDefault="00383D0D" w:rsidP="00E72F88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1D51A39F" wp14:editId="22CCC5CC">
            <wp:extent cx="6051600" cy="2073600"/>
            <wp:effectExtent l="0" t="0" r="6350" b="3175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6658" t="22434" r="26906" b="49269"/>
                    <a:stretch/>
                  </pic:blipFill>
                  <pic:spPr bwMode="auto">
                    <a:xfrm>
                      <a:off x="0" y="0"/>
                      <a:ext cx="6051600" cy="207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5E3" w:rsidRDefault="000A25E3">
      <w:pPr>
        <w:rPr>
          <w:sz w:val="36"/>
        </w:rPr>
      </w:pPr>
      <w:r>
        <w:rPr>
          <w:sz w:val="36"/>
        </w:rPr>
        <w:br w:type="page"/>
      </w:r>
    </w:p>
    <w:p w:rsidR="00383D0D" w:rsidRPr="000A25E3" w:rsidRDefault="000A25E3" w:rsidP="000A25E3">
      <w:pPr>
        <w:spacing w:after="0" w:line="360" w:lineRule="auto"/>
        <w:jc w:val="center"/>
        <w:rPr>
          <w:sz w:val="36"/>
          <w:u w:val="single"/>
        </w:rPr>
      </w:pPr>
      <w:r>
        <w:rPr>
          <w:sz w:val="36"/>
          <w:u w:val="single"/>
        </w:rPr>
        <w:lastRenderedPageBreak/>
        <w:t>Solutions</w:t>
      </w:r>
    </w:p>
    <w:p w:rsidR="000A25E3" w:rsidRDefault="00DA287A" w:rsidP="00E72F88">
      <w:pPr>
        <w:spacing w:after="0" w:line="360" w:lineRule="auto"/>
        <w:rPr>
          <w:sz w:val="32"/>
        </w:rPr>
      </w:pPr>
      <w:r>
        <w:rPr>
          <w:sz w:val="32"/>
        </w:rPr>
        <w:t>Question 9</w:t>
      </w:r>
    </w:p>
    <w:p w:rsidR="00DA287A" w:rsidRDefault="00DA287A" w:rsidP="00E72F88">
      <w:pPr>
        <w:spacing w:after="0" w:line="360" w:lineRule="auto"/>
        <w:rPr>
          <w:sz w:val="24"/>
        </w:rPr>
      </w:pPr>
      <w:r>
        <w:rPr>
          <w:sz w:val="24"/>
        </w:rPr>
        <w:t>a) Car angles correspondants formés par 2 droites parallèles (AB // DC) coupées par une sécante AD.</w:t>
      </w:r>
    </w:p>
    <w:p w:rsidR="00D91B92" w:rsidRDefault="00DA287A" w:rsidP="00E72F88">
      <w:pPr>
        <w:spacing w:after="0" w:line="360" w:lineRule="auto"/>
        <w:rPr>
          <w:sz w:val="24"/>
        </w:rPr>
      </w:pPr>
      <w:r>
        <w:rPr>
          <w:sz w:val="24"/>
        </w:rPr>
        <w:t>b) 50° car</w:t>
      </w:r>
    </w:p>
    <w:p w:rsidR="00DA287A" w:rsidRDefault="00DA287A" w:rsidP="00DA287A">
      <w:pPr>
        <w:spacing w:after="0" w:line="360" w:lineRule="auto"/>
        <w:ind w:left="709" w:hanging="142"/>
        <w:rPr>
          <w:rFonts w:eastAsiaTheme="minorEastAsia"/>
          <w:sz w:val="24"/>
        </w:rPr>
      </w:pPr>
      <w:r>
        <w:rPr>
          <w:sz w:val="24"/>
        </w:rPr>
        <w:t xml:space="preserve">*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ABC</m:t>
                </m:r>
              </m:e>
            </m:acc>
          </m:e>
        </m:d>
      </m:oMath>
      <w:r>
        <w:rPr>
          <w:rFonts w:eastAsiaTheme="minorEastAsia"/>
          <w:sz w:val="24"/>
        </w:rPr>
        <w:t xml:space="preserve"> = 50° car la somme des amplitudes des angles intérieurs d’un triangle rectangle (ABO) vaut 180° (180° – 40° – 90° = 50°)</w:t>
      </w:r>
    </w:p>
    <w:p w:rsidR="00DA287A" w:rsidRDefault="00DA287A" w:rsidP="00DA287A">
      <w:pPr>
        <w:spacing w:after="0" w:line="360" w:lineRule="auto"/>
        <w:ind w:left="709" w:hanging="142"/>
        <w:rPr>
          <w:sz w:val="24"/>
        </w:rPr>
      </w:pPr>
      <w:r w:rsidRPr="00DA287A">
        <w:rPr>
          <w:rFonts w:eastAsiaTheme="minorEastAsia"/>
          <w:sz w:val="24"/>
        </w:rPr>
        <w:t xml:space="preserve">*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</w:rPr>
                      <m:t>1</m:t>
                    </m:r>
                  </m:sub>
                </m:sSub>
              </m:e>
            </m:acc>
          </m:e>
        </m:d>
        <m:r>
          <w:rPr>
            <w:rFonts w:ascii="Cambria Math" w:eastAsiaTheme="minorEastAsia" w:hAnsi="Cambria Math"/>
            <w:sz w:val="24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ABC</m:t>
                </m:r>
              </m:e>
            </m:acc>
          </m:e>
        </m:d>
        <m:r>
          <w:rPr>
            <w:rFonts w:ascii="Cambria Math" w:eastAsiaTheme="minorEastAsia" w:hAnsi="Cambria Math"/>
            <w:sz w:val="24"/>
          </w:rPr>
          <m:t>=50°</m:t>
        </m:r>
      </m:oMath>
      <w:r w:rsidRPr="00DA287A">
        <w:rPr>
          <w:rFonts w:eastAsiaTheme="minorEastAsia"/>
          <w:sz w:val="24"/>
        </w:rPr>
        <w:t xml:space="preserve"> car angles alte</w:t>
      </w:r>
      <w:r>
        <w:rPr>
          <w:rFonts w:eastAsiaTheme="minorEastAsia"/>
          <w:sz w:val="24"/>
        </w:rPr>
        <w:t xml:space="preserve">rnes internes </w:t>
      </w:r>
      <w:r>
        <w:rPr>
          <w:sz w:val="24"/>
        </w:rPr>
        <w:t>formés par 2 droites parallèles (AB // DC) coupées par une sécante AD.</w:t>
      </w:r>
    </w:p>
    <w:p w:rsidR="00DA287A" w:rsidRDefault="00704BF4" w:rsidP="00E72F88">
      <w:pPr>
        <w:spacing w:after="0" w:line="360" w:lineRule="auto"/>
        <w:rPr>
          <w:sz w:val="32"/>
        </w:rPr>
      </w:pPr>
      <w:r>
        <w:rPr>
          <w:sz w:val="32"/>
        </w:rPr>
        <w:t>Question 13</w:t>
      </w:r>
    </w:p>
    <w:p w:rsidR="00672F43" w:rsidRDefault="00672F43" w:rsidP="00672F43">
      <w:pPr>
        <w:tabs>
          <w:tab w:val="left" w:pos="5670"/>
        </w:tabs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 xml:space="preserve">180° </w:t>
      </w:r>
      <w:r>
        <w:rPr>
          <w:rFonts w:eastAsiaTheme="minorEastAsia"/>
          <w:sz w:val="24"/>
        </w:rPr>
        <w:t>–</w:t>
      </w:r>
      <w:r>
        <w:rPr>
          <w:rFonts w:eastAsiaTheme="minorEastAsia"/>
          <w:sz w:val="24"/>
        </w:rPr>
        <w:t xml:space="preserve"> 54° </w:t>
      </w:r>
      <w:r>
        <w:rPr>
          <w:rFonts w:eastAsiaTheme="minorEastAsia"/>
          <w:sz w:val="24"/>
        </w:rPr>
        <w:t>–</w:t>
      </w:r>
      <w:r>
        <w:rPr>
          <w:rFonts w:eastAsiaTheme="minorEastAsia"/>
          <w:sz w:val="24"/>
        </w:rPr>
        <w:t xml:space="preserve"> 54° = 72°</w:t>
      </w:r>
      <w:r>
        <w:rPr>
          <w:rFonts w:eastAsiaTheme="minorEastAsia"/>
          <w:sz w:val="24"/>
        </w:rPr>
        <w:tab/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</w:rPr>
              <m:t>ABC</m:t>
            </m:r>
          </m:e>
        </m:acc>
      </m:oMath>
      <w:r>
        <w:rPr>
          <w:rFonts w:eastAsiaTheme="minorEastAsia"/>
          <w:sz w:val="24"/>
        </w:rPr>
        <w:t xml:space="preserve"> = 72°</w:t>
      </w:r>
    </w:p>
    <w:p w:rsidR="00672F43" w:rsidRDefault="00672F43" w:rsidP="00672F43">
      <w:pPr>
        <w:tabs>
          <w:tab w:val="left" w:pos="5670"/>
        </w:tabs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 xml:space="preserve"> Dans le parallélogramme, les angles opposés ont même amplitude :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IGH</m:t>
                </m:r>
              </m:e>
            </m:acc>
          </m:e>
        </m:d>
        <m:r>
          <w:rPr>
            <w:rFonts w:ascii="Cambria Math" w:hAnsi="Cambria Math"/>
            <w:sz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IJH</m:t>
                </m:r>
              </m:e>
            </m:acc>
          </m:e>
        </m:d>
        <m:r>
          <w:rPr>
            <w:rFonts w:ascii="Cambria Math" w:hAnsi="Cambria Math"/>
            <w:sz w:val="24"/>
          </w:rPr>
          <m:t>=56°</m:t>
        </m:r>
      </m:oMath>
    </w:p>
    <w:p w:rsidR="00672F43" w:rsidRPr="00672F43" w:rsidRDefault="00672F43" w:rsidP="00672F43">
      <w:pPr>
        <w:tabs>
          <w:tab w:val="left" w:pos="5670"/>
        </w:tabs>
        <w:spacing w:after="0" w:line="360" w:lineRule="auto"/>
        <w:ind w:left="284"/>
        <w:rPr>
          <w:sz w:val="24"/>
        </w:rPr>
      </w:pPr>
      <w:r>
        <w:rPr>
          <w:sz w:val="24"/>
        </w:rPr>
        <w:t xml:space="preserve">Dans le triangle KJH rectangle en K : 180° </w:t>
      </w:r>
      <w:r>
        <w:rPr>
          <w:rFonts w:eastAsiaTheme="minorEastAsia"/>
          <w:sz w:val="24"/>
        </w:rPr>
        <w:t>–</w:t>
      </w:r>
      <w:r>
        <w:rPr>
          <w:rFonts w:eastAsiaTheme="minorEastAsia"/>
          <w:sz w:val="24"/>
        </w:rPr>
        <w:t xml:space="preserve"> 90° </w:t>
      </w:r>
      <w:r>
        <w:rPr>
          <w:rFonts w:eastAsiaTheme="minorEastAsia"/>
          <w:sz w:val="24"/>
        </w:rPr>
        <w:t>–</w:t>
      </w:r>
      <w:r>
        <w:rPr>
          <w:rFonts w:eastAsiaTheme="minorEastAsia"/>
          <w:sz w:val="24"/>
        </w:rPr>
        <w:t xml:space="preserve"> 56° = 34°</w:t>
      </w:r>
    </w:p>
    <w:p w:rsidR="00D91B92" w:rsidRPr="00672F43" w:rsidRDefault="00672F43" w:rsidP="00E72F88">
      <w:pPr>
        <w:spacing w:after="0" w:line="360" w:lineRule="auto"/>
        <w:rPr>
          <w:noProof/>
          <w:sz w:val="32"/>
        </w:rPr>
      </w:pPr>
      <w:r w:rsidRPr="00672F43">
        <w:rPr>
          <w:noProof/>
          <w:sz w:val="32"/>
        </w:rPr>
        <w:t>Question 14</w:t>
      </w:r>
    </w:p>
    <w:p w:rsidR="00672F43" w:rsidRDefault="00733D50" w:rsidP="00E72F88">
      <w:pPr>
        <w:spacing w:after="0" w:line="360" w:lineRule="auto"/>
        <w:rPr>
          <w:sz w:val="24"/>
        </w:rPr>
      </w:pPr>
      <w:r>
        <w:rPr>
          <w:sz w:val="24"/>
        </w:rPr>
        <w:t>Les segments [AB], [BC], [AF] et [FE] sont de même longueur car hexagone régulier.</w:t>
      </w:r>
    </w:p>
    <w:p w:rsidR="00733D50" w:rsidRDefault="00733D50" w:rsidP="00E72F88">
      <w:pPr>
        <w:spacing w:after="0" w:line="360" w:lineRule="auto"/>
        <w:rPr>
          <w:sz w:val="24"/>
        </w:rPr>
      </w:pPr>
      <w:r>
        <w:rPr>
          <w:sz w:val="24"/>
        </w:rPr>
        <w:t xml:space="preserve">Les angles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ABC</m:t>
                </m:r>
              </m:e>
            </m:acc>
          </m:e>
        </m:d>
        <m:r>
          <w:rPr>
            <w:rFonts w:ascii="Cambria Math" w:hAnsi="Cambria Math"/>
            <w:sz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AFE</m:t>
                </m:r>
              </m:e>
            </m:acc>
          </m:e>
        </m:d>
        <m:r>
          <w:rPr>
            <w:rFonts w:ascii="Cambria Math" w:hAnsi="Cambria Math"/>
            <w:sz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BAF</m:t>
                </m:r>
              </m:e>
            </m:acc>
          </m:e>
        </m:d>
      </m:oMath>
      <w:r>
        <w:rPr>
          <w:rFonts w:eastAsiaTheme="minorEastAsia"/>
          <w:sz w:val="24"/>
        </w:rPr>
        <w:t xml:space="preserve"> = 120° car angles intérieurs d’un hexagone régulier. (1)</w:t>
      </w:r>
    </w:p>
    <w:p w:rsidR="00733D50" w:rsidRDefault="00733D50" w:rsidP="00E72F88">
      <w:pPr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t xml:space="preserve">Donc les triangles ABC et AFE sont isocèles et identiques alors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BAC</m:t>
                </m:r>
              </m:e>
            </m:acc>
          </m:e>
        </m:d>
        <m:r>
          <w:rPr>
            <w:rFonts w:ascii="Cambria Math" w:hAnsi="Cambria Math"/>
            <w:sz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BCA</m:t>
                </m:r>
              </m:e>
            </m:acc>
          </m:e>
        </m:d>
        <m:r>
          <w:rPr>
            <w:rFonts w:ascii="Cambria Math" w:hAnsi="Cambria Math"/>
            <w:sz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FAE</m:t>
                </m:r>
              </m:e>
            </m:acc>
          </m:e>
        </m:d>
        <m:r>
          <w:rPr>
            <w:rFonts w:ascii="Cambria Math" w:hAnsi="Cambria Math"/>
            <w:sz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AEF</m:t>
                </m:r>
              </m:e>
            </m:acc>
          </m:e>
        </m:d>
      </m:oMath>
      <w:r>
        <w:rPr>
          <w:rFonts w:eastAsiaTheme="minorEastAsia"/>
          <w:sz w:val="24"/>
        </w:rPr>
        <w:t xml:space="preserve"> = 30° (2)</w:t>
      </w:r>
    </w:p>
    <w:p w:rsidR="00733D50" w:rsidRDefault="00733D50" w:rsidP="00E72F88">
      <w:pPr>
        <w:spacing w:after="0" w:line="360" w:lineRule="auto"/>
        <w:rPr>
          <w:sz w:val="24"/>
        </w:rPr>
      </w:pPr>
      <w:r>
        <w:rPr>
          <w:rFonts w:eastAsiaTheme="minorEastAsia"/>
          <w:sz w:val="24"/>
        </w:rPr>
        <w:t xml:space="preserve">Par (1) et (2)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CAE</m:t>
                </m:r>
              </m:e>
            </m:acc>
          </m:e>
        </m:d>
      </m:oMath>
      <w:r>
        <w:rPr>
          <w:rFonts w:eastAsiaTheme="minorEastAsia"/>
          <w:sz w:val="24"/>
        </w:rPr>
        <w:t xml:space="preserve"> = 120° </w:t>
      </w:r>
      <w:r>
        <w:rPr>
          <w:rFonts w:eastAsiaTheme="minorEastAsia"/>
          <w:sz w:val="24"/>
        </w:rPr>
        <w:t>–</w:t>
      </w:r>
      <w:r>
        <w:rPr>
          <w:rFonts w:eastAsiaTheme="minorEastAsia"/>
          <w:sz w:val="24"/>
        </w:rPr>
        <w:t xml:space="preserve"> 30° </w:t>
      </w:r>
      <w:r>
        <w:rPr>
          <w:rFonts w:eastAsiaTheme="minorEastAsia"/>
          <w:sz w:val="24"/>
        </w:rPr>
        <w:t>–</w:t>
      </w:r>
      <w:r>
        <w:rPr>
          <w:rFonts w:eastAsiaTheme="minorEastAsia"/>
          <w:sz w:val="24"/>
        </w:rPr>
        <w:t xml:space="preserve"> 30° = 60°</w:t>
      </w:r>
    </w:p>
    <w:p w:rsidR="00672F43" w:rsidRPr="00733D50" w:rsidRDefault="00733D50" w:rsidP="00E72F88">
      <w:pPr>
        <w:spacing w:after="0" w:line="360" w:lineRule="auto"/>
        <w:rPr>
          <w:sz w:val="32"/>
        </w:rPr>
      </w:pPr>
      <w:r>
        <w:rPr>
          <w:sz w:val="32"/>
        </w:rPr>
        <w:t>Question 25</w:t>
      </w:r>
    </w:p>
    <w:p w:rsidR="00672F43" w:rsidRDefault="00FA383A" w:rsidP="00E72F88">
      <w:pPr>
        <w:spacing w:after="0" w:line="360" w:lineRule="auto"/>
        <w:rPr>
          <w:sz w:val="24"/>
        </w:rPr>
      </w:pPr>
      <w:r>
        <w:rPr>
          <w:sz w:val="24"/>
        </w:rPr>
        <w:t xml:space="preserve">a) Faux, car 10° + 20° = 30° </w:t>
      </w:r>
      <w:r w:rsidRPr="00FA383A">
        <w:rPr>
          <w:sz w:val="24"/>
        </w:rPr>
        <w:sym w:font="Wingdings" w:char="F0E8"/>
      </w:r>
      <w:r>
        <w:rPr>
          <w:sz w:val="24"/>
        </w:rPr>
        <w:t xml:space="preserve"> angle aigu</w:t>
      </w:r>
    </w:p>
    <w:p w:rsidR="00FA383A" w:rsidRDefault="00FA383A" w:rsidP="00E72F88">
      <w:pPr>
        <w:spacing w:after="0" w:line="360" w:lineRule="auto"/>
        <w:rPr>
          <w:sz w:val="24"/>
        </w:rPr>
      </w:pPr>
      <w:r>
        <w:rPr>
          <w:sz w:val="24"/>
        </w:rPr>
        <w:t xml:space="preserve">b) Faux, car 10° + 100° = 110° </w:t>
      </w:r>
      <w:r w:rsidRPr="00FA383A">
        <w:rPr>
          <w:sz w:val="24"/>
        </w:rPr>
        <w:sym w:font="Wingdings" w:char="F0E8"/>
      </w:r>
      <w:r>
        <w:rPr>
          <w:sz w:val="24"/>
        </w:rPr>
        <w:t xml:space="preserve"> ce n’est pas un angle plat</w:t>
      </w:r>
    </w:p>
    <w:p w:rsidR="00FA383A" w:rsidRDefault="00FA383A" w:rsidP="00E72F88">
      <w:pPr>
        <w:spacing w:after="0" w:line="360" w:lineRule="auto"/>
        <w:rPr>
          <w:sz w:val="24"/>
        </w:rPr>
      </w:pPr>
      <w:r>
        <w:rPr>
          <w:sz w:val="24"/>
        </w:rPr>
        <w:t xml:space="preserve">c) Vrai, car leur somme vaut 90° (180° </w:t>
      </w:r>
      <w:r>
        <w:rPr>
          <w:rFonts w:eastAsiaTheme="minorEastAsia"/>
          <w:sz w:val="24"/>
        </w:rPr>
        <w:t>–</w:t>
      </w:r>
      <w:r>
        <w:rPr>
          <w:sz w:val="24"/>
        </w:rPr>
        <w:t xml:space="preserve"> 90° = 90° car triangle rectangle donc angle droit)</w:t>
      </w:r>
    </w:p>
    <w:p w:rsidR="00B4422D" w:rsidRPr="00FA383A" w:rsidRDefault="00DB6E73" w:rsidP="00E72F88">
      <w:pPr>
        <w:spacing w:after="0" w:line="360" w:lineRule="auto"/>
        <w:rPr>
          <w:noProof/>
          <w:sz w:val="32"/>
        </w:rPr>
      </w:pPr>
      <w:r>
        <w:rPr>
          <w:noProof/>
          <w:sz w:val="32"/>
        </w:rPr>
        <w:t>Question 30</w:t>
      </w:r>
    </w:p>
    <w:p w:rsidR="00FA383A" w:rsidRDefault="0057112A" w:rsidP="0057112A">
      <w:pPr>
        <w:spacing w:after="0" w:line="360" w:lineRule="auto"/>
        <w:ind w:left="284" w:hanging="284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>Le triangle dont les angles ont une amplitude respective de 45° ; 67,5° et 67,5° est isocèle mais pas rectangle.</w:t>
      </w:r>
    </w:p>
    <w:p w:rsidR="0057112A" w:rsidRDefault="0057112A" w:rsidP="00E72F88">
      <w:pPr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r w:rsidR="0045295E">
        <w:rPr>
          <w:sz w:val="24"/>
        </w:rPr>
        <w:t xml:space="preserve">180° </w:t>
      </w:r>
      <w:r w:rsidR="0045295E">
        <w:rPr>
          <w:rFonts w:eastAsiaTheme="minorEastAsia"/>
          <w:sz w:val="24"/>
        </w:rPr>
        <w:t>–</w:t>
      </w:r>
      <w:r w:rsidR="0045295E">
        <w:rPr>
          <w:sz w:val="24"/>
        </w:rPr>
        <w:t xml:space="preserve"> 60° = 120°</w:t>
      </w:r>
    </w:p>
    <w:p w:rsidR="005D6236" w:rsidRDefault="005D6236" w:rsidP="005D6236">
      <w:pPr>
        <w:spacing w:after="0" w:line="360" w:lineRule="auto"/>
        <w:ind w:left="284"/>
        <w:rPr>
          <w:sz w:val="24"/>
        </w:rPr>
      </w:pPr>
      <w:r>
        <w:rPr>
          <w:sz w:val="24"/>
        </w:rPr>
        <w:t>Or les 2 angles à la base ont la même amplitude donc 120° : 2 = 60° chacun.</w:t>
      </w:r>
    </w:p>
    <w:p w:rsidR="005D6236" w:rsidRDefault="005D6236" w:rsidP="005D6236">
      <w:pPr>
        <w:spacing w:after="0" w:line="360" w:lineRule="auto"/>
        <w:ind w:left="284"/>
        <w:rPr>
          <w:sz w:val="24"/>
        </w:rPr>
      </w:pPr>
      <w:r>
        <w:rPr>
          <w:sz w:val="24"/>
        </w:rPr>
        <w:t>Tous les angles ont donc une amplitude de 60°.</w:t>
      </w:r>
    </w:p>
    <w:p w:rsidR="005D6236" w:rsidRDefault="005D6236">
      <w:pPr>
        <w:rPr>
          <w:sz w:val="32"/>
        </w:rPr>
      </w:pPr>
      <w:r>
        <w:rPr>
          <w:sz w:val="32"/>
        </w:rPr>
        <w:br w:type="page"/>
      </w:r>
    </w:p>
    <w:p w:rsidR="0057112A" w:rsidRPr="005D6236" w:rsidRDefault="005D6236" w:rsidP="00E72F88">
      <w:pPr>
        <w:spacing w:after="0" w:line="360" w:lineRule="auto"/>
        <w:rPr>
          <w:sz w:val="32"/>
        </w:rPr>
      </w:pPr>
      <w:r>
        <w:rPr>
          <w:sz w:val="32"/>
        </w:rPr>
        <w:lastRenderedPageBreak/>
        <w:t>Question 14</w:t>
      </w:r>
    </w:p>
    <w:p w:rsidR="005D6236" w:rsidRDefault="00DC5277" w:rsidP="00E72F88">
      <w:pPr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 xml:space="preserve"> Car les angles à la base d’un triangle isocèle (DEC) ont même amplitude.</w:t>
      </w:r>
    </w:p>
    <w:p w:rsidR="00DC5277" w:rsidRDefault="00DC5277" w:rsidP="00E72F88">
      <w:pPr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 xml:space="preserve">Car la somme des angles intérieurs d’un triangle (ACB) vaut 180° (180° </w:t>
      </w:r>
      <w:r>
        <w:rPr>
          <w:rFonts w:eastAsiaTheme="minorEastAsia"/>
          <w:sz w:val="24"/>
        </w:rPr>
        <w:t>–</w:t>
      </w:r>
      <w:r>
        <w:rPr>
          <w:rFonts w:eastAsiaTheme="minorEastAsia"/>
          <w:sz w:val="24"/>
        </w:rPr>
        <w:t xml:space="preserve"> 60° </w:t>
      </w:r>
      <w:r>
        <w:rPr>
          <w:rFonts w:eastAsiaTheme="minorEastAsia"/>
          <w:sz w:val="24"/>
        </w:rPr>
        <w:t>–</w:t>
      </w:r>
      <w:r>
        <w:rPr>
          <w:rFonts w:eastAsiaTheme="minorEastAsia"/>
          <w:sz w:val="24"/>
        </w:rPr>
        <w:t xml:space="preserve"> 70° = 50°)</w:t>
      </w:r>
    </w:p>
    <w:p w:rsidR="00DC5277" w:rsidRDefault="00DC5277" w:rsidP="00E72F88">
      <w:pPr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 xml:space="preserve">Car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DCB</m:t>
                </m:r>
              </m:e>
            </m:acc>
          </m:e>
        </m:d>
      </m:oMath>
      <w:r>
        <w:rPr>
          <w:rFonts w:eastAsiaTheme="minorEastAsia"/>
          <w:sz w:val="24"/>
        </w:rPr>
        <w:t xml:space="preserve"> = 180° (40° + 90° + 50°)</w:t>
      </w:r>
      <w:r w:rsidR="006855F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O</w:t>
      </w:r>
      <w:r w:rsidR="006855F2">
        <w:rPr>
          <w:rFonts w:eastAsiaTheme="minorEastAsia"/>
          <w:sz w:val="24"/>
        </w:rPr>
        <w:t>U</w:t>
      </w:r>
      <w:r>
        <w:rPr>
          <w:rFonts w:eastAsiaTheme="minorEastAsia"/>
          <w:sz w:val="24"/>
        </w:rPr>
        <w:t xml:space="preserve">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</w:rPr>
              <m:t>DCB</m:t>
            </m:r>
          </m:e>
        </m:acc>
      </m:oMath>
      <w:r w:rsidR="006855F2">
        <w:rPr>
          <w:rFonts w:eastAsiaTheme="minorEastAsia"/>
          <w:sz w:val="24"/>
        </w:rPr>
        <w:t xml:space="preserve"> est un angle plat OU indications sur le dessin</w:t>
      </w:r>
    </w:p>
    <w:p w:rsidR="00701935" w:rsidRPr="005D6236" w:rsidRDefault="00701935" w:rsidP="00701935">
      <w:pPr>
        <w:spacing w:after="0" w:line="360" w:lineRule="auto"/>
        <w:rPr>
          <w:sz w:val="32"/>
        </w:rPr>
      </w:pPr>
      <w:r>
        <w:rPr>
          <w:sz w:val="32"/>
        </w:rPr>
        <w:t xml:space="preserve">Question </w:t>
      </w:r>
      <w:r>
        <w:rPr>
          <w:sz w:val="32"/>
        </w:rPr>
        <w:t>37</w:t>
      </w:r>
    </w:p>
    <w:p w:rsidR="005D6236" w:rsidRDefault="00C64309" w:rsidP="00E72F88">
      <w:pPr>
        <w:spacing w:after="0" w:line="360" w:lineRule="auto"/>
        <w:rPr>
          <w:rFonts w:eastAsiaTheme="minorEastAsia"/>
          <w:sz w:val="24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EDA</m:t>
                </m:r>
              </m:e>
            </m:acc>
          </m:e>
        </m:d>
      </m:oMath>
      <w:r>
        <w:rPr>
          <w:rFonts w:eastAsiaTheme="minorEastAsia"/>
          <w:sz w:val="24"/>
        </w:rPr>
        <w:t xml:space="preserve"> = 180° </w:t>
      </w:r>
      <w:r>
        <w:rPr>
          <w:rFonts w:eastAsiaTheme="minorEastAsia"/>
          <w:sz w:val="24"/>
        </w:rPr>
        <w:t>–</w:t>
      </w:r>
      <w:r>
        <w:rPr>
          <w:rFonts w:eastAsiaTheme="minorEastAsia"/>
          <w:sz w:val="24"/>
        </w:rPr>
        <w:t xml:space="preserve"> 120° </w:t>
      </w:r>
      <w:r>
        <w:rPr>
          <w:rFonts w:eastAsiaTheme="minorEastAsia"/>
          <w:sz w:val="24"/>
        </w:rPr>
        <w:t>–</w:t>
      </w:r>
      <w:r>
        <w:rPr>
          <w:rFonts w:eastAsiaTheme="minorEastAsia"/>
          <w:sz w:val="24"/>
        </w:rPr>
        <w:t xml:space="preserve"> 32° = 28° car la somme des angles intérieurs d’un triangle (AED) vaut 180°.</w:t>
      </w:r>
    </w:p>
    <w:p w:rsidR="004C49A4" w:rsidRDefault="00C64309" w:rsidP="00E72F88">
      <w:pPr>
        <w:spacing w:after="0" w:line="360" w:lineRule="auto"/>
        <w:rPr>
          <w:rFonts w:eastAsiaTheme="minorEastAsia"/>
          <w:sz w:val="24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EDA</m:t>
                </m:r>
              </m:e>
            </m:acc>
          </m:e>
        </m:d>
        <m:r>
          <w:rPr>
            <w:rFonts w:ascii="Cambria Math" w:eastAsiaTheme="minorEastAsia" w:hAnsi="Cambria Math"/>
            <w:sz w:val="24"/>
          </w:rPr>
          <m:t>+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ADC</m:t>
                </m:r>
              </m:e>
            </m:acc>
          </m:e>
        </m:d>
      </m:oMath>
      <w:r w:rsidRPr="00C64309">
        <w:rPr>
          <w:rFonts w:eastAsiaTheme="minorEastAsia"/>
          <w:sz w:val="24"/>
        </w:rPr>
        <w:t xml:space="preserve"> = 90° car angles adjacents complémen</w:t>
      </w:r>
      <w:r>
        <w:rPr>
          <w:rFonts w:eastAsiaTheme="minorEastAsia"/>
          <w:sz w:val="24"/>
        </w:rPr>
        <w:t>taires</w:t>
      </w:r>
    </w:p>
    <w:p w:rsidR="00C64309" w:rsidRDefault="004C49A4" w:rsidP="00E72F88">
      <w:pPr>
        <w:spacing w:after="0" w:line="360" w:lineRule="auto"/>
        <w:rPr>
          <w:rFonts w:eastAsiaTheme="minorEastAsia"/>
          <w:sz w:val="24"/>
        </w:rPr>
      </w:pPr>
      <w:r>
        <w:rPr>
          <w:rFonts w:eastAsiaTheme="minorEastAsia"/>
          <w:sz w:val="24"/>
        </w:rPr>
        <w:t>D</w:t>
      </w:r>
      <w:r w:rsidR="00C64309">
        <w:rPr>
          <w:rFonts w:eastAsiaTheme="minorEastAsia"/>
          <w:sz w:val="24"/>
        </w:rPr>
        <w:t xml:space="preserve">onc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ADC</m:t>
                </m:r>
              </m:e>
            </m:acc>
          </m:e>
        </m:d>
        <m:r>
          <w:rPr>
            <w:rFonts w:ascii="Cambria Math" w:eastAsiaTheme="minorEastAsia" w:hAnsi="Cambria Math"/>
            <w:sz w:val="24"/>
          </w:rPr>
          <m:t xml:space="preserve">=90°-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EDA</m:t>
                </m:r>
              </m:e>
            </m:acc>
          </m:e>
        </m:d>
        <m:r>
          <w:rPr>
            <w:rFonts w:ascii="Cambria Math" w:eastAsiaTheme="minorEastAsia" w:hAnsi="Cambria Math"/>
            <w:sz w:val="24"/>
          </w:rPr>
          <m:t>=90°-28°=62°</m:t>
        </m:r>
      </m:oMath>
    </w:p>
    <w:p w:rsidR="004C49A4" w:rsidRDefault="004C49A4" w:rsidP="004C49A4">
      <w:pPr>
        <w:tabs>
          <w:tab w:val="left" w:pos="7965"/>
        </w:tabs>
        <w:spacing w:after="0" w:line="360" w:lineRule="auto"/>
        <w:rPr>
          <w:rFonts w:eastAsiaTheme="minorEastAsia"/>
          <w:sz w:val="24"/>
        </w:rPr>
      </w:pPr>
      <w:r>
        <w:rPr>
          <w:rFonts w:eastAsiaTheme="minorEastAsia"/>
          <w:sz w:val="24"/>
        </w:rPr>
        <w:t>Dans le parallélogramme ABCD, la somme des angles consécutifs vaut 180° (360° : 2 = 180°).</w:t>
      </w:r>
    </w:p>
    <w:p w:rsidR="004C49A4" w:rsidRPr="00C64309" w:rsidRDefault="004C49A4" w:rsidP="00E72F88">
      <w:pPr>
        <w:spacing w:after="0" w:line="360" w:lineRule="auto"/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Donc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ADC</m:t>
                </m:r>
              </m:e>
            </m:acc>
          </m:e>
        </m:d>
        <m:r>
          <w:rPr>
            <w:rFonts w:ascii="Cambria Math" w:eastAsiaTheme="minorEastAsia" w:hAnsi="Cambria Math"/>
            <w:sz w:val="24"/>
          </w:rPr>
          <m:t>+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DCB</m:t>
                </m:r>
              </m:e>
            </m:acc>
          </m:e>
        </m:d>
        <m:r>
          <w:rPr>
            <w:rFonts w:ascii="Cambria Math" w:eastAsiaTheme="minorEastAsia" w:hAnsi="Cambria Math"/>
            <w:sz w:val="24"/>
          </w:rPr>
          <m:t>=180°</m:t>
        </m:r>
      </m:oMath>
      <w:r>
        <w:rPr>
          <w:rFonts w:eastAsiaTheme="minorEastAsia"/>
          <w:sz w:val="24"/>
        </w:rPr>
        <w:t xml:space="preserve"> </w:t>
      </w:r>
      <w:r w:rsidRPr="004C49A4">
        <w:rPr>
          <w:rFonts w:eastAsiaTheme="minorEastAsia"/>
          <w:sz w:val="24"/>
        </w:rPr>
        <w:sym w:font="Wingdings" w:char="F0E8"/>
      </w:r>
      <w:r>
        <w:rPr>
          <w:rFonts w:eastAsiaTheme="minorEastAsia"/>
          <w:sz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DCB</m:t>
                </m:r>
              </m:e>
            </m:acc>
          </m:e>
        </m:d>
        <m:r>
          <w:rPr>
            <w:rFonts w:ascii="Cambria Math" w:eastAsiaTheme="minorEastAsia" w:hAnsi="Cambria Math"/>
            <w:sz w:val="24"/>
          </w:rPr>
          <m:t>=180°-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ADC</m:t>
                </m:r>
              </m:e>
            </m:acc>
          </m:e>
        </m:d>
        <m:r>
          <w:rPr>
            <w:rFonts w:ascii="Cambria Math" w:eastAsiaTheme="minorEastAsia" w:hAnsi="Cambria Math"/>
            <w:sz w:val="24"/>
          </w:rPr>
          <m:t>=180°-62°=118°</m:t>
        </m:r>
      </m:oMath>
    </w:p>
    <w:p w:rsidR="00C64309" w:rsidRPr="00953339" w:rsidRDefault="00953339" w:rsidP="00E72F88">
      <w:pPr>
        <w:spacing w:after="0" w:line="360" w:lineRule="auto"/>
        <w:rPr>
          <w:sz w:val="32"/>
        </w:rPr>
      </w:pPr>
      <w:r>
        <w:rPr>
          <w:sz w:val="32"/>
        </w:rPr>
        <w:t>Question 7</w:t>
      </w:r>
    </w:p>
    <w:p w:rsidR="00953339" w:rsidRDefault="00AA47F0" w:rsidP="00E72F88">
      <w:pPr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 xml:space="preserve">Car FG </w:t>
      </w:r>
      <w:r w:rsidR="00B527DB">
        <w:rPr>
          <w:sz w:val="24"/>
        </w:rPr>
        <w:t xml:space="preserve">est la bissectrice de l’angle </w:t>
      </w:r>
      <m:oMath>
        <m:acc>
          <m:accPr>
            <m:ctrlPr>
              <w:rPr>
                <w:rFonts w:ascii="Cambria Math" w:hAnsi="Cambria Math"/>
                <w:i/>
                <w:sz w:val="24"/>
              </w:rPr>
            </m:ctrlPr>
          </m:accPr>
          <m:e>
            <m:r>
              <w:rPr>
                <w:rFonts w:ascii="Cambria Math" w:hAnsi="Cambria Math"/>
                <w:sz w:val="24"/>
              </w:rPr>
              <m:t>AFC</m:t>
            </m:r>
          </m:e>
        </m:acc>
      </m:oMath>
      <w:r w:rsidR="00B527DB">
        <w:rPr>
          <w:rFonts w:eastAsiaTheme="minorEastAsia"/>
          <w:sz w:val="24"/>
        </w:rPr>
        <w:t>.</w:t>
      </w:r>
    </w:p>
    <w:p w:rsidR="00B527DB" w:rsidRDefault="00B527DB" w:rsidP="00B527DB">
      <w:pPr>
        <w:spacing w:after="0" w:line="360" w:lineRule="auto"/>
        <w:ind w:left="284" w:hanging="284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>Car ce sont des angles alternes internes formés par deux droites parallèles (AB // DC) coupées par une sécante FG</w:t>
      </w:r>
    </w:p>
    <w:p w:rsidR="00B527DB" w:rsidRPr="00C64309" w:rsidRDefault="00B527DB" w:rsidP="00B527DB">
      <w:pPr>
        <w:spacing w:after="0" w:line="360" w:lineRule="auto"/>
        <w:ind w:left="284" w:hanging="284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 xml:space="preserve">Car il a deux angles de même amplitude : </w:t>
      </w:r>
      <m:oMath>
        <m:acc>
          <m:accPr>
            <m:ctrlPr>
              <w:rPr>
                <w:rFonts w:ascii="Cambria Math" w:hAnsi="Cambria Math"/>
                <w:i/>
                <w:sz w:val="24"/>
              </w:rPr>
            </m:ctrlPr>
          </m:accPr>
          <m:e>
            <m:r>
              <w:rPr>
                <w:rFonts w:ascii="Cambria Math" w:hAnsi="Cambria Math"/>
                <w:sz w:val="24"/>
              </w:rPr>
              <m:t>AFG</m:t>
            </m:r>
          </m:e>
        </m:acc>
      </m:oMath>
      <w:r>
        <w:rPr>
          <w:rFonts w:eastAsiaTheme="minorEastAsia"/>
          <w:sz w:val="24"/>
        </w:rPr>
        <w:t xml:space="preserve"> et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</w:rPr>
              <m:t>AGF</m:t>
            </m:r>
          </m:e>
        </m:acc>
      </m:oMath>
      <w:r>
        <w:rPr>
          <w:rFonts w:eastAsiaTheme="minorEastAsia"/>
          <w:sz w:val="24"/>
        </w:rPr>
        <w:t>.</w:t>
      </w:r>
    </w:p>
    <w:p w:rsidR="00C64309" w:rsidRPr="0079054E" w:rsidRDefault="0079054E" w:rsidP="00E72F88">
      <w:pPr>
        <w:spacing w:after="0" w:line="360" w:lineRule="auto"/>
        <w:rPr>
          <w:noProof/>
          <w:sz w:val="32"/>
        </w:rPr>
      </w:pPr>
      <w:r>
        <w:rPr>
          <w:noProof/>
          <w:sz w:val="32"/>
        </w:rPr>
        <w:t>Question 11</w:t>
      </w:r>
    </w:p>
    <w:p w:rsidR="00BD1850" w:rsidRDefault="00E86B03" w:rsidP="00BD1850">
      <w:pPr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t>Dans le losange ABCD, les angles opposés ont même amplitud</w:t>
      </w:r>
      <w:r w:rsidR="00BD1850">
        <w:rPr>
          <w:sz w:val="24"/>
        </w:rPr>
        <w:t xml:space="preserve">e :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DCB</m:t>
                </m:r>
              </m:e>
            </m:acc>
          </m:e>
        </m:d>
        <m:r>
          <w:rPr>
            <w:rFonts w:ascii="Cambria Math" w:hAnsi="Cambria Math"/>
            <w:sz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DAB</m:t>
                </m:r>
              </m:e>
            </m:acc>
          </m:e>
        </m:d>
      </m:oMath>
      <w:r w:rsidR="00BD1850" w:rsidRPr="00BD1850">
        <w:rPr>
          <w:rFonts w:eastAsiaTheme="minorEastAsia"/>
          <w:sz w:val="24"/>
        </w:rPr>
        <w:t xml:space="preserve"> = 120°</w:t>
      </w:r>
    </w:p>
    <w:p w:rsidR="00BD1850" w:rsidRDefault="00BD1850" w:rsidP="00BD1850">
      <w:pPr>
        <w:spacing w:after="0" w:line="360" w:lineRule="auto"/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Le triangle ASR est isocèle en A, </w:t>
      </w:r>
    </w:p>
    <w:p w:rsidR="00BD1850" w:rsidRDefault="00BD1850" w:rsidP="00BD1850">
      <w:pPr>
        <w:spacing w:after="0" w:line="360" w:lineRule="auto"/>
        <w:rPr>
          <w:rFonts w:eastAsiaTheme="minorEastAsia"/>
          <w:sz w:val="24"/>
        </w:rPr>
      </w:pPr>
      <w:proofErr w:type="gramStart"/>
      <w:r>
        <w:rPr>
          <w:rFonts w:eastAsiaTheme="minorEastAsia"/>
          <w:sz w:val="24"/>
        </w:rPr>
        <w:t>car</w:t>
      </w:r>
      <w:proofErr w:type="gramEnd"/>
      <w:r>
        <w:rPr>
          <w:rFonts w:eastAsiaTheme="minorEastAsia"/>
          <w:sz w:val="24"/>
        </w:rPr>
        <w:t xml:space="preserve"> ABCD est un losange (tous les côtés de même mesure) et R est le milieu de [AB] et S est le milieu de [AD]</w:t>
      </w:r>
    </w:p>
    <w:p w:rsidR="00BD1850" w:rsidRDefault="00BD1850" w:rsidP="00BD1850">
      <w:pPr>
        <w:spacing w:after="0" w:line="360" w:lineRule="auto"/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Donc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ASR</m:t>
                </m:r>
              </m:e>
            </m:acc>
          </m:e>
        </m:d>
        <m:r>
          <w:rPr>
            <w:rFonts w:ascii="Cambria Math" w:eastAsiaTheme="minorEastAsia" w:hAnsi="Cambria Math"/>
            <w:sz w:val="24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ARS</m:t>
                </m:r>
              </m:e>
            </m:acc>
          </m:e>
        </m:d>
        <m:r>
          <w:rPr>
            <w:rFonts w:ascii="Cambria Math" w:eastAsiaTheme="minorEastAsia" w:hAnsi="Cambria Math"/>
            <w:sz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</w:rPr>
              <m:t>180°-120°</m:t>
            </m:r>
          </m:e>
        </m:d>
        <m:r>
          <w:rPr>
            <w:rFonts w:ascii="Cambria Math" w:eastAsiaTheme="minorEastAsia" w:hAnsi="Cambria Math"/>
            <w:sz w:val="24"/>
          </w:rPr>
          <m:t xml:space="preserve"> :2=60° :2=30°</m:t>
        </m:r>
      </m:oMath>
      <w:r>
        <w:rPr>
          <w:rFonts w:eastAsiaTheme="minorEastAsia"/>
          <w:sz w:val="24"/>
        </w:rPr>
        <w:t xml:space="preserve"> (la somme des amplitudes des angles intérieurs d’un triangle vaut 180°).</w:t>
      </w:r>
    </w:p>
    <w:p w:rsidR="00BD1850" w:rsidRDefault="008358C2" w:rsidP="00BD1850">
      <w:pPr>
        <w:spacing w:after="0" w:line="360" w:lineRule="auto"/>
        <w:rPr>
          <w:rFonts w:eastAsiaTheme="minorEastAsia"/>
          <w:sz w:val="24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ARS</m:t>
                </m:r>
              </m:e>
            </m:acc>
          </m:e>
        </m:d>
        <m:r>
          <w:rPr>
            <w:rFonts w:ascii="Cambria Math" w:hAnsi="Cambria Math"/>
            <w:sz w:val="24"/>
          </w:rPr>
          <m:t>+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</w:rPr>
                  <m:t>SRB</m:t>
                </m:r>
              </m:e>
            </m:acc>
          </m:e>
        </m:d>
        <m:r>
          <w:rPr>
            <w:rFonts w:ascii="Cambria Math" w:hAnsi="Cambria Math"/>
            <w:sz w:val="24"/>
          </w:rPr>
          <m:t>=180°</m:t>
        </m:r>
      </m:oMath>
      <w:r>
        <w:rPr>
          <w:rFonts w:eastAsiaTheme="minorEastAsia"/>
          <w:sz w:val="24"/>
        </w:rPr>
        <w:t xml:space="preserve"> </w:t>
      </w:r>
      <w:proofErr w:type="gramStart"/>
      <w:r>
        <w:rPr>
          <w:rFonts w:eastAsiaTheme="minorEastAsia"/>
          <w:sz w:val="24"/>
        </w:rPr>
        <w:t>car</w:t>
      </w:r>
      <w:proofErr w:type="gramEnd"/>
      <w:r>
        <w:rPr>
          <w:rFonts w:eastAsiaTheme="minorEastAsia"/>
          <w:sz w:val="24"/>
        </w:rPr>
        <w:t xml:space="preserve"> ce sont des angles adjacents supplémentaires</w:t>
      </w:r>
    </w:p>
    <w:p w:rsidR="0079054E" w:rsidRPr="00672F43" w:rsidRDefault="008358C2" w:rsidP="00E72F88">
      <w:pPr>
        <w:spacing w:after="0" w:line="360" w:lineRule="auto"/>
        <w:rPr>
          <w:sz w:val="24"/>
        </w:rPr>
      </w:pPr>
      <w:r>
        <w:rPr>
          <w:rFonts w:eastAsiaTheme="minorEastAsia"/>
          <w:sz w:val="24"/>
        </w:rPr>
        <w:t xml:space="preserve">Donc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SRB</m:t>
                </m:r>
              </m:e>
            </m:acc>
          </m:e>
        </m:d>
        <m:r>
          <w:rPr>
            <w:rFonts w:ascii="Cambria Math" w:eastAsiaTheme="minorEastAsia" w:hAnsi="Cambria Math"/>
            <w:sz w:val="24"/>
          </w:rPr>
          <m:t xml:space="preserve">=180°-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</w:rPr>
                  <m:t>ARS</m:t>
                </m:r>
              </m:e>
            </m:acc>
          </m:e>
        </m:d>
        <m:r>
          <w:rPr>
            <w:rFonts w:ascii="Cambria Math" w:eastAsiaTheme="minorEastAsia" w:hAnsi="Cambria Math"/>
            <w:sz w:val="24"/>
          </w:rPr>
          <m:t>=180°-30°=150°</m:t>
        </m:r>
      </m:oMath>
      <w:bookmarkStart w:id="0" w:name="_GoBack"/>
      <w:bookmarkEnd w:id="0"/>
    </w:p>
    <w:sectPr w:rsidR="0079054E" w:rsidRPr="00672F43" w:rsidSect="00E50153">
      <w:footerReference w:type="defaul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B6D" w:rsidRDefault="00CB6B6D" w:rsidP="00E72F88">
      <w:pPr>
        <w:spacing w:after="0" w:line="240" w:lineRule="auto"/>
      </w:pPr>
      <w:r>
        <w:separator/>
      </w:r>
    </w:p>
  </w:endnote>
  <w:endnote w:type="continuationSeparator" w:id="0">
    <w:p w:rsidR="00CB6B6D" w:rsidRDefault="00CB6B6D" w:rsidP="00E7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1A6" w:rsidRDefault="00DA284A" w:rsidP="00D221A6">
    <w:pPr>
      <w:pStyle w:val="Pieddepage"/>
      <w:jc w:val="center"/>
    </w:pPr>
    <w:r>
      <w:t xml:space="preserve">Dossier </w:t>
    </w:r>
    <w:r w:rsidR="00E72F88">
      <w:t>6</w:t>
    </w:r>
    <w:r>
      <w:t xml:space="preserve"> de CE1D</w:t>
    </w:r>
    <w:r>
      <w:tab/>
      <w:t xml:space="preserve">Chapitre </w:t>
    </w:r>
    <w:r w:rsidR="00E72F88">
      <w:t>6</w:t>
    </w:r>
    <w:r>
      <w:t xml:space="preserve"> : </w:t>
    </w:r>
    <w:r w:rsidR="00E72F88">
      <w:t>Les angles</w:t>
    </w:r>
    <w:r>
      <w:tab/>
    </w:r>
    <w:sdt>
      <w:sdtPr>
        <w:id w:val="190564128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B6D" w:rsidRDefault="00CB6B6D" w:rsidP="00E72F88">
      <w:pPr>
        <w:spacing w:after="0" w:line="240" w:lineRule="auto"/>
      </w:pPr>
      <w:r>
        <w:separator/>
      </w:r>
    </w:p>
  </w:footnote>
  <w:footnote w:type="continuationSeparator" w:id="0">
    <w:p w:rsidR="00CB6B6D" w:rsidRDefault="00CB6B6D" w:rsidP="00E72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12DF3"/>
    <w:multiLevelType w:val="hybridMultilevel"/>
    <w:tmpl w:val="E280F676"/>
    <w:lvl w:ilvl="0" w:tplc="9CEA6602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88"/>
    <w:rsid w:val="00015ABF"/>
    <w:rsid w:val="000A25E3"/>
    <w:rsid w:val="000C6BA6"/>
    <w:rsid w:val="000F0FF3"/>
    <w:rsid w:val="001E0E47"/>
    <w:rsid w:val="00383D0D"/>
    <w:rsid w:val="003E6B37"/>
    <w:rsid w:val="0045295E"/>
    <w:rsid w:val="004C49A4"/>
    <w:rsid w:val="0057112A"/>
    <w:rsid w:val="005D6236"/>
    <w:rsid w:val="00672F43"/>
    <w:rsid w:val="006855F2"/>
    <w:rsid w:val="00701935"/>
    <w:rsid w:val="00704BF4"/>
    <w:rsid w:val="00733D50"/>
    <w:rsid w:val="0079054E"/>
    <w:rsid w:val="008358C2"/>
    <w:rsid w:val="008907ED"/>
    <w:rsid w:val="009341F4"/>
    <w:rsid w:val="00953339"/>
    <w:rsid w:val="00974316"/>
    <w:rsid w:val="00AA47F0"/>
    <w:rsid w:val="00B4422D"/>
    <w:rsid w:val="00B527DB"/>
    <w:rsid w:val="00B96437"/>
    <w:rsid w:val="00BD1850"/>
    <w:rsid w:val="00C64309"/>
    <w:rsid w:val="00CB6B6D"/>
    <w:rsid w:val="00D91B92"/>
    <w:rsid w:val="00DA284A"/>
    <w:rsid w:val="00DA287A"/>
    <w:rsid w:val="00DB6E73"/>
    <w:rsid w:val="00DC5277"/>
    <w:rsid w:val="00E72F88"/>
    <w:rsid w:val="00E86B03"/>
    <w:rsid w:val="00F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2AB1"/>
  <w15:chartTrackingRefBased/>
  <w15:docId w15:val="{82151323-EBC6-4266-8AA2-D58F973D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F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E7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2F88"/>
  </w:style>
  <w:style w:type="paragraph" w:styleId="En-tte">
    <w:name w:val="header"/>
    <w:basedOn w:val="Normal"/>
    <w:link w:val="En-tteCar"/>
    <w:uiPriority w:val="99"/>
    <w:unhideWhenUsed/>
    <w:rsid w:val="00E7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2F88"/>
  </w:style>
  <w:style w:type="character" w:styleId="Textedelespacerserv">
    <w:name w:val="Placeholder Text"/>
    <w:basedOn w:val="Policepardfaut"/>
    <w:uiPriority w:val="99"/>
    <w:semiHidden/>
    <w:rsid w:val="00DA287A"/>
    <w:rPr>
      <w:color w:val="808080"/>
    </w:rPr>
  </w:style>
  <w:style w:type="paragraph" w:styleId="Paragraphedeliste">
    <w:name w:val="List Paragraph"/>
    <w:basedOn w:val="Normal"/>
    <w:uiPriority w:val="34"/>
    <w:qFormat/>
    <w:rsid w:val="00BD1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12</Pages>
  <Words>501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16</cp:revision>
  <cp:lastPrinted>2019-03-09T15:12:00Z</cp:lastPrinted>
  <dcterms:created xsi:type="dcterms:W3CDTF">2019-03-07T12:45:00Z</dcterms:created>
  <dcterms:modified xsi:type="dcterms:W3CDTF">2019-03-09T17:56:00Z</dcterms:modified>
</cp:coreProperties>
</file>