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CEF" w:rsidRDefault="00EE347A" w:rsidP="009C0CEF">
      <w:pPr>
        <w:jc w:val="center"/>
        <w:rPr>
          <w:b/>
          <w:sz w:val="32"/>
          <w:szCs w:val="32"/>
        </w:rPr>
      </w:pPr>
      <w:r w:rsidRPr="00EE347A">
        <w:rPr>
          <w:noProof/>
          <w:sz w:val="24"/>
          <w:szCs w:val="24"/>
          <w:lang w:eastAsia="fr-BE"/>
        </w:rPr>
        <w:pict>
          <v:roundrect id="_x0000_s1026" style="position:absolute;left:0;text-align:left;margin-left:79.45pt;margin-top:15.15pt;width:348pt;height:97.15pt;z-index:251660288" arcsize="10923f" fillcolor="yellow">
            <v:fill opacity="14418f"/>
          </v:roundrect>
        </w:pict>
      </w:r>
    </w:p>
    <w:p w:rsidR="009C0CEF" w:rsidRDefault="009C0CEF" w:rsidP="009C0CEF">
      <w:pPr>
        <w:jc w:val="center"/>
        <w:rPr>
          <w:b/>
          <w:sz w:val="32"/>
          <w:szCs w:val="32"/>
          <w:u w:val="single"/>
        </w:rPr>
      </w:pPr>
      <w:r>
        <w:rPr>
          <w:b/>
          <w:sz w:val="32"/>
          <w:szCs w:val="32"/>
          <w:u w:val="single"/>
        </w:rPr>
        <w:t xml:space="preserve">Cours d’histoire : </w:t>
      </w:r>
      <w:r w:rsidR="00EE5F6C">
        <w:rPr>
          <w:b/>
          <w:sz w:val="32"/>
          <w:szCs w:val="32"/>
          <w:u w:val="single"/>
        </w:rPr>
        <w:t>6</w:t>
      </w:r>
      <w:r w:rsidRPr="00A50CCE">
        <w:rPr>
          <w:b/>
          <w:sz w:val="32"/>
          <w:szCs w:val="32"/>
          <w:u w:val="single"/>
          <w:vertAlign w:val="superscript"/>
        </w:rPr>
        <w:t>e</w:t>
      </w:r>
      <w:r>
        <w:rPr>
          <w:b/>
          <w:sz w:val="32"/>
          <w:szCs w:val="32"/>
          <w:u w:val="single"/>
        </w:rPr>
        <w:t xml:space="preserve"> année générale</w:t>
      </w:r>
    </w:p>
    <w:p w:rsidR="009C0CEF" w:rsidRDefault="009C0CEF" w:rsidP="009C0CEF">
      <w:pPr>
        <w:jc w:val="center"/>
        <w:rPr>
          <w:b/>
          <w:sz w:val="32"/>
          <w:szCs w:val="32"/>
          <w:u w:val="single"/>
        </w:rPr>
      </w:pPr>
      <w:r>
        <w:rPr>
          <w:b/>
          <w:sz w:val="32"/>
          <w:szCs w:val="32"/>
          <w:u w:val="single"/>
        </w:rPr>
        <w:t>Planification de l’année et spécificités du cours</w:t>
      </w:r>
    </w:p>
    <w:p w:rsidR="009C0CEF" w:rsidRDefault="009C0CEF" w:rsidP="009C0CEF">
      <w:pPr>
        <w:jc w:val="both"/>
        <w:rPr>
          <w:b/>
          <w:sz w:val="32"/>
          <w:szCs w:val="32"/>
          <w:u w:val="single"/>
        </w:rPr>
      </w:pPr>
    </w:p>
    <w:p w:rsidR="009C0CEF" w:rsidRPr="00A50CCE" w:rsidRDefault="009C0CEF" w:rsidP="009C0CEF">
      <w:pPr>
        <w:pStyle w:val="Paragraphedeliste"/>
        <w:numPr>
          <w:ilvl w:val="0"/>
          <w:numId w:val="5"/>
        </w:numPr>
        <w:jc w:val="both"/>
        <w:rPr>
          <w:b/>
          <w:sz w:val="32"/>
          <w:szCs w:val="32"/>
          <w:u w:val="single"/>
        </w:rPr>
      </w:pPr>
      <w:r w:rsidRPr="00A50CCE">
        <w:rPr>
          <w:b/>
          <w:sz w:val="32"/>
          <w:szCs w:val="32"/>
          <w:u w:val="single"/>
        </w:rPr>
        <w:t xml:space="preserve">Matière de l’année : </w:t>
      </w:r>
    </w:p>
    <w:p w:rsidR="009C0CEF" w:rsidRPr="001B3C5C" w:rsidRDefault="009C0CEF" w:rsidP="009C0CEF">
      <w:pPr>
        <w:pStyle w:val="Paragraphedeliste"/>
        <w:numPr>
          <w:ilvl w:val="0"/>
          <w:numId w:val="1"/>
        </w:numPr>
        <w:jc w:val="both"/>
        <w:rPr>
          <w:b/>
          <w:sz w:val="24"/>
          <w:szCs w:val="24"/>
        </w:rPr>
      </w:pPr>
      <w:r w:rsidRPr="001B3C5C">
        <w:rPr>
          <w:b/>
          <w:sz w:val="24"/>
          <w:szCs w:val="24"/>
          <w:u w:val="single"/>
        </w:rPr>
        <w:t>Thème 1 :</w:t>
      </w:r>
      <w:r w:rsidRPr="001B3C5C">
        <w:rPr>
          <w:b/>
          <w:sz w:val="24"/>
          <w:szCs w:val="24"/>
        </w:rPr>
        <w:t xml:space="preserve"> La géopolitique en Europe de 1945 à nos jours</w:t>
      </w:r>
    </w:p>
    <w:p w:rsidR="009C0CEF" w:rsidRPr="001B3C5C" w:rsidRDefault="009C0CEF" w:rsidP="009C0CEF">
      <w:pPr>
        <w:pStyle w:val="Paragraphedeliste"/>
        <w:numPr>
          <w:ilvl w:val="0"/>
          <w:numId w:val="7"/>
        </w:numPr>
        <w:jc w:val="both"/>
        <w:rPr>
          <w:sz w:val="24"/>
          <w:szCs w:val="24"/>
        </w:rPr>
      </w:pPr>
      <w:r w:rsidRPr="001B3C5C">
        <w:rPr>
          <w:sz w:val="24"/>
          <w:szCs w:val="24"/>
        </w:rPr>
        <w:t xml:space="preserve">La guerre froide en Europe : les blocs, l’effondrement des </w:t>
      </w:r>
      <w:r w:rsidR="00780236" w:rsidRPr="001B3C5C">
        <w:rPr>
          <w:sz w:val="24"/>
          <w:szCs w:val="24"/>
        </w:rPr>
        <w:t>c</w:t>
      </w:r>
      <w:r w:rsidRPr="001B3C5C">
        <w:rPr>
          <w:sz w:val="24"/>
          <w:szCs w:val="24"/>
        </w:rPr>
        <w:t>ommunistes</w:t>
      </w:r>
    </w:p>
    <w:p w:rsidR="009C0CEF" w:rsidRPr="001B3C5C" w:rsidRDefault="009C0CEF" w:rsidP="009C0CEF">
      <w:pPr>
        <w:pStyle w:val="Paragraphedeliste"/>
        <w:numPr>
          <w:ilvl w:val="0"/>
          <w:numId w:val="7"/>
        </w:numPr>
        <w:jc w:val="both"/>
        <w:rPr>
          <w:sz w:val="24"/>
          <w:szCs w:val="24"/>
        </w:rPr>
      </w:pPr>
      <w:r w:rsidRPr="001B3C5C">
        <w:rPr>
          <w:sz w:val="24"/>
          <w:szCs w:val="24"/>
        </w:rPr>
        <w:t>De l’Europe des cimetières (après-guerre) à l’Europe sans frontières (l’Union Européenne : sa construction et son avenir).</w:t>
      </w:r>
    </w:p>
    <w:p w:rsidR="009C0CEF" w:rsidRPr="001B3C5C" w:rsidRDefault="009C0CEF" w:rsidP="009C0CEF">
      <w:pPr>
        <w:pStyle w:val="Paragraphedeliste"/>
        <w:numPr>
          <w:ilvl w:val="0"/>
          <w:numId w:val="7"/>
        </w:numPr>
        <w:jc w:val="both"/>
        <w:rPr>
          <w:sz w:val="24"/>
          <w:szCs w:val="24"/>
        </w:rPr>
      </w:pPr>
      <w:r w:rsidRPr="001B3C5C">
        <w:rPr>
          <w:sz w:val="24"/>
          <w:szCs w:val="24"/>
        </w:rPr>
        <w:t>La Belgique fédérale (si le temps le permet).</w:t>
      </w:r>
    </w:p>
    <w:p w:rsidR="009C0CEF" w:rsidRPr="001B3C5C" w:rsidRDefault="009C0CEF" w:rsidP="009C0CEF">
      <w:pPr>
        <w:pStyle w:val="Paragraphedeliste"/>
        <w:numPr>
          <w:ilvl w:val="0"/>
          <w:numId w:val="1"/>
        </w:numPr>
        <w:jc w:val="both"/>
        <w:rPr>
          <w:b/>
          <w:sz w:val="24"/>
          <w:szCs w:val="24"/>
        </w:rPr>
      </w:pPr>
      <w:r w:rsidRPr="001B3C5C">
        <w:rPr>
          <w:b/>
          <w:sz w:val="24"/>
          <w:szCs w:val="24"/>
          <w:u w:val="single"/>
        </w:rPr>
        <w:t>Thème 2 :</w:t>
      </w:r>
      <w:r w:rsidRPr="001B3C5C">
        <w:rPr>
          <w:b/>
          <w:sz w:val="24"/>
          <w:szCs w:val="24"/>
        </w:rPr>
        <w:t xml:space="preserve"> La géopolitique dans l’hémisphère sud de 1945 à nos jours</w:t>
      </w:r>
    </w:p>
    <w:p w:rsidR="00AC61E3" w:rsidRPr="001B3C5C" w:rsidRDefault="00AC61E3" w:rsidP="00AC61E3">
      <w:pPr>
        <w:pStyle w:val="Paragraphedeliste"/>
        <w:numPr>
          <w:ilvl w:val="0"/>
          <w:numId w:val="10"/>
        </w:numPr>
        <w:jc w:val="both"/>
        <w:rPr>
          <w:sz w:val="24"/>
          <w:szCs w:val="24"/>
        </w:rPr>
      </w:pPr>
      <w:r w:rsidRPr="001B3C5C">
        <w:rPr>
          <w:sz w:val="24"/>
          <w:szCs w:val="24"/>
        </w:rPr>
        <w:t>La décolonisation : concepts d’impérialisme et de décolonisation</w:t>
      </w:r>
    </w:p>
    <w:p w:rsidR="00AC61E3" w:rsidRPr="001B3C5C" w:rsidRDefault="00AC61E3" w:rsidP="00AC61E3">
      <w:pPr>
        <w:pStyle w:val="Paragraphedeliste"/>
        <w:numPr>
          <w:ilvl w:val="0"/>
          <w:numId w:val="10"/>
        </w:numPr>
        <w:jc w:val="both"/>
        <w:rPr>
          <w:sz w:val="24"/>
          <w:szCs w:val="24"/>
        </w:rPr>
      </w:pPr>
      <w:r w:rsidRPr="001B3C5C">
        <w:rPr>
          <w:sz w:val="24"/>
          <w:szCs w:val="24"/>
        </w:rPr>
        <w:t xml:space="preserve">Le mal développement : croissance défaillance, pauvreté, etc. Concepts de croissance, de développement et de sous-développement </w:t>
      </w:r>
    </w:p>
    <w:p w:rsidR="00AC61E3" w:rsidRPr="001B3C5C" w:rsidRDefault="00AC61E3" w:rsidP="00AC61E3">
      <w:pPr>
        <w:pStyle w:val="Paragraphedeliste"/>
        <w:numPr>
          <w:ilvl w:val="0"/>
          <w:numId w:val="10"/>
        </w:numPr>
        <w:jc w:val="both"/>
        <w:rPr>
          <w:sz w:val="24"/>
          <w:szCs w:val="24"/>
        </w:rPr>
      </w:pPr>
      <w:r w:rsidRPr="001B3C5C">
        <w:rPr>
          <w:sz w:val="24"/>
          <w:szCs w:val="24"/>
        </w:rPr>
        <w:t>Le modèle chinois : Mao et Xiaoping (si le temps le permet)</w:t>
      </w:r>
    </w:p>
    <w:p w:rsidR="009C0CEF" w:rsidRPr="001B3C5C" w:rsidRDefault="009C0CEF" w:rsidP="009C0CEF">
      <w:pPr>
        <w:pStyle w:val="Paragraphedeliste"/>
        <w:numPr>
          <w:ilvl w:val="0"/>
          <w:numId w:val="1"/>
        </w:numPr>
        <w:jc w:val="both"/>
        <w:rPr>
          <w:b/>
          <w:sz w:val="24"/>
          <w:szCs w:val="24"/>
        </w:rPr>
      </w:pPr>
      <w:r w:rsidRPr="001B3C5C">
        <w:rPr>
          <w:b/>
          <w:sz w:val="24"/>
          <w:szCs w:val="24"/>
          <w:u w:val="single"/>
        </w:rPr>
        <w:t>Thème 3 :</w:t>
      </w:r>
      <w:r w:rsidRPr="001B3C5C">
        <w:rPr>
          <w:b/>
          <w:sz w:val="24"/>
          <w:szCs w:val="24"/>
        </w:rPr>
        <w:t xml:space="preserve"> Economie et société de 1945 à nos jours</w:t>
      </w:r>
    </w:p>
    <w:p w:rsidR="00AC61E3" w:rsidRPr="001B3C5C" w:rsidRDefault="00EE347A" w:rsidP="00AC61E3">
      <w:pPr>
        <w:pStyle w:val="Paragraphedeliste"/>
        <w:numPr>
          <w:ilvl w:val="0"/>
          <w:numId w:val="11"/>
        </w:numPr>
        <w:jc w:val="both"/>
        <w:rPr>
          <w:sz w:val="24"/>
          <w:szCs w:val="24"/>
        </w:rPr>
      </w:pPr>
      <w:r w:rsidRPr="00EE347A">
        <w:rPr>
          <w:noProof/>
          <w:sz w:val="24"/>
          <w:szCs w:val="24"/>
          <w:lang w:val="fr-FR"/>
        </w:rPr>
        <w:pict>
          <v:shapetype id="_x0000_t202" coordsize="21600,21600" o:spt="202" path="m,l,21600r21600,l21600,xe">
            <v:stroke joinstyle="miter"/>
            <v:path gradientshapeok="t" o:connecttype="rect"/>
          </v:shapetype>
          <v:shape id="_x0000_s1029" type="#_x0000_t202" style="position:absolute;left:0;text-align:left;margin-left:322.3pt;margin-top:4.3pt;width:198.7pt;height:37.1pt;z-index:251664384;mso-width-percent:400;mso-width-percent:400;mso-width-relative:margin;mso-height-relative:margin" stroked="f">
            <v:textbox>
              <w:txbxContent>
                <w:p w:rsidR="007B51A0" w:rsidRDefault="007B51A0">
                  <w:pPr>
                    <w:rPr>
                      <w:lang w:val="fr-FR"/>
                    </w:rPr>
                  </w:pPr>
                  <w:r w:rsidRPr="00EE5F6C">
                    <w:rPr>
                      <w:u w:val="single"/>
                      <w:lang w:val="fr-FR"/>
                    </w:rPr>
                    <w:t>Concepts :</w:t>
                  </w:r>
                  <w:r>
                    <w:rPr>
                      <w:lang w:val="fr-FR"/>
                    </w:rPr>
                    <w:t xml:space="preserve"> Croissance – Développement – Sous-développement</w:t>
                  </w:r>
                </w:p>
              </w:txbxContent>
            </v:textbox>
          </v:shape>
        </w:pict>
      </w:r>
      <w:r>
        <w:rPr>
          <w:noProof/>
          <w:sz w:val="24"/>
          <w:szCs w:val="24"/>
          <w:lang w:eastAsia="fr-BE"/>
        </w:rPr>
        <w:pict>
          <v:shapetype id="_x0000_t32" coordsize="21600,21600" o:spt="32" o:oned="t" path="m,l21600,21600e" filled="f">
            <v:path arrowok="t" fillok="f" o:connecttype="none"/>
            <o:lock v:ext="edit" shapetype="t"/>
          </v:shapetype>
          <v:shape id="_x0000_s1028" type="#_x0000_t32" style="position:absolute;left:0;text-align:left;margin-left:288.55pt;margin-top:11.05pt;width:33.75pt;height:12pt;z-index:251662336" o:connectortype="straight">
            <v:stroke endarrow="block"/>
          </v:shape>
        </w:pict>
      </w:r>
      <w:r w:rsidR="00AC61E3" w:rsidRPr="001B3C5C">
        <w:rPr>
          <w:sz w:val="24"/>
          <w:szCs w:val="24"/>
        </w:rPr>
        <w:t>Croissance et dépression de 1945 à aujourd’hui</w:t>
      </w:r>
    </w:p>
    <w:p w:rsidR="00AC61E3" w:rsidRPr="001B3C5C" w:rsidRDefault="00EE347A" w:rsidP="00AC61E3">
      <w:pPr>
        <w:pStyle w:val="Paragraphedeliste"/>
        <w:numPr>
          <w:ilvl w:val="0"/>
          <w:numId w:val="11"/>
        </w:numPr>
        <w:jc w:val="both"/>
        <w:rPr>
          <w:sz w:val="24"/>
          <w:szCs w:val="24"/>
        </w:rPr>
      </w:pPr>
      <w:r>
        <w:rPr>
          <w:noProof/>
          <w:sz w:val="24"/>
          <w:szCs w:val="24"/>
          <w:lang w:eastAsia="fr-BE"/>
        </w:rPr>
        <w:pict>
          <v:shape id="_x0000_s1027" type="#_x0000_t32" style="position:absolute;left:0;text-align:left;margin-left:143.05pt;margin-top:10.05pt;width:179.25pt;height:0;z-index:251661312" o:connectortype="straight">
            <v:stroke endarrow="block"/>
          </v:shape>
        </w:pict>
      </w:r>
      <w:r w:rsidR="00AC61E3" w:rsidRPr="001B3C5C">
        <w:rPr>
          <w:sz w:val="24"/>
          <w:szCs w:val="24"/>
        </w:rPr>
        <w:t>La mondialisation</w:t>
      </w:r>
    </w:p>
    <w:p w:rsidR="00AC61E3" w:rsidRPr="001B3C5C" w:rsidRDefault="00AC61E3" w:rsidP="00AC61E3">
      <w:pPr>
        <w:pStyle w:val="Paragraphedeliste"/>
        <w:numPr>
          <w:ilvl w:val="0"/>
          <w:numId w:val="1"/>
        </w:numPr>
        <w:jc w:val="both"/>
        <w:rPr>
          <w:b/>
          <w:sz w:val="24"/>
          <w:szCs w:val="24"/>
        </w:rPr>
      </w:pPr>
      <w:r w:rsidRPr="00E37BE9">
        <w:rPr>
          <w:b/>
          <w:sz w:val="24"/>
          <w:szCs w:val="24"/>
          <w:u w:val="single"/>
        </w:rPr>
        <w:t>Thème 4 :</w:t>
      </w:r>
      <w:r w:rsidRPr="001B3C5C">
        <w:rPr>
          <w:b/>
          <w:sz w:val="24"/>
          <w:szCs w:val="24"/>
        </w:rPr>
        <w:t xml:space="preserve"> Problèmes et enjeux</w:t>
      </w:r>
    </w:p>
    <w:p w:rsidR="009C0CEF" w:rsidRPr="001B3C5C" w:rsidRDefault="00EE5F6C" w:rsidP="00EE5F6C">
      <w:pPr>
        <w:pStyle w:val="Paragraphedeliste"/>
        <w:numPr>
          <w:ilvl w:val="0"/>
          <w:numId w:val="12"/>
        </w:numPr>
        <w:jc w:val="both"/>
        <w:rPr>
          <w:sz w:val="24"/>
          <w:szCs w:val="24"/>
        </w:rPr>
      </w:pPr>
      <w:r w:rsidRPr="001B3C5C">
        <w:rPr>
          <w:sz w:val="24"/>
          <w:szCs w:val="24"/>
        </w:rPr>
        <w:t xml:space="preserve">L’évolution des mentalités : la perception des générations précédentes à propos de la religion, de la société, des libertés, etc. </w:t>
      </w:r>
      <w:r w:rsidRPr="001B3C5C">
        <w:rPr>
          <w:sz w:val="24"/>
          <w:szCs w:val="24"/>
          <w:u w:val="single"/>
        </w:rPr>
        <w:t>Concepts :</w:t>
      </w:r>
      <w:r w:rsidRPr="001B3C5C">
        <w:rPr>
          <w:sz w:val="24"/>
          <w:szCs w:val="24"/>
        </w:rPr>
        <w:t xml:space="preserve"> conservatisme VS réformisme.</w:t>
      </w:r>
    </w:p>
    <w:p w:rsidR="00EE5F6C" w:rsidRPr="001B3C5C" w:rsidRDefault="00EE5F6C" w:rsidP="00EE5F6C">
      <w:pPr>
        <w:pStyle w:val="Paragraphedeliste"/>
        <w:numPr>
          <w:ilvl w:val="0"/>
          <w:numId w:val="12"/>
        </w:numPr>
        <w:jc w:val="both"/>
        <w:rPr>
          <w:sz w:val="24"/>
          <w:szCs w:val="24"/>
        </w:rPr>
      </w:pPr>
      <w:r w:rsidRPr="001B3C5C">
        <w:rPr>
          <w:sz w:val="24"/>
          <w:szCs w:val="24"/>
        </w:rPr>
        <w:t xml:space="preserve">Les médias : entre information et désinformation. </w:t>
      </w:r>
      <w:r w:rsidRPr="001B3C5C">
        <w:rPr>
          <w:sz w:val="24"/>
          <w:szCs w:val="24"/>
          <w:u w:val="single"/>
        </w:rPr>
        <w:t xml:space="preserve">Concepts : </w:t>
      </w:r>
      <w:r w:rsidRPr="001B3C5C">
        <w:rPr>
          <w:sz w:val="24"/>
          <w:szCs w:val="24"/>
        </w:rPr>
        <w:t>démocratie, régime autoritaire et droits et devoirs des gens</w:t>
      </w:r>
    </w:p>
    <w:p w:rsidR="00EE5F6C" w:rsidRPr="001B3C5C" w:rsidRDefault="00EE5F6C" w:rsidP="00EE5F6C">
      <w:pPr>
        <w:pStyle w:val="Paragraphedeliste"/>
        <w:numPr>
          <w:ilvl w:val="0"/>
          <w:numId w:val="12"/>
        </w:numPr>
        <w:jc w:val="both"/>
        <w:rPr>
          <w:sz w:val="24"/>
          <w:szCs w:val="24"/>
        </w:rPr>
      </w:pPr>
      <w:r w:rsidRPr="001B3C5C">
        <w:rPr>
          <w:sz w:val="24"/>
          <w:szCs w:val="24"/>
        </w:rPr>
        <w:t>La situation géopolitique dans le monde et le rôle des organisations internationales : analyse de la dimension historique d’une crise économique ou politique actuelle.</w:t>
      </w:r>
    </w:p>
    <w:p w:rsidR="005846DD" w:rsidRPr="00780236" w:rsidRDefault="005846DD">
      <w:pPr>
        <w:rPr>
          <w:sz w:val="14"/>
          <w:szCs w:val="14"/>
        </w:rPr>
      </w:pPr>
    </w:p>
    <w:p w:rsidR="00AC61E3" w:rsidRPr="00780236" w:rsidRDefault="00EE5F6C" w:rsidP="00780236">
      <w:pPr>
        <w:pStyle w:val="Paragraphedeliste"/>
        <w:numPr>
          <w:ilvl w:val="0"/>
          <w:numId w:val="5"/>
        </w:numPr>
        <w:rPr>
          <w:b/>
          <w:sz w:val="32"/>
          <w:szCs w:val="32"/>
          <w:u w:val="single"/>
        </w:rPr>
      </w:pPr>
      <w:r w:rsidRPr="00780236">
        <w:rPr>
          <w:b/>
          <w:sz w:val="32"/>
          <w:szCs w:val="32"/>
          <w:u w:val="single"/>
        </w:rPr>
        <w:t>Méthode : les compétences</w:t>
      </w:r>
    </w:p>
    <w:p w:rsidR="00EE5F6C" w:rsidRDefault="00EE5F6C">
      <w:pPr>
        <w:rPr>
          <w:sz w:val="24"/>
          <w:szCs w:val="24"/>
        </w:rPr>
      </w:pPr>
      <w:r>
        <w:rPr>
          <w:sz w:val="24"/>
          <w:szCs w:val="24"/>
        </w:rPr>
        <w:t xml:space="preserve">L’évaluation du cours d’histoire est essentiellement basée sur les 4 compétences en histoire, déjà développées durant les années précédentes : </w:t>
      </w:r>
    </w:p>
    <w:p w:rsidR="00EE5F6C" w:rsidRPr="00780236" w:rsidRDefault="00EE5F6C" w:rsidP="00780236">
      <w:pPr>
        <w:pStyle w:val="Paragraphedeliste"/>
        <w:numPr>
          <w:ilvl w:val="0"/>
          <w:numId w:val="13"/>
        </w:numPr>
        <w:rPr>
          <w:sz w:val="24"/>
          <w:szCs w:val="24"/>
        </w:rPr>
      </w:pPr>
      <w:r w:rsidRPr="00780236">
        <w:rPr>
          <w:sz w:val="24"/>
          <w:szCs w:val="24"/>
        </w:rPr>
        <w:t>Problématiser (poser des questions)</w:t>
      </w:r>
    </w:p>
    <w:p w:rsidR="00EE5F6C" w:rsidRPr="00780236" w:rsidRDefault="00EE5F6C" w:rsidP="00780236">
      <w:pPr>
        <w:pStyle w:val="Paragraphedeliste"/>
        <w:numPr>
          <w:ilvl w:val="0"/>
          <w:numId w:val="13"/>
        </w:numPr>
        <w:rPr>
          <w:sz w:val="24"/>
          <w:szCs w:val="24"/>
        </w:rPr>
      </w:pPr>
      <w:r w:rsidRPr="00780236">
        <w:rPr>
          <w:sz w:val="24"/>
          <w:szCs w:val="24"/>
        </w:rPr>
        <w:t>Communiquer</w:t>
      </w:r>
    </w:p>
    <w:p w:rsidR="00EE5F6C" w:rsidRDefault="00EE5F6C" w:rsidP="00780236">
      <w:pPr>
        <w:pStyle w:val="Paragraphedeliste"/>
        <w:numPr>
          <w:ilvl w:val="0"/>
          <w:numId w:val="13"/>
        </w:numPr>
        <w:rPr>
          <w:sz w:val="24"/>
          <w:szCs w:val="24"/>
        </w:rPr>
      </w:pPr>
      <w:r>
        <w:rPr>
          <w:sz w:val="24"/>
          <w:szCs w:val="24"/>
        </w:rPr>
        <w:t>Synthétiser</w:t>
      </w:r>
    </w:p>
    <w:p w:rsidR="00780236" w:rsidRDefault="00EE5F6C" w:rsidP="00780236">
      <w:pPr>
        <w:pStyle w:val="Paragraphedeliste"/>
        <w:numPr>
          <w:ilvl w:val="0"/>
          <w:numId w:val="13"/>
        </w:numPr>
        <w:rPr>
          <w:sz w:val="24"/>
          <w:szCs w:val="24"/>
        </w:rPr>
      </w:pPr>
      <w:r>
        <w:rPr>
          <w:sz w:val="24"/>
          <w:szCs w:val="24"/>
        </w:rPr>
        <w:t>Critiquer</w:t>
      </w:r>
    </w:p>
    <w:p w:rsidR="001B3C5C" w:rsidRDefault="001B3C5C" w:rsidP="001B3C5C">
      <w:pPr>
        <w:pStyle w:val="Paragraphedeliste"/>
        <w:rPr>
          <w:sz w:val="24"/>
          <w:szCs w:val="24"/>
        </w:rPr>
      </w:pPr>
    </w:p>
    <w:p w:rsidR="001B3C5C" w:rsidRDefault="001B3C5C" w:rsidP="001B3C5C">
      <w:pPr>
        <w:pStyle w:val="Paragraphedeliste"/>
        <w:rPr>
          <w:sz w:val="24"/>
          <w:szCs w:val="24"/>
        </w:rPr>
      </w:pPr>
    </w:p>
    <w:p w:rsidR="001B3C5C" w:rsidRPr="003F1DC9" w:rsidRDefault="001B3C5C" w:rsidP="001B3C5C">
      <w:pPr>
        <w:pStyle w:val="Paragraphedeliste"/>
        <w:numPr>
          <w:ilvl w:val="0"/>
          <w:numId w:val="5"/>
        </w:numPr>
        <w:jc w:val="both"/>
        <w:rPr>
          <w:b/>
          <w:sz w:val="32"/>
          <w:szCs w:val="32"/>
          <w:u w:val="single"/>
        </w:rPr>
      </w:pPr>
      <w:r w:rsidRPr="003F1DC9">
        <w:rPr>
          <w:b/>
          <w:sz w:val="32"/>
          <w:szCs w:val="32"/>
          <w:u w:val="single"/>
        </w:rPr>
        <w:lastRenderedPageBreak/>
        <w:t xml:space="preserve">Objectifs du cours : </w:t>
      </w:r>
    </w:p>
    <w:p w:rsidR="001B3C5C" w:rsidRDefault="001B3C5C" w:rsidP="001B3C5C">
      <w:pPr>
        <w:pStyle w:val="Paragraphedeliste"/>
        <w:numPr>
          <w:ilvl w:val="0"/>
          <w:numId w:val="1"/>
        </w:numPr>
        <w:jc w:val="both"/>
        <w:rPr>
          <w:sz w:val="24"/>
          <w:szCs w:val="24"/>
        </w:rPr>
      </w:pPr>
      <w:r>
        <w:rPr>
          <w:sz w:val="24"/>
          <w:szCs w:val="24"/>
        </w:rPr>
        <w:t>Comprendre les enjeux et les conséquences de la guerre froide, jusqu’aux conséquences actuelles.</w:t>
      </w:r>
    </w:p>
    <w:p w:rsidR="001B3C5C" w:rsidRDefault="001B3C5C" w:rsidP="001B3C5C">
      <w:pPr>
        <w:pStyle w:val="Paragraphedeliste"/>
        <w:numPr>
          <w:ilvl w:val="0"/>
          <w:numId w:val="1"/>
        </w:numPr>
        <w:jc w:val="both"/>
        <w:rPr>
          <w:sz w:val="24"/>
          <w:szCs w:val="24"/>
        </w:rPr>
      </w:pPr>
      <w:r>
        <w:rPr>
          <w:sz w:val="24"/>
          <w:szCs w:val="24"/>
        </w:rPr>
        <w:t>Comprendre l’impact de la colonisation et de la décolonisation pour les différents pays concernés.</w:t>
      </w:r>
    </w:p>
    <w:p w:rsidR="001B3C5C" w:rsidRDefault="001B3C5C" w:rsidP="001B3C5C">
      <w:pPr>
        <w:pStyle w:val="Paragraphedeliste"/>
        <w:numPr>
          <w:ilvl w:val="0"/>
          <w:numId w:val="1"/>
        </w:numPr>
        <w:jc w:val="both"/>
        <w:rPr>
          <w:sz w:val="24"/>
          <w:szCs w:val="24"/>
        </w:rPr>
      </w:pPr>
      <w:r>
        <w:rPr>
          <w:sz w:val="24"/>
          <w:szCs w:val="24"/>
        </w:rPr>
        <w:t>Développer l’esprit critique et pouvoir déceler les erreurs ou les documents mensongers. Ces méthodes s’appliquent aux informations et articles actuels auxquels les élèves sont confrontés.</w:t>
      </w:r>
    </w:p>
    <w:p w:rsidR="001B3C5C" w:rsidRDefault="001B3C5C" w:rsidP="001B3C5C">
      <w:pPr>
        <w:pStyle w:val="Paragraphedeliste"/>
        <w:numPr>
          <w:ilvl w:val="0"/>
          <w:numId w:val="1"/>
        </w:numPr>
        <w:jc w:val="both"/>
        <w:rPr>
          <w:sz w:val="24"/>
          <w:szCs w:val="24"/>
        </w:rPr>
      </w:pPr>
      <w:r>
        <w:rPr>
          <w:sz w:val="24"/>
          <w:szCs w:val="24"/>
        </w:rPr>
        <w:t xml:space="preserve">Savoir identifier et reconnaître les gouvernements appliquant un système démocratique de ceux usant d’un régime autoritaire ou impérialiste. </w:t>
      </w:r>
    </w:p>
    <w:p w:rsidR="001B3C5C" w:rsidRPr="00071763" w:rsidRDefault="001B3C5C" w:rsidP="001B3C5C">
      <w:pPr>
        <w:pStyle w:val="Paragraphedeliste"/>
        <w:numPr>
          <w:ilvl w:val="0"/>
          <w:numId w:val="1"/>
        </w:numPr>
        <w:jc w:val="both"/>
        <w:rPr>
          <w:sz w:val="24"/>
          <w:szCs w:val="24"/>
        </w:rPr>
      </w:pPr>
      <w:r>
        <w:rPr>
          <w:sz w:val="24"/>
          <w:szCs w:val="24"/>
        </w:rPr>
        <w:t>Comprendre l’évolution du système économique du XXe siècle jusqu’à nos jours.</w:t>
      </w:r>
    </w:p>
    <w:p w:rsidR="001B3C5C" w:rsidRDefault="001B3C5C" w:rsidP="001B3C5C">
      <w:pPr>
        <w:rPr>
          <w:sz w:val="24"/>
          <w:szCs w:val="24"/>
        </w:rPr>
      </w:pPr>
    </w:p>
    <w:p w:rsidR="001B3C5C" w:rsidRPr="00780B9E" w:rsidRDefault="00780B9E" w:rsidP="00780B9E">
      <w:pPr>
        <w:pStyle w:val="Paragraphedeliste"/>
        <w:numPr>
          <w:ilvl w:val="0"/>
          <w:numId w:val="5"/>
        </w:numPr>
        <w:rPr>
          <w:b/>
          <w:sz w:val="32"/>
          <w:szCs w:val="32"/>
          <w:u w:val="single"/>
        </w:rPr>
      </w:pPr>
      <w:r w:rsidRPr="00780B9E">
        <w:rPr>
          <w:b/>
          <w:sz w:val="32"/>
          <w:szCs w:val="32"/>
          <w:u w:val="single"/>
        </w:rPr>
        <w:t>L’évaluation</w:t>
      </w:r>
      <w:r w:rsidR="00E37BE9">
        <w:rPr>
          <w:b/>
          <w:sz w:val="32"/>
          <w:szCs w:val="32"/>
          <w:u w:val="single"/>
        </w:rPr>
        <w:t xml:space="preserve"> et la répartition des points</w:t>
      </w:r>
    </w:p>
    <w:p w:rsidR="00780B9E" w:rsidRPr="00780B9E" w:rsidRDefault="00E53AAB" w:rsidP="00780B9E">
      <w:pPr>
        <w:pStyle w:val="Paragraphedeliste"/>
        <w:numPr>
          <w:ilvl w:val="0"/>
          <w:numId w:val="1"/>
        </w:numPr>
        <w:rPr>
          <w:sz w:val="24"/>
          <w:szCs w:val="24"/>
        </w:rPr>
      </w:pPr>
      <w:r w:rsidRPr="00E53AAB">
        <w:rPr>
          <w:sz w:val="24"/>
          <w:szCs w:val="24"/>
          <w:u w:val="single"/>
        </w:rPr>
        <w:t>P</w:t>
      </w:r>
      <w:r w:rsidR="00780B9E" w:rsidRPr="00E53AAB">
        <w:rPr>
          <w:sz w:val="24"/>
          <w:szCs w:val="24"/>
          <w:u w:val="single"/>
        </w:rPr>
        <w:t>articipation en classe</w:t>
      </w:r>
      <w:r>
        <w:rPr>
          <w:sz w:val="24"/>
          <w:szCs w:val="24"/>
        </w:rPr>
        <w:t xml:space="preserve"> : </w:t>
      </w:r>
      <w:r w:rsidRPr="00E53AAB">
        <w:rPr>
          <w:b/>
          <w:sz w:val="24"/>
          <w:szCs w:val="24"/>
        </w:rPr>
        <w:t>15%</w:t>
      </w:r>
      <w:r w:rsidR="00780B9E" w:rsidRPr="00E53AAB">
        <w:rPr>
          <w:b/>
          <w:sz w:val="24"/>
          <w:szCs w:val="24"/>
        </w:rPr>
        <w:t>.</w:t>
      </w:r>
    </w:p>
    <w:p w:rsidR="00780B9E" w:rsidRPr="00780B9E" w:rsidRDefault="00E53AAB" w:rsidP="00780B9E">
      <w:pPr>
        <w:pStyle w:val="Paragraphedeliste"/>
        <w:numPr>
          <w:ilvl w:val="0"/>
          <w:numId w:val="1"/>
        </w:numPr>
        <w:rPr>
          <w:sz w:val="24"/>
          <w:szCs w:val="24"/>
        </w:rPr>
      </w:pPr>
      <w:r>
        <w:rPr>
          <w:sz w:val="24"/>
          <w:szCs w:val="24"/>
          <w:u w:val="single"/>
        </w:rPr>
        <w:t>Evaluation des compétences</w:t>
      </w:r>
      <w:r w:rsidR="00780B9E" w:rsidRPr="00780B9E">
        <w:rPr>
          <w:sz w:val="24"/>
          <w:szCs w:val="24"/>
        </w:rPr>
        <w:t xml:space="preserve"> (une seule par interrogation)</w:t>
      </w:r>
      <w:r>
        <w:rPr>
          <w:sz w:val="24"/>
          <w:szCs w:val="24"/>
        </w:rPr>
        <w:t xml:space="preserve"> :+- </w:t>
      </w:r>
      <w:r w:rsidRPr="00E53AAB">
        <w:rPr>
          <w:b/>
          <w:sz w:val="24"/>
          <w:szCs w:val="24"/>
        </w:rPr>
        <w:t>50%</w:t>
      </w:r>
      <w:r w:rsidR="00780B9E" w:rsidRPr="00E53AAB">
        <w:rPr>
          <w:b/>
          <w:sz w:val="24"/>
          <w:szCs w:val="24"/>
        </w:rPr>
        <w:t>.</w:t>
      </w:r>
    </w:p>
    <w:p w:rsidR="00780B9E" w:rsidRDefault="00E53AAB" w:rsidP="00780B9E">
      <w:pPr>
        <w:pStyle w:val="Paragraphedeliste"/>
        <w:numPr>
          <w:ilvl w:val="0"/>
          <w:numId w:val="1"/>
        </w:numPr>
        <w:rPr>
          <w:sz w:val="24"/>
          <w:szCs w:val="24"/>
        </w:rPr>
      </w:pPr>
      <w:r w:rsidRPr="00E53AAB">
        <w:rPr>
          <w:sz w:val="24"/>
          <w:szCs w:val="24"/>
          <w:u w:val="single"/>
        </w:rPr>
        <w:t>E</w:t>
      </w:r>
      <w:r w:rsidR="00780B9E" w:rsidRPr="00E53AAB">
        <w:rPr>
          <w:sz w:val="24"/>
          <w:szCs w:val="24"/>
          <w:u w:val="single"/>
        </w:rPr>
        <w:t>valuation des savoirs</w:t>
      </w:r>
      <w:r w:rsidR="00780B9E" w:rsidRPr="00780B9E">
        <w:rPr>
          <w:sz w:val="24"/>
          <w:szCs w:val="24"/>
        </w:rPr>
        <w:t xml:space="preserve"> </w:t>
      </w:r>
      <w:r>
        <w:rPr>
          <w:sz w:val="24"/>
          <w:szCs w:val="24"/>
        </w:rPr>
        <w:t xml:space="preserve">relatifs aux différents thèmes : +- </w:t>
      </w:r>
      <w:r w:rsidRPr="00E53AAB">
        <w:rPr>
          <w:b/>
          <w:sz w:val="24"/>
          <w:szCs w:val="24"/>
        </w:rPr>
        <w:t>35%</w:t>
      </w:r>
      <w:r w:rsidR="00780B9E" w:rsidRPr="00780B9E">
        <w:rPr>
          <w:sz w:val="24"/>
          <w:szCs w:val="24"/>
        </w:rPr>
        <w:t>.</w:t>
      </w:r>
    </w:p>
    <w:p w:rsidR="00BF5133" w:rsidRPr="00780B9E" w:rsidRDefault="00BF5133" w:rsidP="00BF5133">
      <w:pPr>
        <w:pStyle w:val="Paragraphedeliste"/>
        <w:rPr>
          <w:sz w:val="24"/>
          <w:szCs w:val="24"/>
        </w:rPr>
      </w:pPr>
    </w:p>
    <w:p w:rsidR="00BF5133" w:rsidRPr="00B12744" w:rsidRDefault="00BF5133" w:rsidP="00BF5133">
      <w:pPr>
        <w:pStyle w:val="Paragraphedeliste"/>
        <w:numPr>
          <w:ilvl w:val="0"/>
          <w:numId w:val="5"/>
        </w:numPr>
        <w:jc w:val="both"/>
        <w:rPr>
          <w:b/>
          <w:sz w:val="32"/>
          <w:szCs w:val="32"/>
          <w:u w:val="single"/>
        </w:rPr>
      </w:pPr>
      <w:r w:rsidRPr="00B12744">
        <w:rPr>
          <w:b/>
          <w:sz w:val="32"/>
          <w:szCs w:val="32"/>
          <w:u w:val="single"/>
        </w:rPr>
        <w:t>Quelques règles de base</w:t>
      </w:r>
    </w:p>
    <w:p w:rsidR="00BF5133" w:rsidRDefault="00BF5133" w:rsidP="00BF5133">
      <w:pPr>
        <w:pStyle w:val="Paragraphedeliste"/>
        <w:numPr>
          <w:ilvl w:val="0"/>
          <w:numId w:val="1"/>
        </w:numPr>
        <w:jc w:val="both"/>
        <w:rPr>
          <w:sz w:val="24"/>
          <w:szCs w:val="24"/>
        </w:rPr>
      </w:pPr>
      <w:r>
        <w:rPr>
          <w:sz w:val="24"/>
          <w:szCs w:val="24"/>
        </w:rPr>
        <w:t>Toute tricherie ou tentative de tricherie à un contrôle sera sanctionné d’un « zéro ».</w:t>
      </w:r>
    </w:p>
    <w:p w:rsidR="00BF5133" w:rsidRDefault="00BF5133" w:rsidP="00BF5133">
      <w:pPr>
        <w:pStyle w:val="Paragraphedeliste"/>
        <w:numPr>
          <w:ilvl w:val="0"/>
          <w:numId w:val="1"/>
        </w:numPr>
        <w:jc w:val="both"/>
        <w:rPr>
          <w:sz w:val="24"/>
          <w:szCs w:val="24"/>
        </w:rPr>
      </w:pPr>
      <w:r>
        <w:rPr>
          <w:sz w:val="24"/>
          <w:szCs w:val="24"/>
        </w:rPr>
        <w:t xml:space="preserve">Les Smartphones sont interdits en classe. Tout GSM utilisé sans l’accord du professeur préalable </w:t>
      </w:r>
      <w:r w:rsidR="00E37BE9">
        <w:rPr>
          <w:sz w:val="24"/>
          <w:szCs w:val="24"/>
        </w:rPr>
        <w:t>sera confisqué et remis au P</w:t>
      </w:r>
      <w:r>
        <w:rPr>
          <w:sz w:val="24"/>
          <w:szCs w:val="24"/>
        </w:rPr>
        <w:t>réfet.</w:t>
      </w:r>
    </w:p>
    <w:p w:rsidR="00BF5133" w:rsidRDefault="00BF5133" w:rsidP="00BF5133">
      <w:pPr>
        <w:pStyle w:val="Paragraphedeliste"/>
        <w:numPr>
          <w:ilvl w:val="0"/>
          <w:numId w:val="1"/>
        </w:numPr>
        <w:jc w:val="both"/>
        <w:rPr>
          <w:sz w:val="24"/>
          <w:szCs w:val="24"/>
        </w:rPr>
      </w:pPr>
      <w:r>
        <w:rPr>
          <w:sz w:val="24"/>
          <w:szCs w:val="24"/>
        </w:rPr>
        <w:t>Le respect des autres et du professeur est essentiel (tout comme le respect du professeur envers ses élèves). Les manquements entraîneront des sanctions.</w:t>
      </w:r>
    </w:p>
    <w:p w:rsidR="00BF5133" w:rsidRDefault="00E37BE9" w:rsidP="00BF5133">
      <w:pPr>
        <w:pStyle w:val="Paragraphedeliste"/>
        <w:numPr>
          <w:ilvl w:val="0"/>
          <w:numId w:val="1"/>
        </w:numPr>
        <w:jc w:val="both"/>
        <w:rPr>
          <w:sz w:val="24"/>
          <w:szCs w:val="24"/>
        </w:rPr>
      </w:pPr>
      <w:r>
        <w:rPr>
          <w:sz w:val="24"/>
          <w:szCs w:val="24"/>
        </w:rPr>
        <w:t xml:space="preserve">Matériel requis : </w:t>
      </w:r>
      <w:r w:rsidR="00BF5133">
        <w:rPr>
          <w:sz w:val="24"/>
          <w:szCs w:val="24"/>
        </w:rPr>
        <w:t>latte, crayons, flu</w:t>
      </w:r>
      <w:r>
        <w:rPr>
          <w:sz w:val="24"/>
          <w:szCs w:val="24"/>
        </w:rPr>
        <w:t>o, bics</w:t>
      </w:r>
      <w:r w:rsidR="00A91F24">
        <w:rPr>
          <w:sz w:val="24"/>
          <w:szCs w:val="24"/>
        </w:rPr>
        <w:t xml:space="preserve"> et calculatrice (par exemple pour les calculs d’échelle)</w:t>
      </w:r>
      <w:r>
        <w:rPr>
          <w:sz w:val="24"/>
          <w:szCs w:val="24"/>
        </w:rPr>
        <w:t>.</w:t>
      </w:r>
    </w:p>
    <w:p w:rsidR="001B3C5C" w:rsidRDefault="001B3C5C" w:rsidP="001B3C5C">
      <w:pPr>
        <w:rPr>
          <w:sz w:val="24"/>
          <w:szCs w:val="24"/>
        </w:rPr>
      </w:pPr>
    </w:p>
    <w:p w:rsidR="00BF5133" w:rsidRDefault="00BF5133" w:rsidP="001B3C5C">
      <w:pPr>
        <w:rPr>
          <w:sz w:val="24"/>
          <w:szCs w:val="24"/>
        </w:rPr>
      </w:pPr>
    </w:p>
    <w:p w:rsidR="00BF5133" w:rsidRDefault="00BF5133" w:rsidP="001B3C5C">
      <w:pPr>
        <w:rPr>
          <w:sz w:val="24"/>
          <w:szCs w:val="24"/>
        </w:rPr>
      </w:pPr>
    </w:p>
    <w:p w:rsidR="00BF5133" w:rsidRDefault="00BF5133" w:rsidP="001B3C5C">
      <w:pPr>
        <w:rPr>
          <w:sz w:val="24"/>
          <w:szCs w:val="24"/>
        </w:rPr>
      </w:pPr>
    </w:p>
    <w:p w:rsidR="00BF5133" w:rsidRDefault="00BF5133" w:rsidP="001B3C5C">
      <w:pPr>
        <w:rPr>
          <w:sz w:val="24"/>
          <w:szCs w:val="24"/>
        </w:rPr>
      </w:pPr>
    </w:p>
    <w:p w:rsidR="00BF5133" w:rsidRDefault="00BF5133" w:rsidP="001B3C5C">
      <w:pPr>
        <w:rPr>
          <w:sz w:val="24"/>
          <w:szCs w:val="24"/>
        </w:rPr>
      </w:pPr>
    </w:p>
    <w:p w:rsidR="00BF5133" w:rsidRDefault="00BF5133" w:rsidP="001B3C5C">
      <w:pPr>
        <w:rPr>
          <w:sz w:val="24"/>
          <w:szCs w:val="24"/>
        </w:rPr>
      </w:pPr>
    </w:p>
    <w:p w:rsidR="00A91F24" w:rsidRPr="001B3C5C" w:rsidRDefault="00A91F24" w:rsidP="001B3C5C">
      <w:pPr>
        <w:rPr>
          <w:sz w:val="24"/>
          <w:szCs w:val="24"/>
        </w:rPr>
      </w:pPr>
    </w:p>
    <w:p w:rsidR="00780236" w:rsidRPr="00492C50" w:rsidRDefault="00EE347A" w:rsidP="00780236">
      <w:pPr>
        <w:jc w:val="center"/>
        <w:rPr>
          <w:b/>
          <w:sz w:val="32"/>
          <w:szCs w:val="32"/>
        </w:rPr>
      </w:pPr>
      <w:r>
        <w:rPr>
          <w:b/>
          <w:noProof/>
          <w:sz w:val="32"/>
          <w:szCs w:val="32"/>
          <w:lang w:eastAsia="fr-BE"/>
        </w:rPr>
        <w:lastRenderedPageBreak/>
        <w:pict>
          <v:roundrect id="_x0000_s1030" style="position:absolute;left:0;text-align:left;margin-left:56.05pt;margin-top:-5.6pt;width:387.75pt;height:65.2pt;z-index:251666432" arcsize="10923f" fillcolor="yellow">
            <v:fill opacity="14418f"/>
          </v:roundrect>
        </w:pict>
      </w:r>
      <w:r w:rsidR="00780236" w:rsidRPr="00492C50">
        <w:rPr>
          <w:b/>
          <w:sz w:val="32"/>
          <w:szCs w:val="32"/>
        </w:rPr>
        <w:t xml:space="preserve">Histoire : </w:t>
      </w:r>
      <w:r w:rsidR="00780236">
        <w:rPr>
          <w:b/>
          <w:sz w:val="32"/>
          <w:szCs w:val="32"/>
        </w:rPr>
        <w:t>6</w:t>
      </w:r>
      <w:r w:rsidR="00780236" w:rsidRPr="00492C50">
        <w:rPr>
          <w:b/>
          <w:sz w:val="32"/>
          <w:szCs w:val="32"/>
          <w:vertAlign w:val="superscript"/>
        </w:rPr>
        <w:t>e</w:t>
      </w:r>
      <w:r w:rsidR="00780236" w:rsidRPr="00492C50">
        <w:rPr>
          <w:b/>
          <w:sz w:val="32"/>
          <w:szCs w:val="32"/>
        </w:rPr>
        <w:t xml:space="preserve"> année générale</w:t>
      </w:r>
    </w:p>
    <w:p w:rsidR="00780236" w:rsidRDefault="00780236" w:rsidP="00780236">
      <w:pPr>
        <w:jc w:val="center"/>
        <w:rPr>
          <w:b/>
          <w:sz w:val="32"/>
          <w:szCs w:val="32"/>
          <w:u w:val="single"/>
        </w:rPr>
      </w:pPr>
      <w:r>
        <w:rPr>
          <w:b/>
          <w:sz w:val="32"/>
          <w:szCs w:val="32"/>
          <w:u w:val="single"/>
        </w:rPr>
        <w:t>Thème 1 : La géopolitique en Europe de 1945</w:t>
      </w:r>
      <w:r w:rsidR="00A91F24">
        <w:rPr>
          <w:b/>
          <w:sz w:val="32"/>
          <w:szCs w:val="32"/>
          <w:u w:val="single"/>
        </w:rPr>
        <w:t xml:space="preserve"> </w:t>
      </w:r>
      <w:r>
        <w:rPr>
          <w:b/>
          <w:sz w:val="32"/>
          <w:szCs w:val="32"/>
          <w:u w:val="single"/>
        </w:rPr>
        <w:t>à nos jours</w:t>
      </w:r>
    </w:p>
    <w:p w:rsidR="00780236" w:rsidRDefault="00780236" w:rsidP="00780236">
      <w:pPr>
        <w:rPr>
          <w:b/>
          <w:sz w:val="28"/>
          <w:szCs w:val="28"/>
          <w:u w:val="single"/>
        </w:rPr>
      </w:pPr>
      <w:r w:rsidRPr="006024DB">
        <w:rPr>
          <w:b/>
          <w:sz w:val="28"/>
          <w:szCs w:val="28"/>
          <w:u w:val="single"/>
        </w:rPr>
        <w:t>Rappel de quelques notions importantes</w:t>
      </w:r>
    </w:p>
    <w:p w:rsidR="00780236" w:rsidRDefault="00780236" w:rsidP="00780236">
      <w:pPr>
        <w:jc w:val="both"/>
        <w:rPr>
          <w:sz w:val="24"/>
          <w:szCs w:val="24"/>
        </w:rPr>
      </w:pPr>
      <w:r>
        <w:rPr>
          <w:sz w:val="24"/>
          <w:szCs w:val="24"/>
        </w:rPr>
        <w:t>Pour bien comprendre les documents qui te seront proposés durant l’année, il est important de pouvoir déchiffrer correctement les notices bibliographiques qui se trouvent au bas (ou, parfois, en haut) de chaque document. Quelques exercices de rappel sont donc importants.</w:t>
      </w:r>
    </w:p>
    <w:p w:rsidR="00780236" w:rsidRDefault="00780236" w:rsidP="00780236">
      <w:pPr>
        <w:pStyle w:val="Paragraphedeliste"/>
        <w:numPr>
          <w:ilvl w:val="0"/>
          <w:numId w:val="8"/>
        </w:numPr>
        <w:spacing w:after="0"/>
        <w:rPr>
          <w:sz w:val="24"/>
          <w:szCs w:val="24"/>
          <w:u w:val="single"/>
        </w:rPr>
      </w:pPr>
      <w:r>
        <w:rPr>
          <w:sz w:val="24"/>
          <w:szCs w:val="24"/>
          <w:u w:val="single"/>
        </w:rPr>
        <w:t>Les notices bibliographiques</w:t>
      </w:r>
    </w:p>
    <w:p w:rsidR="00780236" w:rsidRDefault="00780236" w:rsidP="00780236">
      <w:pPr>
        <w:spacing w:after="0"/>
        <w:rPr>
          <w:sz w:val="24"/>
          <w:szCs w:val="24"/>
          <w:u w:val="single"/>
        </w:rPr>
      </w:pPr>
      <w:r>
        <w:rPr>
          <w:sz w:val="24"/>
          <w:szCs w:val="24"/>
          <w:u w:val="single"/>
        </w:rPr>
        <w:t>a.1.) Quelle est l’utilité d’une notice bibliographique ?</w:t>
      </w:r>
    </w:p>
    <w:p w:rsidR="00780236" w:rsidRDefault="00780236" w:rsidP="00780236">
      <w:pPr>
        <w:rPr>
          <w:sz w:val="24"/>
          <w:szCs w:val="24"/>
          <w:u w:val="single"/>
        </w:rPr>
      </w:pPr>
    </w:p>
    <w:p w:rsidR="00780236" w:rsidRDefault="00780236" w:rsidP="00780236">
      <w:pPr>
        <w:rPr>
          <w:sz w:val="24"/>
          <w:szCs w:val="24"/>
          <w:u w:val="single"/>
        </w:rPr>
      </w:pPr>
      <w:r>
        <w:rPr>
          <w:sz w:val="24"/>
          <w:szCs w:val="24"/>
          <w:u w:val="single"/>
        </w:rPr>
        <w:t xml:space="preserve">a.2.) Quelques exemples : </w:t>
      </w:r>
    </w:p>
    <w:p w:rsidR="00780236" w:rsidRPr="00876850" w:rsidRDefault="00780236" w:rsidP="00780236">
      <w:pPr>
        <w:pStyle w:val="Notedebasdepage"/>
        <w:numPr>
          <w:ilvl w:val="0"/>
          <w:numId w:val="9"/>
        </w:numPr>
        <w:spacing w:line="360" w:lineRule="auto"/>
        <w:jc w:val="both"/>
        <w:rPr>
          <w:rFonts w:ascii="Times New Roman" w:hAnsi="Times New Roman" w:cs="Times New Roman"/>
          <w:sz w:val="24"/>
          <w:szCs w:val="24"/>
        </w:rPr>
      </w:pPr>
      <w:r w:rsidRPr="004C2E8C">
        <w:rPr>
          <w:rFonts w:ascii="Times New Roman" w:hAnsi="Times New Roman" w:cs="Times New Roman"/>
          <w:smallCaps/>
          <w:sz w:val="24"/>
          <w:szCs w:val="24"/>
        </w:rPr>
        <w:t>Charlier J., Charlier</w:t>
      </w:r>
      <w:r>
        <w:rPr>
          <w:rFonts w:ascii="Times New Roman" w:hAnsi="Times New Roman" w:cs="Times New Roman"/>
          <w:smallCaps/>
          <w:sz w:val="24"/>
          <w:szCs w:val="24"/>
        </w:rPr>
        <w:t>-</w:t>
      </w:r>
      <w:r w:rsidRPr="004C2E8C">
        <w:rPr>
          <w:rFonts w:ascii="Times New Roman" w:hAnsi="Times New Roman" w:cs="Times New Roman"/>
          <w:smallCaps/>
          <w:sz w:val="24"/>
          <w:szCs w:val="24"/>
        </w:rPr>
        <w:t xml:space="preserve">Vanderschraege D., De Koninck R., Dorval G., </w:t>
      </w:r>
      <w:r w:rsidRPr="004C2E8C">
        <w:rPr>
          <w:rFonts w:ascii="Times New Roman" w:hAnsi="Times New Roman" w:cs="Times New Roman"/>
          <w:i/>
          <w:sz w:val="24"/>
          <w:szCs w:val="24"/>
        </w:rPr>
        <w:t>Le Grand Atlas</w:t>
      </w:r>
      <w:r w:rsidRPr="004C2E8C">
        <w:rPr>
          <w:rFonts w:ascii="Times New Roman" w:hAnsi="Times New Roman" w:cs="Times New Roman"/>
          <w:sz w:val="24"/>
          <w:szCs w:val="24"/>
        </w:rPr>
        <w:t>, Bruxelles, De Boeck, 2009 (imp. 2013), p.16, carte c.</w:t>
      </w:r>
    </w:p>
    <w:p w:rsidR="00780236" w:rsidRDefault="00780236" w:rsidP="00780236">
      <w:pPr>
        <w:pStyle w:val="Paragraphedeliste"/>
        <w:numPr>
          <w:ilvl w:val="0"/>
          <w:numId w:val="9"/>
        </w:numPr>
        <w:spacing w:after="0" w:line="360" w:lineRule="auto"/>
        <w:jc w:val="both"/>
        <w:textAlignment w:val="baseline"/>
        <w:rPr>
          <w:rFonts w:ascii="Times New Roman" w:hAnsi="Times New Roman" w:cs="Times New Roman"/>
          <w:sz w:val="24"/>
          <w:szCs w:val="24"/>
        </w:rPr>
      </w:pPr>
      <w:r w:rsidRPr="00B81CF0">
        <w:rPr>
          <w:rFonts w:ascii="Times New Roman" w:hAnsi="Times New Roman" w:cs="Times New Roman"/>
          <w:smallCaps/>
          <w:sz w:val="24"/>
          <w:szCs w:val="24"/>
        </w:rPr>
        <w:t>De Cacamp F., De Wasseige F.</w:t>
      </w:r>
      <w:r>
        <w:rPr>
          <w:rFonts w:ascii="Times New Roman" w:hAnsi="Times New Roman" w:cs="Times New Roman"/>
          <w:smallCaps/>
          <w:sz w:val="24"/>
          <w:szCs w:val="24"/>
        </w:rPr>
        <w:t>-</w:t>
      </w:r>
      <w:r w:rsidRPr="00B81CF0">
        <w:rPr>
          <w:rFonts w:ascii="Times New Roman" w:hAnsi="Times New Roman" w:cs="Times New Roman"/>
          <w:smallCaps/>
          <w:sz w:val="24"/>
          <w:szCs w:val="24"/>
        </w:rPr>
        <w:t xml:space="preserve">L., </w:t>
      </w:r>
      <w:r w:rsidRPr="00B81CF0">
        <w:rPr>
          <w:rFonts w:ascii="Times New Roman" w:hAnsi="Times New Roman" w:cs="Times New Roman"/>
          <w:i/>
          <w:sz w:val="24"/>
          <w:szCs w:val="24"/>
        </w:rPr>
        <w:t>La famille namuroise de Wasseige : histoire, biographie, généalogie</w:t>
      </w:r>
      <w:r w:rsidRPr="00B81CF0">
        <w:rPr>
          <w:rFonts w:ascii="Times New Roman" w:hAnsi="Times New Roman" w:cs="Times New Roman"/>
          <w:sz w:val="24"/>
          <w:szCs w:val="24"/>
        </w:rPr>
        <w:t>, Bruxelles, Genealogicum Belgicum, 1970.</w:t>
      </w:r>
    </w:p>
    <w:p w:rsidR="00780236" w:rsidRDefault="00780236" w:rsidP="00780236">
      <w:pPr>
        <w:pStyle w:val="Paragraphedeliste"/>
        <w:numPr>
          <w:ilvl w:val="0"/>
          <w:numId w:val="9"/>
        </w:numPr>
        <w:spacing w:after="0" w:line="360" w:lineRule="auto"/>
        <w:jc w:val="both"/>
        <w:textAlignment w:val="baseline"/>
        <w:rPr>
          <w:rFonts w:ascii="Times New Roman" w:hAnsi="Times New Roman" w:cs="Times New Roman"/>
          <w:sz w:val="24"/>
          <w:szCs w:val="24"/>
        </w:rPr>
      </w:pPr>
      <w:r w:rsidRPr="00970A9D">
        <w:rPr>
          <w:rFonts w:ascii="Times New Roman" w:hAnsi="Times New Roman" w:cs="Times New Roman"/>
          <w:smallCaps/>
          <w:sz w:val="24"/>
          <w:szCs w:val="24"/>
        </w:rPr>
        <w:t xml:space="preserve">De Seyn E., </w:t>
      </w:r>
      <w:r w:rsidRPr="00970A9D">
        <w:rPr>
          <w:rFonts w:ascii="Times New Roman" w:hAnsi="Times New Roman" w:cs="Times New Roman"/>
          <w:sz w:val="24"/>
          <w:szCs w:val="24"/>
        </w:rPr>
        <w:t xml:space="preserve">« Verviers », In </w:t>
      </w:r>
      <w:r w:rsidRPr="00970A9D">
        <w:rPr>
          <w:rFonts w:ascii="Times New Roman" w:hAnsi="Times New Roman" w:cs="Times New Roman"/>
          <w:i/>
          <w:sz w:val="24"/>
          <w:szCs w:val="24"/>
        </w:rPr>
        <w:t>Dictionnaire historique et géographique des communes belges</w:t>
      </w:r>
      <w:r w:rsidRPr="00970A9D">
        <w:rPr>
          <w:rFonts w:ascii="Times New Roman" w:hAnsi="Times New Roman" w:cs="Times New Roman"/>
          <w:sz w:val="24"/>
          <w:szCs w:val="24"/>
        </w:rPr>
        <w:t>, 3</w:t>
      </w:r>
      <w:r w:rsidRPr="00970A9D">
        <w:rPr>
          <w:rFonts w:ascii="Times New Roman" w:hAnsi="Times New Roman" w:cs="Times New Roman"/>
          <w:sz w:val="24"/>
          <w:szCs w:val="24"/>
          <w:vertAlign w:val="superscript"/>
        </w:rPr>
        <w:t>e</w:t>
      </w:r>
      <w:r w:rsidRPr="00970A9D">
        <w:rPr>
          <w:rFonts w:ascii="Times New Roman" w:hAnsi="Times New Roman" w:cs="Times New Roman"/>
          <w:sz w:val="24"/>
          <w:szCs w:val="24"/>
        </w:rPr>
        <w:t xml:space="preserve"> Ed., T. II, Brepols, Turnhout</w:t>
      </w:r>
      <w:r>
        <w:rPr>
          <w:rFonts w:ascii="Times New Roman" w:hAnsi="Times New Roman" w:cs="Times New Roman"/>
          <w:sz w:val="24"/>
          <w:szCs w:val="24"/>
        </w:rPr>
        <w:t>, p. 126-132.</w:t>
      </w:r>
    </w:p>
    <w:p w:rsidR="00780236" w:rsidRPr="00122641" w:rsidRDefault="00780236" w:rsidP="00780236">
      <w:pPr>
        <w:pStyle w:val="Paragraphedeliste"/>
        <w:numPr>
          <w:ilvl w:val="0"/>
          <w:numId w:val="9"/>
        </w:numPr>
        <w:spacing w:line="360" w:lineRule="auto"/>
        <w:jc w:val="both"/>
        <w:rPr>
          <w:rFonts w:ascii="Times New Roman" w:hAnsi="Times New Roman" w:cs="Times New Roman"/>
          <w:b/>
          <w:sz w:val="24"/>
          <w:szCs w:val="24"/>
        </w:rPr>
      </w:pPr>
      <w:r w:rsidRPr="00122641">
        <w:rPr>
          <w:rFonts w:ascii="Times New Roman" w:hAnsi="Times New Roman" w:cs="Times New Roman"/>
          <w:smallCaps/>
          <w:sz w:val="24"/>
          <w:szCs w:val="24"/>
        </w:rPr>
        <w:t xml:space="preserve">Delforge P., </w:t>
      </w:r>
      <w:r w:rsidRPr="00122641">
        <w:rPr>
          <w:rFonts w:ascii="Times New Roman" w:hAnsi="Times New Roman" w:cs="Times New Roman"/>
          <w:i/>
          <w:sz w:val="24"/>
          <w:szCs w:val="24"/>
        </w:rPr>
        <w:t>Portail Wallonie : Connaître la Wallonie : Dictionnaire des Wallons</w:t>
      </w:r>
      <w:r w:rsidRPr="00122641">
        <w:rPr>
          <w:rFonts w:ascii="Times New Roman" w:hAnsi="Times New Roman" w:cs="Times New Roman"/>
          <w:sz w:val="24"/>
          <w:szCs w:val="24"/>
        </w:rPr>
        <w:t>, [en ligne],</w:t>
      </w:r>
      <w:r w:rsidRPr="00122641">
        <w:rPr>
          <w:sz w:val="24"/>
          <w:szCs w:val="24"/>
        </w:rPr>
        <w:t xml:space="preserve"> </w:t>
      </w:r>
      <w:r w:rsidRPr="00122641">
        <w:rPr>
          <w:rFonts w:ascii="Times New Roman" w:hAnsi="Times New Roman" w:cs="Times New Roman"/>
          <w:sz w:val="24"/>
          <w:szCs w:val="24"/>
        </w:rPr>
        <w:t>http://connaitrelawallonie.wallonie.be/fr/wallons-marquants.</w:t>
      </w:r>
    </w:p>
    <w:p w:rsidR="00780236" w:rsidRDefault="00780236" w:rsidP="00780236">
      <w:pPr>
        <w:pStyle w:val="Paragraphedeliste"/>
        <w:numPr>
          <w:ilvl w:val="0"/>
          <w:numId w:val="9"/>
        </w:numPr>
        <w:spacing w:line="360" w:lineRule="auto"/>
        <w:jc w:val="both"/>
        <w:rPr>
          <w:rFonts w:ascii="Times New Roman" w:hAnsi="Times New Roman" w:cs="Times New Roman"/>
          <w:sz w:val="24"/>
          <w:szCs w:val="24"/>
        </w:rPr>
      </w:pPr>
      <w:r w:rsidRPr="004C2E8C">
        <w:rPr>
          <w:rFonts w:ascii="Times New Roman" w:hAnsi="Times New Roman" w:cs="Times New Roman"/>
          <w:smallCaps/>
          <w:sz w:val="24"/>
          <w:szCs w:val="24"/>
        </w:rPr>
        <w:t xml:space="preserve">Région Wallonne, </w:t>
      </w:r>
      <w:r w:rsidRPr="004C2E8C">
        <w:rPr>
          <w:rFonts w:ascii="Times New Roman" w:hAnsi="Times New Roman" w:cs="Times New Roman"/>
          <w:i/>
          <w:sz w:val="24"/>
          <w:szCs w:val="24"/>
        </w:rPr>
        <w:t>Géoportail de la Wallonie : Atlas des voiries vicinales</w:t>
      </w:r>
      <w:r w:rsidRPr="004C2E8C">
        <w:rPr>
          <w:rFonts w:ascii="Times New Roman" w:hAnsi="Times New Roman" w:cs="Times New Roman"/>
          <w:sz w:val="24"/>
          <w:szCs w:val="24"/>
        </w:rPr>
        <w:t>, 1841 [numérisé en ligne], http://geoportail.wallonie.be/catalogue/1d8f1661</w:t>
      </w:r>
      <w:r>
        <w:rPr>
          <w:rFonts w:ascii="Times New Roman" w:hAnsi="Times New Roman" w:cs="Times New Roman"/>
          <w:sz w:val="24"/>
          <w:szCs w:val="24"/>
        </w:rPr>
        <w:t>-</w:t>
      </w:r>
      <w:r w:rsidRPr="004C2E8C">
        <w:rPr>
          <w:rFonts w:ascii="Times New Roman" w:hAnsi="Times New Roman" w:cs="Times New Roman"/>
          <w:sz w:val="24"/>
          <w:szCs w:val="24"/>
        </w:rPr>
        <w:t>f7cc</w:t>
      </w:r>
      <w:r>
        <w:rPr>
          <w:rFonts w:ascii="Times New Roman" w:hAnsi="Times New Roman" w:cs="Times New Roman"/>
          <w:sz w:val="24"/>
          <w:szCs w:val="24"/>
        </w:rPr>
        <w:t>-</w:t>
      </w:r>
      <w:r w:rsidRPr="004C2E8C">
        <w:rPr>
          <w:rFonts w:ascii="Times New Roman" w:hAnsi="Times New Roman" w:cs="Times New Roman"/>
          <w:sz w:val="24"/>
          <w:szCs w:val="24"/>
        </w:rPr>
        <w:t>45b8</w:t>
      </w:r>
      <w:r>
        <w:rPr>
          <w:rFonts w:ascii="Times New Roman" w:hAnsi="Times New Roman" w:cs="Times New Roman"/>
          <w:sz w:val="24"/>
          <w:szCs w:val="24"/>
        </w:rPr>
        <w:t>-</w:t>
      </w:r>
      <w:r w:rsidRPr="004C2E8C">
        <w:rPr>
          <w:rFonts w:ascii="Times New Roman" w:hAnsi="Times New Roman" w:cs="Times New Roman"/>
          <w:sz w:val="24"/>
          <w:szCs w:val="24"/>
        </w:rPr>
        <w:t>98d8</w:t>
      </w:r>
      <w:r>
        <w:rPr>
          <w:rFonts w:ascii="Times New Roman" w:hAnsi="Times New Roman" w:cs="Times New Roman"/>
          <w:sz w:val="24"/>
          <w:szCs w:val="24"/>
        </w:rPr>
        <w:t>-</w:t>
      </w:r>
      <w:r w:rsidRPr="004C2E8C">
        <w:rPr>
          <w:rFonts w:ascii="Times New Roman" w:hAnsi="Times New Roman" w:cs="Times New Roman"/>
          <w:sz w:val="24"/>
          <w:szCs w:val="24"/>
        </w:rPr>
        <w:t>ac849f3616be.html, (page consultée le 2 avril 2018, dernière modification le : 1</w:t>
      </w:r>
      <w:r w:rsidRPr="00A323D5">
        <w:rPr>
          <w:rFonts w:ascii="Times New Roman" w:hAnsi="Times New Roman" w:cs="Times New Roman"/>
          <w:sz w:val="24"/>
          <w:szCs w:val="24"/>
          <w:vertAlign w:val="superscript"/>
        </w:rPr>
        <w:t>e</w:t>
      </w:r>
      <w:r w:rsidRPr="004C2E8C">
        <w:rPr>
          <w:rFonts w:ascii="Times New Roman" w:hAnsi="Times New Roman" w:cs="Times New Roman"/>
          <w:sz w:val="24"/>
          <w:szCs w:val="24"/>
        </w:rPr>
        <w:t xml:space="preserve"> juin 2016).</w:t>
      </w:r>
    </w:p>
    <w:p w:rsidR="00780236" w:rsidRDefault="00780236" w:rsidP="00780236">
      <w:pPr>
        <w:spacing w:line="240" w:lineRule="auto"/>
        <w:rPr>
          <w:sz w:val="24"/>
          <w:szCs w:val="24"/>
          <w:u w:val="single"/>
        </w:rPr>
      </w:pPr>
      <w:r>
        <w:rPr>
          <w:sz w:val="24"/>
          <w:szCs w:val="24"/>
          <w:u w:val="single"/>
        </w:rPr>
        <w:t xml:space="preserve">Schéma général pour la référence d’un livre : </w:t>
      </w:r>
    </w:p>
    <w:p w:rsidR="00780236" w:rsidRPr="00A91F24" w:rsidRDefault="00780236" w:rsidP="00780236">
      <w:pPr>
        <w:spacing w:line="240" w:lineRule="auto"/>
        <w:rPr>
          <w:color w:val="FFFFFF" w:themeColor="background1"/>
          <w:sz w:val="24"/>
          <w:szCs w:val="24"/>
        </w:rPr>
      </w:pPr>
      <w:r w:rsidRPr="00A91F24">
        <w:rPr>
          <w:color w:val="FFFFFF" w:themeColor="background1"/>
          <w:sz w:val="24"/>
          <w:szCs w:val="24"/>
        </w:rPr>
        <w:t xml:space="preserve">AUTEUR(S), </w:t>
      </w:r>
      <w:r w:rsidRPr="00A91F24">
        <w:rPr>
          <w:i/>
          <w:color w:val="FFFFFF" w:themeColor="background1"/>
          <w:sz w:val="24"/>
          <w:szCs w:val="24"/>
        </w:rPr>
        <w:t>titre du livre</w:t>
      </w:r>
      <w:r w:rsidRPr="00A91F24">
        <w:rPr>
          <w:color w:val="FFFFFF" w:themeColor="background1"/>
          <w:sz w:val="24"/>
          <w:szCs w:val="24"/>
        </w:rPr>
        <w:t>, lieu d’édition, éditeur, année de publication, (pages).</w:t>
      </w:r>
    </w:p>
    <w:p w:rsidR="00780236" w:rsidRDefault="00780236" w:rsidP="00780236">
      <w:pPr>
        <w:spacing w:line="240" w:lineRule="auto"/>
        <w:rPr>
          <w:sz w:val="24"/>
          <w:szCs w:val="24"/>
          <w:u w:val="single"/>
        </w:rPr>
      </w:pPr>
      <w:r w:rsidRPr="006024DB">
        <w:rPr>
          <w:sz w:val="24"/>
          <w:szCs w:val="24"/>
          <w:u w:val="single"/>
        </w:rPr>
        <w:t xml:space="preserve">Schéma général pour une référence de site internet : </w:t>
      </w:r>
    </w:p>
    <w:p w:rsidR="00780236" w:rsidRPr="00A91F24" w:rsidRDefault="00780236" w:rsidP="00780236">
      <w:pPr>
        <w:spacing w:line="240" w:lineRule="auto"/>
        <w:rPr>
          <w:color w:val="FFFFFF" w:themeColor="background1"/>
          <w:sz w:val="24"/>
          <w:szCs w:val="24"/>
        </w:rPr>
      </w:pPr>
      <w:r w:rsidRPr="00A91F24">
        <w:rPr>
          <w:color w:val="FFFFFF" w:themeColor="background1"/>
          <w:sz w:val="24"/>
          <w:szCs w:val="24"/>
        </w:rPr>
        <w:t xml:space="preserve">Auteur ou organisme, </w:t>
      </w:r>
      <w:r w:rsidRPr="00A91F24">
        <w:rPr>
          <w:i/>
          <w:color w:val="FFFFFF" w:themeColor="background1"/>
          <w:sz w:val="24"/>
          <w:szCs w:val="24"/>
        </w:rPr>
        <w:t>titre de la page</w:t>
      </w:r>
      <w:r w:rsidRPr="00A91F24">
        <w:rPr>
          <w:color w:val="FFFFFF" w:themeColor="background1"/>
          <w:sz w:val="24"/>
          <w:szCs w:val="24"/>
        </w:rPr>
        <w:t>, [en ligne], adresse URL, (date de consultation, date de la dernière modification).</w:t>
      </w:r>
    </w:p>
    <w:p w:rsidR="00780236" w:rsidRPr="006024DB" w:rsidRDefault="00780236" w:rsidP="00780236">
      <w:pPr>
        <w:rPr>
          <w:sz w:val="24"/>
          <w:szCs w:val="24"/>
          <w:u w:val="single"/>
        </w:rPr>
      </w:pPr>
      <w:r w:rsidRPr="006024DB">
        <w:rPr>
          <w:sz w:val="24"/>
          <w:szCs w:val="24"/>
          <w:u w:val="single"/>
        </w:rPr>
        <w:t xml:space="preserve">Schéma général pour la référence d’une partie de livre (ex : dictionnaire) : </w:t>
      </w:r>
    </w:p>
    <w:p w:rsidR="00780236" w:rsidRPr="00A91F24" w:rsidRDefault="00780236" w:rsidP="00780236">
      <w:pPr>
        <w:rPr>
          <w:color w:val="FFFFFF" w:themeColor="background1"/>
          <w:sz w:val="24"/>
          <w:szCs w:val="24"/>
        </w:rPr>
      </w:pPr>
      <w:r w:rsidRPr="00A91F24">
        <w:rPr>
          <w:color w:val="FFFFFF" w:themeColor="background1"/>
          <w:sz w:val="24"/>
          <w:szCs w:val="24"/>
        </w:rPr>
        <w:t xml:space="preserve">AUTEUR DE L’EXTRAIT, « titre de l’article », IN </w:t>
      </w:r>
      <w:r w:rsidRPr="00A91F24">
        <w:rPr>
          <w:i/>
          <w:color w:val="FFFFFF" w:themeColor="background1"/>
          <w:sz w:val="24"/>
          <w:szCs w:val="24"/>
        </w:rPr>
        <w:t>Titre de l’ouvrage/du dictionnaire</w:t>
      </w:r>
      <w:r w:rsidRPr="00A91F24">
        <w:rPr>
          <w:color w:val="FFFFFF" w:themeColor="background1"/>
          <w:sz w:val="24"/>
          <w:szCs w:val="24"/>
        </w:rPr>
        <w:t>, lieu d’édition, éditeur, année de publication, pages de l’article (p.333).</w:t>
      </w:r>
    </w:p>
    <w:p w:rsidR="00780236" w:rsidRDefault="00780236" w:rsidP="00780236">
      <w:pPr>
        <w:rPr>
          <w:sz w:val="24"/>
          <w:szCs w:val="24"/>
        </w:rPr>
      </w:pPr>
      <w:r>
        <w:rPr>
          <w:sz w:val="24"/>
          <w:szCs w:val="24"/>
        </w:rPr>
        <w:t>a.4.) Souligne dans les notices proposées : les auteurs en bleu, les titres d’articles en vert, les titres de livre en bleu, les lieux et années d’édition en noir.</w:t>
      </w:r>
    </w:p>
    <w:p w:rsidR="00780236" w:rsidRPr="00780236" w:rsidRDefault="00EE347A" w:rsidP="005A2C66">
      <w:pPr>
        <w:spacing w:after="0"/>
        <w:rPr>
          <w:b/>
          <w:sz w:val="34"/>
          <w:szCs w:val="34"/>
          <w:u w:val="single"/>
        </w:rPr>
      </w:pPr>
      <w:r>
        <w:rPr>
          <w:b/>
          <w:noProof/>
          <w:sz w:val="34"/>
          <w:szCs w:val="34"/>
          <w:u w:val="single"/>
          <w:lang w:eastAsia="fr-BE"/>
        </w:rPr>
        <w:lastRenderedPageBreak/>
        <w:pict>
          <v:rect id="_x0000_s1031" style="position:absolute;margin-left:-12.2pt;margin-top:-7.15pt;width:538.5pt;height:53.25pt;z-index:251667456" fillcolor="#bfbfbf [2412]">
            <v:fill opacity="14418f"/>
          </v:rect>
        </w:pict>
      </w:r>
      <w:r w:rsidR="00780236" w:rsidRPr="00780236">
        <w:rPr>
          <w:b/>
          <w:sz w:val="34"/>
          <w:szCs w:val="34"/>
          <w:u w:val="single"/>
        </w:rPr>
        <w:t xml:space="preserve">Thème 1 : </w:t>
      </w:r>
    </w:p>
    <w:p w:rsidR="00780236" w:rsidRPr="00780236" w:rsidRDefault="00780236" w:rsidP="005A2C66">
      <w:pPr>
        <w:spacing w:after="0"/>
        <w:rPr>
          <w:b/>
          <w:sz w:val="34"/>
          <w:szCs w:val="34"/>
          <w:u w:val="single"/>
        </w:rPr>
      </w:pPr>
      <w:r w:rsidRPr="00780236">
        <w:rPr>
          <w:b/>
          <w:sz w:val="34"/>
          <w:szCs w:val="34"/>
          <w:u w:val="single"/>
        </w:rPr>
        <w:t>Partie 1 : La guerre froide en Europe</w:t>
      </w:r>
    </w:p>
    <w:p w:rsidR="005A2C66" w:rsidRPr="005A2C66" w:rsidRDefault="005A2C66" w:rsidP="005A2C66">
      <w:pPr>
        <w:spacing w:after="0"/>
        <w:rPr>
          <w:b/>
          <w:sz w:val="10"/>
          <w:szCs w:val="10"/>
          <w:u w:val="single"/>
        </w:rPr>
      </w:pPr>
    </w:p>
    <w:p w:rsidR="00315180" w:rsidRPr="00932557" w:rsidRDefault="000D6DC7" w:rsidP="005A2C66">
      <w:pPr>
        <w:pStyle w:val="Paragraphedeliste"/>
        <w:numPr>
          <w:ilvl w:val="0"/>
          <w:numId w:val="14"/>
        </w:numPr>
        <w:spacing w:after="0"/>
        <w:rPr>
          <w:b/>
          <w:sz w:val="26"/>
          <w:szCs w:val="26"/>
          <w:u w:val="single"/>
        </w:rPr>
      </w:pPr>
      <w:r w:rsidRPr="00932557">
        <w:rPr>
          <w:b/>
          <w:sz w:val="26"/>
          <w:szCs w:val="26"/>
          <w:u w:val="single"/>
        </w:rPr>
        <w:t xml:space="preserve">Observe attentivement ces trois cartes. Ensuite, rédige </w:t>
      </w:r>
      <w:r w:rsidR="00932557" w:rsidRPr="00932557">
        <w:rPr>
          <w:b/>
          <w:sz w:val="26"/>
          <w:szCs w:val="26"/>
          <w:u w:val="single"/>
        </w:rPr>
        <w:t>sous forme d’un texte de quelques lignes l’évolution politique du continent européen.</w:t>
      </w:r>
    </w:p>
    <w:p w:rsidR="00932557" w:rsidRPr="00932557" w:rsidRDefault="00932557">
      <w:pPr>
        <w:rPr>
          <w:sz w:val="24"/>
          <w:szCs w:val="24"/>
          <w:u w:val="single"/>
        </w:rPr>
      </w:pPr>
      <w:r>
        <w:rPr>
          <w:sz w:val="24"/>
          <w:szCs w:val="24"/>
          <w:u w:val="single"/>
        </w:rPr>
        <w:t>Doc 1 : L’Europe politique en 1950</w:t>
      </w:r>
    </w:p>
    <w:p w:rsidR="00780236" w:rsidRDefault="00315180" w:rsidP="005A2C66">
      <w:pPr>
        <w:spacing w:after="0" w:line="240" w:lineRule="auto"/>
        <w:rPr>
          <w:b/>
          <w:sz w:val="32"/>
          <w:szCs w:val="32"/>
          <w:u w:val="single"/>
        </w:rPr>
      </w:pPr>
      <w:r>
        <w:rPr>
          <w:b/>
          <w:noProof/>
          <w:sz w:val="32"/>
          <w:szCs w:val="32"/>
          <w:u w:val="single"/>
          <w:lang w:eastAsia="fr-BE"/>
        </w:rPr>
        <w:drawing>
          <wp:inline distT="0" distB="0" distL="0" distR="0">
            <wp:extent cx="6400800" cy="3695792"/>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lum bright="15000" contrast="10000"/>
                    </a:blip>
                    <a:srcRect/>
                    <a:stretch>
                      <a:fillRect/>
                    </a:stretch>
                  </pic:blipFill>
                  <pic:spPr bwMode="auto">
                    <a:xfrm>
                      <a:off x="0" y="0"/>
                      <a:ext cx="6402873" cy="3696989"/>
                    </a:xfrm>
                    <a:prstGeom prst="rect">
                      <a:avLst/>
                    </a:prstGeom>
                    <a:noFill/>
                    <a:ln w="9525">
                      <a:noFill/>
                      <a:miter lim="800000"/>
                      <a:headEnd/>
                      <a:tailEnd/>
                    </a:ln>
                  </pic:spPr>
                </pic:pic>
              </a:graphicData>
            </a:graphic>
          </wp:inline>
        </w:drawing>
      </w:r>
    </w:p>
    <w:p w:rsidR="005A2C66" w:rsidRDefault="005A2C66" w:rsidP="005A2C66">
      <w:pPr>
        <w:spacing w:after="0" w:line="240" w:lineRule="auto"/>
        <w:rPr>
          <w:sz w:val="24"/>
          <w:szCs w:val="24"/>
        </w:rPr>
      </w:pPr>
      <w:r>
        <w:rPr>
          <w:sz w:val="24"/>
          <w:szCs w:val="24"/>
        </w:rPr>
        <w:t>« L’Europe en 1948 » In J.-L. J</w:t>
      </w:r>
      <w:r>
        <w:rPr>
          <w:smallCaps/>
          <w:sz w:val="24"/>
          <w:szCs w:val="24"/>
        </w:rPr>
        <w:t>adoulle,</w:t>
      </w:r>
      <w:r>
        <w:rPr>
          <w:sz w:val="24"/>
          <w:szCs w:val="24"/>
        </w:rPr>
        <w:t xml:space="preserve"> </w:t>
      </w:r>
      <w:r>
        <w:rPr>
          <w:i/>
          <w:sz w:val="24"/>
          <w:szCs w:val="24"/>
        </w:rPr>
        <w:t>Futur</w:t>
      </w:r>
      <w:r w:rsidR="00E06B77">
        <w:rPr>
          <w:i/>
          <w:sz w:val="24"/>
          <w:szCs w:val="24"/>
        </w:rPr>
        <w:t>h</w:t>
      </w:r>
      <w:r>
        <w:rPr>
          <w:i/>
          <w:sz w:val="24"/>
          <w:szCs w:val="24"/>
        </w:rPr>
        <w:t>ist 6</w:t>
      </w:r>
      <w:r w:rsidRPr="005A2C66">
        <w:rPr>
          <w:i/>
          <w:sz w:val="24"/>
          <w:szCs w:val="24"/>
          <w:vertAlign w:val="superscript"/>
        </w:rPr>
        <w:t>e</w:t>
      </w:r>
      <w:r>
        <w:rPr>
          <w:i/>
          <w:sz w:val="24"/>
          <w:szCs w:val="24"/>
        </w:rPr>
        <w:t xml:space="preserve"> </w:t>
      </w:r>
      <w:r>
        <w:rPr>
          <w:sz w:val="24"/>
          <w:szCs w:val="24"/>
        </w:rPr>
        <w:t>, [126-127], p. 314-315.</w:t>
      </w:r>
    </w:p>
    <w:p w:rsidR="005A2C66" w:rsidRPr="005A2C66" w:rsidRDefault="005A2C66" w:rsidP="005A2C66">
      <w:pPr>
        <w:spacing w:after="0" w:line="240" w:lineRule="auto"/>
        <w:rPr>
          <w:sz w:val="24"/>
          <w:szCs w:val="24"/>
        </w:rPr>
      </w:pPr>
    </w:p>
    <w:p w:rsidR="00932557" w:rsidRPr="008B25B9" w:rsidRDefault="00932557" w:rsidP="005A2C66">
      <w:pPr>
        <w:spacing w:after="0"/>
        <w:rPr>
          <w:sz w:val="24"/>
          <w:szCs w:val="24"/>
          <w:u w:val="single"/>
        </w:rPr>
      </w:pPr>
      <w:r w:rsidRPr="008B25B9">
        <w:rPr>
          <w:sz w:val="24"/>
          <w:szCs w:val="24"/>
          <w:u w:val="single"/>
        </w:rPr>
        <w:t>Doc 2 : L’Europe en 1939</w:t>
      </w:r>
    </w:p>
    <w:p w:rsidR="005C06B7" w:rsidRPr="00315180" w:rsidRDefault="00EE347A" w:rsidP="005A2C66">
      <w:pPr>
        <w:spacing w:after="0"/>
        <w:rPr>
          <w:b/>
          <w:sz w:val="32"/>
          <w:szCs w:val="32"/>
          <w:u w:val="single"/>
        </w:rPr>
      </w:pPr>
      <w:r w:rsidRPr="00EE347A">
        <w:rPr>
          <w:b/>
          <w:noProof/>
          <w:sz w:val="32"/>
          <w:szCs w:val="32"/>
          <w:u w:val="single"/>
          <w:lang w:val="fr-FR"/>
        </w:rPr>
        <w:pict>
          <v:shape id="_x0000_s1033" type="#_x0000_t202" style="position:absolute;margin-left:347.75pt;margin-top:107.05pt;width:169.2pt;height:91.65pt;z-index:251670528;mso-height-percent:200;mso-height-percent:200;mso-width-relative:margin;mso-height-relative:margin">
            <v:textbox style="mso-fit-shape-to-text:t">
              <w:txbxContent>
                <w:p w:rsidR="007B51A0" w:rsidRPr="005A2C66" w:rsidRDefault="007B51A0">
                  <w:pPr>
                    <w:rPr>
                      <w:sz w:val="21"/>
                      <w:szCs w:val="21"/>
                    </w:rPr>
                  </w:pPr>
                  <w:r w:rsidRPr="005A2C66">
                    <w:rPr>
                      <w:smallCaps/>
                      <w:sz w:val="21"/>
                      <w:szCs w:val="21"/>
                    </w:rPr>
                    <w:t>Beurshelp,</w:t>
                  </w:r>
                  <w:r w:rsidRPr="005A2C66">
                    <w:rPr>
                      <w:sz w:val="21"/>
                      <w:szCs w:val="21"/>
                    </w:rPr>
                    <w:t xml:space="preserve"> Carte Europe 1939, [En ligne], </w:t>
                  </w:r>
                  <w:hyperlink r:id="rId8" w:history="1">
                    <w:r w:rsidRPr="005A2C66">
                      <w:rPr>
                        <w:rStyle w:val="Lienhypertexte"/>
                        <w:color w:val="auto"/>
                        <w:sz w:val="21"/>
                        <w:szCs w:val="21"/>
                        <w:u w:val="none"/>
                      </w:rPr>
                      <w:t>http://www.beurshelp.nl/l-europe-en-1939-carte.html</w:t>
                    </w:r>
                  </w:hyperlink>
                  <w:r w:rsidRPr="005A2C66">
                    <w:rPr>
                      <w:sz w:val="21"/>
                      <w:szCs w:val="21"/>
                    </w:rPr>
                    <w:t>, (page consultée le 25 août 2019, dernière modification le : 23/12/2017).</w:t>
                  </w:r>
                </w:p>
              </w:txbxContent>
            </v:textbox>
          </v:shape>
        </w:pict>
      </w:r>
      <w:r w:rsidR="00315180">
        <w:rPr>
          <w:b/>
          <w:noProof/>
          <w:sz w:val="32"/>
          <w:szCs w:val="32"/>
          <w:u w:val="single"/>
          <w:lang w:eastAsia="fr-BE"/>
        </w:rPr>
        <w:drawing>
          <wp:inline distT="0" distB="0" distL="0" distR="0">
            <wp:extent cx="4430177" cy="2895600"/>
            <wp:effectExtent l="19050" t="0" r="8473"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4430177" cy="2895600"/>
                    </a:xfrm>
                    <a:prstGeom prst="rect">
                      <a:avLst/>
                    </a:prstGeom>
                    <a:noFill/>
                    <a:ln w="9525">
                      <a:noFill/>
                      <a:miter lim="800000"/>
                      <a:headEnd/>
                      <a:tailEnd/>
                    </a:ln>
                  </pic:spPr>
                </pic:pic>
              </a:graphicData>
            </a:graphic>
          </wp:inline>
        </w:drawing>
      </w:r>
    </w:p>
    <w:p w:rsidR="002A0A09" w:rsidRPr="008B25B9" w:rsidRDefault="002A0A09">
      <w:pPr>
        <w:rPr>
          <w:sz w:val="24"/>
          <w:szCs w:val="24"/>
          <w:u w:val="single"/>
        </w:rPr>
      </w:pPr>
      <w:r w:rsidRPr="008B25B9">
        <w:rPr>
          <w:sz w:val="24"/>
          <w:szCs w:val="24"/>
          <w:u w:val="single"/>
        </w:rPr>
        <w:lastRenderedPageBreak/>
        <w:t>Doc 3 : L’Europe en 1945</w:t>
      </w:r>
    </w:p>
    <w:p w:rsidR="00315180" w:rsidRDefault="000D6DC7" w:rsidP="00C6574E">
      <w:pPr>
        <w:spacing w:after="0"/>
        <w:rPr>
          <w:b/>
          <w:sz w:val="32"/>
          <w:szCs w:val="32"/>
          <w:u w:val="single"/>
        </w:rPr>
      </w:pPr>
      <w:r>
        <w:rPr>
          <w:noProof/>
          <w:lang w:eastAsia="fr-BE"/>
        </w:rPr>
        <w:drawing>
          <wp:inline distT="0" distB="0" distL="0" distR="0">
            <wp:extent cx="4371975" cy="4336209"/>
            <wp:effectExtent l="19050" t="0" r="9525" b="0"/>
            <wp:docPr id="10" name="Image 10" descr="http://jacquadi2.free.fr/didapages/guerrefroide/europe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jacquadi2.free.fr/didapages/guerrefroide/europe1945.jpg"/>
                    <pic:cNvPicPr>
                      <a:picLocks noChangeAspect="1" noChangeArrowheads="1"/>
                    </pic:cNvPicPr>
                  </pic:nvPicPr>
                  <pic:blipFill>
                    <a:blip r:embed="rId10"/>
                    <a:srcRect/>
                    <a:stretch>
                      <a:fillRect/>
                    </a:stretch>
                  </pic:blipFill>
                  <pic:spPr bwMode="auto">
                    <a:xfrm>
                      <a:off x="0" y="0"/>
                      <a:ext cx="4379563" cy="4343735"/>
                    </a:xfrm>
                    <a:prstGeom prst="rect">
                      <a:avLst/>
                    </a:prstGeom>
                    <a:noFill/>
                    <a:ln w="9525">
                      <a:noFill/>
                      <a:miter lim="800000"/>
                      <a:headEnd/>
                      <a:tailEnd/>
                    </a:ln>
                  </pic:spPr>
                </pic:pic>
              </a:graphicData>
            </a:graphic>
          </wp:inline>
        </w:drawing>
      </w:r>
    </w:p>
    <w:p w:rsidR="00780236" w:rsidRDefault="005A2C66" w:rsidP="00C6574E">
      <w:pPr>
        <w:spacing w:after="0"/>
        <w:rPr>
          <w:sz w:val="21"/>
          <w:szCs w:val="21"/>
        </w:rPr>
      </w:pPr>
      <w:r w:rsidRPr="005A2C66">
        <w:rPr>
          <w:smallCaps/>
          <w:sz w:val="21"/>
          <w:szCs w:val="21"/>
        </w:rPr>
        <w:t>Beurshelp,</w:t>
      </w:r>
      <w:r w:rsidRPr="005A2C66">
        <w:rPr>
          <w:sz w:val="21"/>
          <w:szCs w:val="21"/>
        </w:rPr>
        <w:t xml:space="preserve"> </w:t>
      </w:r>
      <w:r w:rsidR="000D6DC7" w:rsidRPr="005A2C66">
        <w:rPr>
          <w:sz w:val="21"/>
          <w:szCs w:val="21"/>
        </w:rPr>
        <w:t xml:space="preserve">Carte Europe 1945, [En ligne], </w:t>
      </w:r>
      <w:hyperlink r:id="rId11" w:history="1">
        <w:r w:rsidR="000D6DC7" w:rsidRPr="005A2C66">
          <w:rPr>
            <w:rStyle w:val="Lienhypertexte"/>
            <w:color w:val="auto"/>
            <w:sz w:val="21"/>
            <w:szCs w:val="21"/>
            <w:u w:val="none"/>
          </w:rPr>
          <w:t>http://www.beurshelp.nl/l-europe-en-1945-carte.html</w:t>
        </w:r>
      </w:hyperlink>
      <w:r w:rsidR="000D6DC7" w:rsidRPr="005A2C66">
        <w:rPr>
          <w:sz w:val="21"/>
          <w:szCs w:val="21"/>
        </w:rPr>
        <w:t xml:space="preserve">, </w:t>
      </w:r>
      <w:r w:rsidRPr="005A2C66">
        <w:rPr>
          <w:sz w:val="21"/>
          <w:szCs w:val="21"/>
        </w:rPr>
        <w:t>(</w:t>
      </w:r>
      <w:r w:rsidR="000D6DC7" w:rsidRPr="005A2C66">
        <w:rPr>
          <w:sz w:val="21"/>
          <w:szCs w:val="21"/>
        </w:rPr>
        <w:t>page consultée le 25 août 2019, dernière modification le : </w:t>
      </w:r>
      <w:r w:rsidRPr="005A2C66">
        <w:rPr>
          <w:sz w:val="21"/>
          <w:szCs w:val="21"/>
        </w:rPr>
        <w:t>23/12/2017)</w:t>
      </w:r>
      <w:r w:rsidR="000D6DC7" w:rsidRPr="005A2C66">
        <w:rPr>
          <w:sz w:val="21"/>
          <w:szCs w:val="21"/>
        </w:rPr>
        <w:t>.</w:t>
      </w:r>
    </w:p>
    <w:p w:rsidR="00A91F24" w:rsidRPr="00A91F24" w:rsidRDefault="00A91F24" w:rsidP="00C6574E">
      <w:pPr>
        <w:spacing w:after="0"/>
        <w:rPr>
          <w:sz w:val="8"/>
          <w:szCs w:val="8"/>
        </w:rPr>
      </w:pPr>
    </w:p>
    <w:p w:rsidR="00AA68E9" w:rsidRPr="00A91F24" w:rsidRDefault="00A91F24" w:rsidP="00A91F24">
      <w:pPr>
        <w:pStyle w:val="Paragraphedeliste"/>
        <w:numPr>
          <w:ilvl w:val="0"/>
          <w:numId w:val="20"/>
        </w:numPr>
        <w:rPr>
          <w:b/>
          <w:color w:val="FF0000"/>
          <w:sz w:val="26"/>
          <w:szCs w:val="26"/>
          <w:u w:val="single"/>
        </w:rPr>
      </w:pPr>
      <w:r w:rsidRPr="00A91F24">
        <w:rPr>
          <w:b/>
          <w:sz w:val="26"/>
          <w:szCs w:val="26"/>
          <w:u w:val="single"/>
        </w:rPr>
        <w:t>Afin d’affiner notre recherche, nous allons observer la carte suivante du Futurhist : [23-8]</w:t>
      </w:r>
    </w:p>
    <w:p w:rsidR="00780236" w:rsidRPr="0049559B" w:rsidRDefault="0049559B">
      <w:pPr>
        <w:rPr>
          <w:sz w:val="32"/>
          <w:szCs w:val="32"/>
          <w:u w:val="single"/>
        </w:rPr>
      </w:pPr>
      <w:r>
        <w:rPr>
          <w:sz w:val="32"/>
          <w:szCs w:val="32"/>
          <w:u w:val="single"/>
        </w:rPr>
        <w:t>De</w:t>
      </w:r>
      <w:r w:rsidRPr="0049559B">
        <w:rPr>
          <w:sz w:val="32"/>
          <w:szCs w:val="32"/>
          <w:u w:val="single"/>
        </w:rPr>
        <w:t>scription de l’évolution politique de l’Europe entre 193</w:t>
      </w:r>
      <w:r>
        <w:rPr>
          <w:sz w:val="32"/>
          <w:szCs w:val="32"/>
          <w:u w:val="single"/>
        </w:rPr>
        <w:t xml:space="preserve">8 et 1950 : </w:t>
      </w:r>
    </w:p>
    <w:p w:rsidR="00780236" w:rsidRPr="00840837" w:rsidRDefault="005C06B7" w:rsidP="005C06B7">
      <w:pPr>
        <w:jc w:val="both"/>
        <w:rPr>
          <w:color w:val="FF0000"/>
          <w:sz w:val="24"/>
          <w:szCs w:val="24"/>
        </w:rPr>
      </w:pPr>
      <w:r w:rsidRPr="00840837">
        <w:rPr>
          <w:color w:val="FF0000"/>
          <w:sz w:val="24"/>
          <w:szCs w:val="24"/>
        </w:rPr>
        <w:t>En 1939, juste avant la seconde guerre mondiale, l’Europe est divisée en de nombreux pays indépendants les uns des autres, un peu comme aujourd’hui. Une bonne moitié est ainsi que l’Espagne et le Portugal sont gérés par des dictateurs, tandis que le reste de l’Europe (nord et ouest) appliquent la démocratie.</w:t>
      </w:r>
    </w:p>
    <w:p w:rsidR="005C06B7" w:rsidRPr="00840837" w:rsidRDefault="005C06B7" w:rsidP="005C06B7">
      <w:pPr>
        <w:jc w:val="both"/>
        <w:rPr>
          <w:color w:val="FF0000"/>
          <w:sz w:val="24"/>
          <w:szCs w:val="24"/>
        </w:rPr>
      </w:pPr>
      <w:r w:rsidRPr="00840837">
        <w:rPr>
          <w:color w:val="FF0000"/>
          <w:sz w:val="24"/>
          <w:szCs w:val="24"/>
        </w:rPr>
        <w:t>Un peu à part, l’Allemagne, qui commence à annexer ses voisins, en prémisse de la guerre.</w:t>
      </w:r>
    </w:p>
    <w:p w:rsidR="00780236" w:rsidRPr="00840837" w:rsidRDefault="005C06B7" w:rsidP="005C06B7">
      <w:pPr>
        <w:jc w:val="both"/>
        <w:rPr>
          <w:color w:val="FF0000"/>
          <w:sz w:val="24"/>
          <w:szCs w:val="24"/>
        </w:rPr>
      </w:pPr>
      <w:r w:rsidRPr="00840837">
        <w:rPr>
          <w:color w:val="FF0000"/>
          <w:sz w:val="24"/>
          <w:szCs w:val="24"/>
        </w:rPr>
        <w:t>Directement après la guerre, les territoires dirigés par Hitler sont redistribués parmi les vainqueurs, à savoir l’occident et l’URSS (ex Russie). Les armées alliées continuent d’occuper les territoires Allemands et les pays de l’est.</w:t>
      </w:r>
    </w:p>
    <w:p w:rsidR="00FA7A6F" w:rsidRPr="00D7671F" w:rsidRDefault="005C06B7" w:rsidP="005C06B7">
      <w:pPr>
        <w:jc w:val="both"/>
        <w:rPr>
          <w:color w:val="FFFFFF" w:themeColor="background1"/>
          <w:sz w:val="24"/>
          <w:szCs w:val="24"/>
        </w:rPr>
      </w:pPr>
      <w:r w:rsidRPr="00840837">
        <w:rPr>
          <w:color w:val="FF0000"/>
          <w:sz w:val="24"/>
          <w:szCs w:val="24"/>
        </w:rPr>
        <w:t>En 1950, soit seulement 5 ans après la guerre, deux « blocs » sont apparus : tous les pays de l’est</w:t>
      </w:r>
      <w:r w:rsidR="00D7671F" w:rsidRPr="00840837">
        <w:rPr>
          <w:color w:val="FF0000"/>
          <w:sz w:val="24"/>
          <w:szCs w:val="24"/>
        </w:rPr>
        <w:t xml:space="preserve"> font maintenant partie de l</w:t>
      </w:r>
      <w:r w:rsidRPr="00840837">
        <w:rPr>
          <w:color w:val="FF0000"/>
          <w:sz w:val="24"/>
          <w:szCs w:val="24"/>
        </w:rPr>
        <w:t xml:space="preserve">S (premier bloc, à l’est), alors que l’Europe de l’ouest devient un ensemble de </w:t>
      </w:r>
      <w:r w:rsidRPr="00840837">
        <w:rPr>
          <w:color w:val="FF0000"/>
          <w:sz w:val="24"/>
          <w:szCs w:val="24"/>
        </w:rPr>
        <w:lastRenderedPageBreak/>
        <w:t>démocraties libérales.</w:t>
      </w:r>
      <w:r w:rsidR="00FA7A6F" w:rsidRPr="00840837">
        <w:rPr>
          <w:color w:val="FF0000"/>
          <w:sz w:val="24"/>
          <w:szCs w:val="24"/>
        </w:rPr>
        <w:t xml:space="preserve"> La limite entre ces deux blocs se situe dans l’actuelle Allemagne, sous forme d’une frontière bien gardée</w:t>
      </w:r>
    </w:p>
    <w:p w:rsidR="00FA7A6F" w:rsidRPr="00FA7A6F" w:rsidRDefault="00EE347A" w:rsidP="005C06B7">
      <w:pPr>
        <w:jc w:val="both"/>
        <w:rPr>
          <w:sz w:val="28"/>
          <w:szCs w:val="28"/>
        </w:rPr>
      </w:pPr>
      <w:r w:rsidRPr="00EE347A">
        <w:rPr>
          <w:b/>
          <w:noProof/>
          <w:sz w:val="28"/>
          <w:szCs w:val="28"/>
          <w:lang w:eastAsia="fr-BE"/>
        </w:rPr>
        <w:pict>
          <v:rect id="_x0000_s1032" style="position:absolute;left:0;text-align:left;margin-left:-10.7pt;margin-top:-67.9pt;width:528pt;height:132.75pt;z-index:251668480" fillcolor="#eeece1 [3214]">
            <v:fill opacity=".25"/>
          </v:rect>
        </w:pict>
      </w:r>
      <w:r w:rsidR="00FA7A6F">
        <w:rPr>
          <w:b/>
          <w:sz w:val="28"/>
          <w:szCs w:val="28"/>
        </w:rPr>
        <w:t>Problématique (question) de recherche </w:t>
      </w:r>
      <w:r w:rsidR="001A2A88">
        <w:rPr>
          <w:b/>
          <w:sz w:val="28"/>
          <w:szCs w:val="28"/>
        </w:rPr>
        <w:t xml:space="preserve">1 </w:t>
      </w:r>
      <w:r w:rsidR="00FA7A6F">
        <w:rPr>
          <w:b/>
          <w:sz w:val="28"/>
          <w:szCs w:val="28"/>
        </w:rPr>
        <w:t xml:space="preserve">: </w:t>
      </w:r>
      <w:r w:rsidR="00FA7A6F" w:rsidRPr="00FA7A6F">
        <w:rPr>
          <w:sz w:val="28"/>
          <w:szCs w:val="28"/>
        </w:rPr>
        <w:t>Sur base du constat de l’évolution politique de l’Europe entre 1938 et 1950, tente de trouver une question de recherche qui pourrait permettre d’approfondir et de mieux cerner ce sujet.</w:t>
      </w:r>
    </w:p>
    <w:p w:rsidR="00FA7A6F" w:rsidRPr="00895D53" w:rsidRDefault="00FA7A6F" w:rsidP="005C06B7">
      <w:pPr>
        <w:jc w:val="both"/>
        <w:rPr>
          <w:b/>
          <w:color w:val="FF0000"/>
          <w:sz w:val="32"/>
          <w:szCs w:val="32"/>
          <w:u w:val="single"/>
        </w:rPr>
      </w:pPr>
      <w:r w:rsidRPr="00FA7A6F">
        <w:rPr>
          <w:sz w:val="28"/>
          <w:szCs w:val="28"/>
          <w:u w:val="single"/>
        </w:rPr>
        <w:t>Question retenue :</w:t>
      </w:r>
      <w:r>
        <w:rPr>
          <w:color w:val="FF0000"/>
          <w:sz w:val="24"/>
          <w:szCs w:val="24"/>
        </w:rPr>
        <w:t xml:space="preserve"> </w:t>
      </w:r>
      <w:r w:rsidRPr="00895D53">
        <w:rPr>
          <w:color w:val="FF0000"/>
          <w:sz w:val="24"/>
          <w:szCs w:val="24"/>
        </w:rPr>
        <w:t>Pourquoi deux blocs, qui semblent opposés, se sont-ils créés en Europe après la seconde guerre mondiale ?</w:t>
      </w:r>
    </w:p>
    <w:p w:rsidR="00780236" w:rsidRDefault="00780236">
      <w:pPr>
        <w:rPr>
          <w:b/>
          <w:sz w:val="32"/>
          <w:szCs w:val="32"/>
          <w:u w:val="single"/>
        </w:rPr>
      </w:pPr>
    </w:p>
    <w:p w:rsidR="00C7004C" w:rsidRPr="00C7004C" w:rsidRDefault="00C7004C" w:rsidP="00A254A3">
      <w:pPr>
        <w:pStyle w:val="NormalWeb"/>
        <w:shd w:val="clear" w:color="auto" w:fill="FFFFFF"/>
        <w:spacing w:before="120" w:beforeAutospacing="0" w:after="120" w:afterAutospacing="0"/>
        <w:jc w:val="both"/>
        <w:rPr>
          <w:rFonts w:asciiTheme="minorHAnsi" w:hAnsiTheme="minorHAnsi" w:cstheme="minorHAnsi"/>
          <w:sz w:val="26"/>
          <w:szCs w:val="26"/>
        </w:rPr>
      </w:pPr>
      <w:r>
        <w:rPr>
          <w:rFonts w:asciiTheme="minorHAnsi" w:hAnsiTheme="minorHAnsi" w:cstheme="minorHAnsi"/>
          <w:sz w:val="26"/>
          <w:szCs w:val="26"/>
          <w:u w:val="single"/>
        </w:rPr>
        <w:t>Doc 4 :</w:t>
      </w:r>
      <w:r>
        <w:rPr>
          <w:rFonts w:asciiTheme="minorHAnsi" w:hAnsiTheme="minorHAnsi" w:cstheme="minorHAnsi"/>
          <w:sz w:val="26"/>
          <w:szCs w:val="26"/>
        </w:rPr>
        <w:t xml:space="preserve"> Affiche américaine, 1944-1945 [Futurhist 25-1].</w:t>
      </w:r>
    </w:p>
    <w:p w:rsidR="00C7004C" w:rsidRPr="00830DF5" w:rsidRDefault="00EE347A" w:rsidP="00A254A3">
      <w:pPr>
        <w:pStyle w:val="NormalWeb"/>
        <w:shd w:val="clear" w:color="auto" w:fill="FFFFFF"/>
        <w:spacing w:before="120" w:beforeAutospacing="0" w:after="120" w:afterAutospacing="0"/>
        <w:jc w:val="both"/>
        <w:rPr>
          <w:rFonts w:asciiTheme="minorHAnsi" w:hAnsiTheme="minorHAnsi" w:cstheme="minorHAnsi"/>
          <w:b/>
          <w:color w:val="FF0000"/>
          <w:sz w:val="26"/>
          <w:szCs w:val="26"/>
          <w:u w:val="single"/>
        </w:rPr>
      </w:pPr>
      <w:r w:rsidRPr="00EE347A">
        <w:rPr>
          <w:rFonts w:asciiTheme="minorHAnsi" w:hAnsiTheme="minorHAnsi" w:cstheme="minorHAnsi"/>
          <w:b/>
          <w:noProof/>
          <w:color w:val="FF0000"/>
          <w:sz w:val="26"/>
          <w:szCs w:val="26"/>
          <w:u w:val="single"/>
          <w:lang w:val="fr-FR" w:eastAsia="en-US"/>
        </w:rPr>
        <w:pict>
          <v:shape id="_x0000_s1037" type="#_x0000_t202" style="position:absolute;left:0;text-align:left;margin-left:314.85pt;margin-top:0;width:206.55pt;height:255pt;z-index:251675648;mso-width-relative:margin;mso-height-relative:margin">
            <v:textbox style="mso-next-textbox:#_x0000_s1037">
              <w:txbxContent>
                <w:p w:rsidR="007B51A0" w:rsidRDefault="007B51A0" w:rsidP="00D72BF4">
                  <w:pPr>
                    <w:spacing w:after="0"/>
                    <w:rPr>
                      <w:sz w:val="26"/>
                      <w:szCs w:val="26"/>
                      <w:u w:val="single"/>
                      <w:lang w:val="fr-FR"/>
                    </w:rPr>
                  </w:pPr>
                  <w:r w:rsidRPr="00830DF5">
                    <w:rPr>
                      <w:sz w:val="26"/>
                      <w:szCs w:val="26"/>
                      <w:u w:val="single"/>
                      <w:lang w:val="fr-FR"/>
                    </w:rPr>
                    <w:t xml:space="preserve">Analyse de l’affiche américaine : </w:t>
                  </w:r>
                </w:p>
                <w:p w:rsidR="007B51A0" w:rsidRDefault="007B51A0" w:rsidP="00D72BF4">
                  <w:pPr>
                    <w:pStyle w:val="Paragraphedeliste"/>
                    <w:numPr>
                      <w:ilvl w:val="0"/>
                      <w:numId w:val="18"/>
                    </w:numPr>
                    <w:spacing w:after="0"/>
                    <w:rPr>
                      <w:sz w:val="26"/>
                      <w:szCs w:val="26"/>
                      <w:u w:val="single"/>
                      <w:lang w:val="fr-FR"/>
                    </w:rPr>
                  </w:pPr>
                  <w:r>
                    <w:rPr>
                      <w:sz w:val="26"/>
                      <w:szCs w:val="26"/>
                      <w:u w:val="single"/>
                      <w:lang w:val="fr-FR"/>
                    </w:rPr>
                    <w:t>Description</w:t>
                  </w:r>
                </w:p>
                <w:p w:rsidR="007B51A0" w:rsidRPr="00A91F24" w:rsidRDefault="007B51A0" w:rsidP="00D72BF4">
                  <w:pPr>
                    <w:spacing w:after="0"/>
                    <w:rPr>
                      <w:color w:val="FFFFFF" w:themeColor="background1"/>
                      <w:sz w:val="26"/>
                      <w:szCs w:val="26"/>
                      <w:lang w:val="fr-FR"/>
                    </w:rPr>
                  </w:pPr>
                  <w:r w:rsidRPr="00A91F24">
                    <w:rPr>
                      <w:color w:val="FFFFFF" w:themeColor="background1"/>
                      <w:sz w:val="26"/>
                      <w:szCs w:val="26"/>
                      <w:lang w:val="fr-FR"/>
                    </w:rPr>
                    <w:t>4 bras avec des drapeaux déchirent une croix gammée, chaque bras arrache l’un des bras de la croix</w:t>
                  </w:r>
                </w:p>
                <w:p w:rsidR="007B51A0" w:rsidRDefault="007B51A0" w:rsidP="00D72BF4">
                  <w:pPr>
                    <w:pStyle w:val="Paragraphedeliste"/>
                    <w:numPr>
                      <w:ilvl w:val="0"/>
                      <w:numId w:val="18"/>
                    </w:numPr>
                    <w:rPr>
                      <w:sz w:val="26"/>
                      <w:szCs w:val="26"/>
                      <w:u w:val="single"/>
                      <w:lang w:val="fr-FR"/>
                    </w:rPr>
                  </w:pPr>
                  <w:r>
                    <w:rPr>
                      <w:sz w:val="26"/>
                      <w:szCs w:val="26"/>
                      <w:u w:val="single"/>
                      <w:lang w:val="fr-FR"/>
                    </w:rPr>
                    <w:t>Analyse</w:t>
                  </w:r>
                </w:p>
                <w:p w:rsidR="007B51A0" w:rsidRPr="00A91F24" w:rsidRDefault="007B51A0" w:rsidP="00D72BF4">
                  <w:pPr>
                    <w:rPr>
                      <w:color w:val="FFFFFF" w:themeColor="background1"/>
                      <w:sz w:val="26"/>
                      <w:szCs w:val="26"/>
                      <w:lang w:val="fr-FR"/>
                    </w:rPr>
                  </w:pPr>
                  <w:r w:rsidRPr="00A91F24">
                    <w:rPr>
                      <w:color w:val="FFFFFF" w:themeColor="background1"/>
                      <w:sz w:val="26"/>
                      <w:szCs w:val="26"/>
                      <w:lang w:val="fr-FR"/>
                    </w:rPr>
                    <w:t>Chaque bras représente l’une des 4 grandes puissances alliées (URSS, USA, France et Royaume-Uni).  Elles détruisent à elles 4 le nazisme. Elles sont sur un même pied d’égalité (même bras, chacun arrache ¼ de la croix). Un vrai travail d’équipe.</w:t>
                  </w:r>
                </w:p>
              </w:txbxContent>
            </v:textbox>
          </v:shape>
        </w:pict>
      </w:r>
      <w:r w:rsidR="00C7004C">
        <w:rPr>
          <w:rFonts w:cstheme="minorHAnsi"/>
          <w:b/>
          <w:noProof/>
          <w:color w:val="FF0000"/>
          <w:sz w:val="26"/>
          <w:szCs w:val="26"/>
          <w:u w:val="single"/>
        </w:rPr>
        <w:drawing>
          <wp:inline distT="0" distB="0" distL="0" distR="0">
            <wp:extent cx="3971925" cy="3028950"/>
            <wp:effectExtent l="19050" t="0" r="952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srcRect/>
                    <a:stretch>
                      <a:fillRect/>
                    </a:stretch>
                  </pic:blipFill>
                  <pic:spPr bwMode="auto">
                    <a:xfrm>
                      <a:off x="0" y="0"/>
                      <a:ext cx="3971925" cy="3028950"/>
                    </a:xfrm>
                    <a:prstGeom prst="rect">
                      <a:avLst/>
                    </a:prstGeom>
                    <a:noFill/>
                    <a:ln w="9525">
                      <a:noFill/>
                      <a:miter lim="800000"/>
                      <a:headEnd/>
                      <a:tailEnd/>
                    </a:ln>
                  </pic:spPr>
                </pic:pic>
              </a:graphicData>
            </a:graphic>
          </wp:inline>
        </w:drawing>
      </w:r>
    </w:p>
    <w:p w:rsidR="00D14C6E" w:rsidRPr="00D72BF4" w:rsidRDefault="00D14C6E" w:rsidP="00A254A3">
      <w:pPr>
        <w:pStyle w:val="NormalWeb"/>
        <w:shd w:val="clear" w:color="auto" w:fill="FFFFFF"/>
        <w:spacing w:before="120" w:beforeAutospacing="0" w:after="120" w:afterAutospacing="0"/>
        <w:jc w:val="both"/>
        <w:rPr>
          <w:rFonts w:asciiTheme="minorHAnsi" w:hAnsiTheme="minorHAnsi" w:cstheme="minorHAnsi"/>
          <w:b/>
          <w:color w:val="FF0000"/>
          <w:sz w:val="8"/>
          <w:szCs w:val="8"/>
          <w:u w:val="single"/>
        </w:rPr>
      </w:pPr>
    </w:p>
    <w:p w:rsidR="00A254A3" w:rsidRPr="00E06B77" w:rsidRDefault="00A254A3" w:rsidP="00A254A3">
      <w:pPr>
        <w:pStyle w:val="NormalWeb"/>
        <w:shd w:val="clear" w:color="auto" w:fill="FFFFFF"/>
        <w:spacing w:before="120" w:beforeAutospacing="0" w:after="120" w:afterAutospacing="0"/>
        <w:jc w:val="both"/>
        <w:rPr>
          <w:rFonts w:asciiTheme="minorHAnsi" w:hAnsiTheme="minorHAnsi" w:cstheme="minorHAnsi"/>
          <w:sz w:val="26"/>
          <w:szCs w:val="26"/>
          <w:u w:val="single"/>
        </w:rPr>
      </w:pPr>
      <w:r w:rsidRPr="00E06B77">
        <w:rPr>
          <w:rFonts w:asciiTheme="minorHAnsi" w:hAnsiTheme="minorHAnsi" w:cstheme="minorHAnsi"/>
          <w:sz w:val="26"/>
          <w:szCs w:val="26"/>
          <w:u w:val="single"/>
        </w:rPr>
        <w:t xml:space="preserve">Doc </w:t>
      </w:r>
      <w:r w:rsidR="00C7004C">
        <w:rPr>
          <w:rFonts w:asciiTheme="minorHAnsi" w:hAnsiTheme="minorHAnsi" w:cstheme="minorHAnsi"/>
          <w:sz w:val="26"/>
          <w:szCs w:val="26"/>
          <w:u w:val="single"/>
        </w:rPr>
        <w:t>5</w:t>
      </w:r>
      <w:r w:rsidRPr="00E06B77">
        <w:rPr>
          <w:rFonts w:asciiTheme="minorHAnsi" w:hAnsiTheme="minorHAnsi" w:cstheme="minorHAnsi"/>
          <w:sz w:val="26"/>
          <w:szCs w:val="26"/>
          <w:u w:val="single"/>
        </w:rPr>
        <w:t> </w:t>
      </w:r>
      <w:r w:rsidRPr="00C7004C">
        <w:rPr>
          <w:rFonts w:asciiTheme="minorHAnsi" w:hAnsiTheme="minorHAnsi" w:cstheme="minorHAnsi"/>
          <w:sz w:val="26"/>
          <w:szCs w:val="26"/>
        </w:rPr>
        <w:t>: La naissance des deux blocs après la Seconde Guerre mondiale.</w:t>
      </w:r>
    </w:p>
    <w:p w:rsidR="00CA3313" w:rsidRPr="00A254A3" w:rsidRDefault="00EE347A" w:rsidP="00CA3313">
      <w:pPr>
        <w:shd w:val="clear" w:color="auto" w:fill="FFFFFF"/>
        <w:spacing w:before="120" w:after="120" w:line="240" w:lineRule="auto"/>
        <w:jc w:val="both"/>
        <w:rPr>
          <w:rFonts w:ascii="Times New Roman" w:eastAsia="Times New Roman" w:hAnsi="Times New Roman" w:cs="Times New Roman"/>
          <w:sz w:val="24"/>
          <w:szCs w:val="24"/>
          <w:lang w:eastAsia="fr-BE"/>
        </w:rPr>
      </w:pPr>
      <w:r w:rsidRPr="00EE347A">
        <w:rPr>
          <w:rFonts w:cstheme="minorHAnsi"/>
          <w:noProof/>
          <w:sz w:val="24"/>
          <w:szCs w:val="24"/>
          <w:u w:val="single"/>
        </w:rPr>
        <w:pict>
          <v:rect id="_x0000_s1034" style="position:absolute;left:0;text-align:left;margin-left:-3.95pt;margin-top:-.2pt;width:517.5pt;height:174.65pt;z-index:251671552" filled="f"/>
        </w:pict>
      </w:r>
      <w:r w:rsidR="00CA3313" w:rsidRPr="00E06B77">
        <w:rPr>
          <w:rFonts w:ascii="Times New Roman" w:hAnsi="Times New Roman" w:cs="Times New Roman"/>
          <w:color w:val="16212C"/>
          <w:sz w:val="24"/>
          <w:szCs w:val="24"/>
          <w:shd w:val="clear" w:color="auto" w:fill="F8F9FB"/>
        </w:rPr>
        <w:t>Très rapidement, au lendemain de la Seconde Guerre mondiale, l'alliance entre les vainqueurs est rompue et les deux blocs militaires et idéologiques se constituent autour d'une part des États-Unis et d'autre part de l'Union soviétique. Dorénavant, les relations internationales vont se concevoir dans une logique bipolaire, les autres pays devant choisir un camp. </w:t>
      </w:r>
    </w:p>
    <w:p w:rsidR="00A254A3" w:rsidRDefault="00EE347A" w:rsidP="00A254A3">
      <w:pPr>
        <w:pStyle w:val="NormalWeb"/>
        <w:shd w:val="clear" w:color="auto" w:fill="FFFFFF"/>
        <w:spacing w:before="120" w:beforeAutospacing="0" w:after="120" w:afterAutospacing="0"/>
        <w:jc w:val="both"/>
      </w:pPr>
      <w:r>
        <w:rPr>
          <w:noProof/>
        </w:rPr>
        <w:pict>
          <v:rect id="_x0000_s1046" style="position:absolute;left:0;text-align:left;margin-left:-3.95pt;margin-top:106.1pt;width:517.5pt;height:11.65pt;z-index:251684864" stroked="f"/>
        </w:pict>
      </w:r>
      <w:r w:rsidR="00CA3313" w:rsidRPr="00E06B77">
        <w:t>C’est e</w:t>
      </w:r>
      <w:r w:rsidR="00A254A3" w:rsidRPr="00E06B77">
        <w:t>n 1947 après la fin de la </w:t>
      </w:r>
      <w:hyperlink r:id="rId13" w:tooltip="Seconde Guerre mondiale" w:history="1">
        <w:r w:rsidR="00A254A3" w:rsidRPr="00E06B77">
          <w:rPr>
            <w:rStyle w:val="Lienhypertexte"/>
            <w:color w:val="auto"/>
            <w:u w:val="none"/>
          </w:rPr>
          <w:t>Seconde Guerre mondiale</w:t>
        </w:r>
      </w:hyperlink>
      <w:r w:rsidR="00A254A3" w:rsidRPr="00E06B77">
        <w:t> débute</w:t>
      </w:r>
      <w:r w:rsidR="00CA3313" w:rsidRPr="00E06B77">
        <w:t xml:space="preserve"> cette</w:t>
      </w:r>
      <w:r w:rsidR="00A254A3" w:rsidRPr="00E06B77">
        <w:t xml:space="preserve"> période de tensions et de menaces de conflits principalement entre les deux pays les plus puissants de l'époque (appelés « superpuissances ») : l'</w:t>
      </w:r>
      <w:hyperlink r:id="rId14" w:tooltip="Union des républiques socialistes soviétiques" w:history="1">
        <w:r w:rsidR="00A254A3" w:rsidRPr="00E06B77">
          <w:rPr>
            <w:rStyle w:val="Lienhypertexte"/>
            <w:color w:val="auto"/>
            <w:u w:val="none"/>
          </w:rPr>
          <w:t>Union soviétique</w:t>
        </w:r>
      </w:hyperlink>
      <w:r w:rsidR="00A254A3" w:rsidRPr="00E06B77">
        <w:t> (URSS) et les </w:t>
      </w:r>
      <w:hyperlink r:id="rId15" w:tooltip="États-Unis" w:history="1">
        <w:r w:rsidR="00A254A3" w:rsidRPr="00E06B77">
          <w:rPr>
            <w:rStyle w:val="Lienhypertexte"/>
            <w:color w:val="auto"/>
            <w:u w:val="none"/>
          </w:rPr>
          <w:t>États-Unis</w:t>
        </w:r>
      </w:hyperlink>
      <w:r w:rsidR="00A254A3" w:rsidRPr="00E06B77">
        <w:t>. Le monde est alors divisé en deux camps, le bloc </w:t>
      </w:r>
      <w:hyperlink r:id="rId16" w:tooltip="Communisme" w:history="1">
        <w:r w:rsidR="00A254A3" w:rsidRPr="00E06B77">
          <w:rPr>
            <w:rStyle w:val="Lienhypertexte"/>
            <w:color w:val="auto"/>
            <w:u w:val="none"/>
          </w:rPr>
          <w:t>communiste</w:t>
        </w:r>
      </w:hyperlink>
      <w:r w:rsidR="00A254A3" w:rsidRPr="00E06B77">
        <w:t> (ou « bloc de l’est »),avec l'Union soviétique, qui défend une économie contrôlée et la suppression des classes sociales et planifiée par l'État et le camp </w:t>
      </w:r>
      <w:hyperlink r:id="rId17" w:tooltip="Occident" w:history="1">
        <w:r w:rsidR="00A254A3" w:rsidRPr="00E06B77">
          <w:rPr>
            <w:rStyle w:val="Lienhypertexte"/>
            <w:color w:val="auto"/>
            <w:u w:val="none"/>
          </w:rPr>
          <w:t>occidental</w:t>
        </w:r>
      </w:hyperlink>
      <w:r w:rsidR="00A254A3" w:rsidRPr="00E06B77">
        <w:t> autour des États-Unis (ou « bloc de l’ouest »), qui défend un système </w:t>
      </w:r>
      <w:hyperlink r:id="rId18" w:tooltip="Libéralisme économique" w:history="1">
        <w:r w:rsidR="00A254A3" w:rsidRPr="00E06B77">
          <w:rPr>
            <w:rStyle w:val="Lienhypertexte"/>
            <w:color w:val="auto"/>
            <w:u w:val="none"/>
          </w:rPr>
          <w:t>libéral</w:t>
        </w:r>
      </w:hyperlink>
      <w:r w:rsidR="00A254A3" w:rsidRPr="00E06B77">
        <w:t>, </w:t>
      </w:r>
      <w:hyperlink r:id="rId19" w:tooltip="Démocratie" w:history="1">
        <w:r w:rsidR="00A254A3" w:rsidRPr="00E06B77">
          <w:rPr>
            <w:rStyle w:val="Lienhypertexte"/>
            <w:color w:val="auto"/>
            <w:u w:val="none"/>
          </w:rPr>
          <w:t>démocratique</w:t>
        </w:r>
      </w:hyperlink>
      <w:r w:rsidR="00A254A3" w:rsidRPr="00E06B77">
        <w:t> et </w:t>
      </w:r>
      <w:hyperlink r:id="rId20" w:tooltip="Capitalisme" w:history="1">
        <w:r w:rsidR="00A254A3" w:rsidRPr="00E06B77">
          <w:rPr>
            <w:rStyle w:val="Lienhypertexte"/>
            <w:color w:val="auto"/>
            <w:u w:val="none"/>
          </w:rPr>
          <w:t>capitaliste</w:t>
        </w:r>
      </w:hyperlink>
      <w:r w:rsidR="00A254A3" w:rsidRPr="00E06B77">
        <w:t>.</w:t>
      </w:r>
    </w:p>
    <w:p w:rsidR="00D7671F" w:rsidRPr="00E06B77" w:rsidRDefault="00D7671F" w:rsidP="00A254A3">
      <w:pPr>
        <w:pStyle w:val="NormalWeb"/>
        <w:shd w:val="clear" w:color="auto" w:fill="FFFFFF"/>
        <w:spacing w:before="120" w:beforeAutospacing="0" w:after="120" w:afterAutospacing="0"/>
        <w:jc w:val="both"/>
      </w:pPr>
    </w:p>
    <w:p w:rsidR="00A254A3" w:rsidRPr="00CA3313" w:rsidRDefault="00EE347A" w:rsidP="00E06B77">
      <w:pPr>
        <w:shd w:val="clear" w:color="auto" w:fill="FFFFFF"/>
        <w:spacing w:before="120" w:after="0" w:line="240" w:lineRule="auto"/>
        <w:jc w:val="both"/>
        <w:rPr>
          <w:rFonts w:ascii="Times New Roman" w:eastAsia="Times New Roman" w:hAnsi="Times New Roman" w:cs="Times New Roman"/>
          <w:sz w:val="24"/>
          <w:szCs w:val="24"/>
          <w:lang w:eastAsia="fr-BE"/>
        </w:rPr>
      </w:pPr>
      <w:r w:rsidRPr="00EE347A">
        <w:rPr>
          <w:smallCaps/>
          <w:noProof/>
          <w:sz w:val="20"/>
          <w:szCs w:val="20"/>
          <w:lang w:eastAsia="fr-BE"/>
        </w:rPr>
        <w:lastRenderedPageBreak/>
        <w:pict>
          <v:rect id="_x0000_s1048" style="position:absolute;left:0;text-align:left;margin-left:-7.7pt;margin-top:-11.3pt;width:517.5pt;height:11.65pt;z-index:251686912" stroked="f"/>
        </w:pict>
      </w:r>
      <w:r>
        <w:rPr>
          <w:rFonts w:ascii="Times New Roman" w:eastAsia="Times New Roman" w:hAnsi="Times New Roman" w:cs="Times New Roman"/>
          <w:noProof/>
          <w:sz w:val="24"/>
          <w:szCs w:val="24"/>
          <w:lang w:eastAsia="fr-BE"/>
        </w:rPr>
        <w:pict>
          <v:rect id="_x0000_s1047" style="position:absolute;left:0;text-align:left;margin-left:-7.7pt;margin-top:-3.4pt;width:516.75pt;height:45.75pt;z-index:251685888" filled="f"/>
        </w:pict>
      </w:r>
      <w:r w:rsidR="00A254A3" w:rsidRPr="00E06B77">
        <w:rPr>
          <w:rFonts w:ascii="Times New Roman" w:eastAsia="Times New Roman" w:hAnsi="Times New Roman" w:cs="Times New Roman"/>
          <w:sz w:val="24"/>
          <w:szCs w:val="24"/>
          <w:lang w:eastAsia="fr-BE"/>
        </w:rPr>
        <w:t>L’opposition entre ces deux « blocs »</w:t>
      </w:r>
      <w:r w:rsidR="00A254A3" w:rsidRPr="00A254A3">
        <w:rPr>
          <w:rFonts w:ascii="Times New Roman" w:eastAsia="Times New Roman" w:hAnsi="Times New Roman" w:cs="Times New Roman"/>
          <w:sz w:val="24"/>
          <w:szCs w:val="24"/>
          <w:lang w:eastAsia="fr-BE"/>
        </w:rPr>
        <w:t xml:space="preserve"> se matérialise par la pose d'un </w:t>
      </w:r>
      <w:hyperlink r:id="rId21" w:tooltip="Rideau de fer" w:history="1">
        <w:r w:rsidR="00A254A3" w:rsidRPr="00E06B77">
          <w:rPr>
            <w:rFonts w:ascii="Times New Roman" w:eastAsia="Times New Roman" w:hAnsi="Times New Roman" w:cs="Times New Roman"/>
            <w:b/>
            <w:bCs/>
            <w:sz w:val="24"/>
            <w:szCs w:val="24"/>
            <w:lang w:eastAsia="fr-BE"/>
          </w:rPr>
          <w:t>rideau de fer</w:t>
        </w:r>
      </w:hyperlink>
      <w:r w:rsidR="00A254A3" w:rsidRPr="00A254A3">
        <w:rPr>
          <w:rFonts w:ascii="Times New Roman" w:eastAsia="Times New Roman" w:hAnsi="Times New Roman" w:cs="Times New Roman"/>
          <w:sz w:val="24"/>
          <w:szCs w:val="24"/>
          <w:lang w:eastAsia="fr-BE"/>
        </w:rPr>
        <w:t> (1946), frontière du nord au sud de l'Europe centrale. Cette barrière était renforcée à l'extrême au point du </w:t>
      </w:r>
      <w:hyperlink r:id="rId22" w:tooltip="Mur de Berlin" w:history="1">
        <w:r w:rsidR="00A254A3" w:rsidRPr="00E06B77">
          <w:rPr>
            <w:rFonts w:ascii="Times New Roman" w:eastAsia="Times New Roman" w:hAnsi="Times New Roman" w:cs="Times New Roman"/>
            <w:sz w:val="24"/>
            <w:szCs w:val="24"/>
            <w:lang w:eastAsia="fr-BE"/>
          </w:rPr>
          <w:t>Mur de Berlin</w:t>
        </w:r>
      </w:hyperlink>
      <w:r w:rsidR="00A254A3" w:rsidRPr="00A254A3">
        <w:rPr>
          <w:rFonts w:ascii="Times New Roman" w:eastAsia="Times New Roman" w:hAnsi="Times New Roman" w:cs="Times New Roman"/>
          <w:sz w:val="24"/>
          <w:szCs w:val="24"/>
          <w:lang w:eastAsia="fr-BE"/>
        </w:rPr>
        <w:t>, construit en 1961.</w:t>
      </w:r>
    </w:p>
    <w:p w:rsidR="00A254A3" w:rsidRPr="00CA3313" w:rsidRDefault="00CA3313" w:rsidP="00E06B77">
      <w:pPr>
        <w:spacing w:after="0"/>
        <w:jc w:val="both"/>
        <w:rPr>
          <w:sz w:val="20"/>
          <w:szCs w:val="20"/>
        </w:rPr>
      </w:pPr>
      <w:r w:rsidRPr="00CA3313">
        <w:rPr>
          <w:smallCaps/>
          <w:sz w:val="20"/>
          <w:szCs w:val="20"/>
        </w:rPr>
        <w:t xml:space="preserve">Le Monde, révision du bac, </w:t>
      </w:r>
      <w:r w:rsidRPr="00CA3313">
        <w:rPr>
          <w:i/>
          <w:sz w:val="20"/>
          <w:szCs w:val="20"/>
        </w:rPr>
        <w:t>La guerre froide (1947-1991)</w:t>
      </w:r>
      <w:r w:rsidRPr="00CA3313">
        <w:rPr>
          <w:sz w:val="20"/>
          <w:szCs w:val="20"/>
        </w:rPr>
        <w:t xml:space="preserve">, [en ligne], </w:t>
      </w:r>
      <w:hyperlink r:id="rId23" w:history="1">
        <w:r w:rsidRPr="00CA3313">
          <w:rPr>
            <w:rStyle w:val="Lienhypertexte"/>
            <w:color w:val="auto"/>
            <w:sz w:val="20"/>
            <w:szCs w:val="20"/>
            <w:u w:val="none"/>
          </w:rPr>
          <w:t>https://www.lemonde.fr/revision-du-bac/annales-bac/histoire-terminale/la-guerre-froide-1947-1991_t-hrde78.html</w:t>
        </w:r>
      </w:hyperlink>
      <w:r w:rsidRPr="00CA3313">
        <w:rPr>
          <w:sz w:val="20"/>
          <w:szCs w:val="20"/>
        </w:rPr>
        <w:t xml:space="preserve"> (page consultée le : 26 août 2019, dernière modification le : ?).</w:t>
      </w:r>
    </w:p>
    <w:p w:rsidR="00E06B77" w:rsidRPr="00920A25" w:rsidRDefault="00E06B77" w:rsidP="00E06B77">
      <w:pPr>
        <w:spacing w:after="0" w:line="240" w:lineRule="auto"/>
        <w:rPr>
          <w:sz w:val="8"/>
          <w:szCs w:val="8"/>
          <w:u w:val="single"/>
        </w:rPr>
      </w:pPr>
    </w:p>
    <w:p w:rsidR="0082206D" w:rsidRDefault="0082206D" w:rsidP="00E06B77">
      <w:pPr>
        <w:spacing w:after="0" w:line="240" w:lineRule="auto"/>
        <w:rPr>
          <w:sz w:val="26"/>
          <w:szCs w:val="26"/>
          <w:u w:val="single"/>
        </w:rPr>
      </w:pPr>
    </w:p>
    <w:p w:rsidR="00E06B77" w:rsidRPr="00E06B77" w:rsidRDefault="00A254A3" w:rsidP="00E06B77">
      <w:pPr>
        <w:spacing w:after="0" w:line="240" w:lineRule="auto"/>
        <w:rPr>
          <w:sz w:val="26"/>
          <w:szCs w:val="26"/>
        </w:rPr>
      </w:pPr>
      <w:r w:rsidRPr="00E06B77">
        <w:rPr>
          <w:sz w:val="26"/>
          <w:szCs w:val="26"/>
          <w:u w:val="single"/>
        </w:rPr>
        <w:t xml:space="preserve">Doc 5 : </w:t>
      </w:r>
      <w:r w:rsidR="00E06B77" w:rsidRPr="00E06B77">
        <w:rPr>
          <w:smallCaps/>
          <w:sz w:val="26"/>
          <w:szCs w:val="26"/>
          <w:u w:val="single"/>
        </w:rPr>
        <w:t xml:space="preserve">Georges-Henri Soutou, </w:t>
      </w:r>
      <w:r w:rsidR="00E06B77" w:rsidRPr="00E06B77">
        <w:rPr>
          <w:sz w:val="26"/>
          <w:szCs w:val="26"/>
          <w:u w:val="single"/>
        </w:rPr>
        <w:t xml:space="preserve">« La guerre de Cinquante Ans. Les relations Est-Ouest 1943-1990 », Paris, 2001 </w:t>
      </w:r>
      <w:r w:rsidR="00E06B77" w:rsidRPr="00E06B77">
        <w:rPr>
          <w:b/>
          <w:sz w:val="26"/>
          <w:szCs w:val="26"/>
          <w:u w:val="single"/>
        </w:rPr>
        <w:t>In</w:t>
      </w:r>
      <w:r w:rsidR="00E06B77" w:rsidRPr="00E06B77">
        <w:rPr>
          <w:sz w:val="26"/>
          <w:szCs w:val="26"/>
          <w:u w:val="single"/>
        </w:rPr>
        <w:t xml:space="preserve"> J.-L. J</w:t>
      </w:r>
      <w:r w:rsidR="00E06B77" w:rsidRPr="00E06B77">
        <w:rPr>
          <w:smallCaps/>
          <w:sz w:val="26"/>
          <w:szCs w:val="26"/>
          <w:u w:val="single"/>
        </w:rPr>
        <w:t>adoulle,</w:t>
      </w:r>
      <w:r w:rsidR="00E06B77" w:rsidRPr="00E06B77">
        <w:rPr>
          <w:sz w:val="26"/>
          <w:szCs w:val="26"/>
          <w:u w:val="single"/>
        </w:rPr>
        <w:t xml:space="preserve"> </w:t>
      </w:r>
      <w:r w:rsidR="00E06B77" w:rsidRPr="00E06B77">
        <w:rPr>
          <w:b/>
          <w:i/>
          <w:sz w:val="26"/>
          <w:szCs w:val="26"/>
          <w:u w:val="single"/>
        </w:rPr>
        <w:t>Futurhist 6</w:t>
      </w:r>
      <w:r w:rsidR="00E06B77" w:rsidRPr="00E06B77">
        <w:rPr>
          <w:b/>
          <w:i/>
          <w:sz w:val="26"/>
          <w:szCs w:val="26"/>
          <w:u w:val="single"/>
          <w:vertAlign w:val="superscript"/>
        </w:rPr>
        <w:t>e</w:t>
      </w:r>
      <w:r w:rsidR="00E06B77" w:rsidRPr="00E06B77">
        <w:rPr>
          <w:b/>
          <w:i/>
          <w:sz w:val="26"/>
          <w:szCs w:val="26"/>
          <w:u w:val="single"/>
        </w:rPr>
        <w:t xml:space="preserve"> </w:t>
      </w:r>
      <w:r w:rsidR="00E06B77" w:rsidRPr="00E06B77">
        <w:rPr>
          <w:b/>
          <w:sz w:val="26"/>
          <w:szCs w:val="26"/>
          <w:u w:val="single"/>
        </w:rPr>
        <w:t>, [26-1],</w:t>
      </w:r>
      <w:r w:rsidR="00E06B77" w:rsidRPr="00E06B77">
        <w:rPr>
          <w:sz w:val="26"/>
          <w:szCs w:val="26"/>
          <w:u w:val="single"/>
        </w:rPr>
        <w:t xml:space="preserve"> p. 62.  </w:t>
      </w:r>
      <w:r w:rsidR="00E06B77" w:rsidRPr="00E06B77">
        <w:rPr>
          <w:sz w:val="26"/>
          <w:szCs w:val="26"/>
        </w:rPr>
        <w:sym w:font="Wingdings" w:char="F0E0"/>
      </w:r>
      <w:r w:rsidR="00E06B77" w:rsidRPr="00E06B77">
        <w:rPr>
          <w:sz w:val="26"/>
          <w:szCs w:val="26"/>
        </w:rPr>
        <w:t xml:space="preserve"> Voir livre.</w:t>
      </w:r>
    </w:p>
    <w:p w:rsidR="00E06B77" w:rsidRPr="00920A25" w:rsidRDefault="00E06B77">
      <w:pPr>
        <w:rPr>
          <w:sz w:val="8"/>
          <w:szCs w:val="8"/>
        </w:rPr>
      </w:pPr>
    </w:p>
    <w:p w:rsidR="00E06B77" w:rsidRPr="00E06B77" w:rsidRDefault="00E06B77">
      <w:pPr>
        <w:rPr>
          <w:sz w:val="26"/>
          <w:szCs w:val="26"/>
          <w:u w:val="single"/>
        </w:rPr>
      </w:pPr>
      <w:r w:rsidRPr="00E06B77">
        <w:rPr>
          <w:sz w:val="26"/>
          <w:szCs w:val="26"/>
          <w:u w:val="single"/>
        </w:rPr>
        <w:t xml:space="preserve">Doc 6 : </w:t>
      </w:r>
      <w:r w:rsidRPr="00E06B77">
        <w:rPr>
          <w:smallCaps/>
          <w:sz w:val="26"/>
          <w:szCs w:val="26"/>
          <w:u w:val="single"/>
        </w:rPr>
        <w:t xml:space="preserve">Pierre Grosser, </w:t>
      </w:r>
      <w:r w:rsidRPr="00E06B77">
        <w:rPr>
          <w:sz w:val="26"/>
          <w:szCs w:val="26"/>
          <w:u w:val="single"/>
        </w:rPr>
        <w:t xml:space="preserve">« Les temps de la guerre froide », Bruxelles, 1995 </w:t>
      </w:r>
      <w:r w:rsidRPr="00E06B77">
        <w:rPr>
          <w:b/>
          <w:sz w:val="26"/>
          <w:szCs w:val="26"/>
          <w:u w:val="single"/>
        </w:rPr>
        <w:t>In</w:t>
      </w:r>
      <w:r w:rsidRPr="00E06B77">
        <w:rPr>
          <w:sz w:val="26"/>
          <w:szCs w:val="26"/>
          <w:u w:val="single"/>
        </w:rPr>
        <w:t xml:space="preserve"> J.-L. J</w:t>
      </w:r>
      <w:r w:rsidRPr="00E06B77">
        <w:rPr>
          <w:smallCaps/>
          <w:sz w:val="26"/>
          <w:szCs w:val="26"/>
          <w:u w:val="single"/>
        </w:rPr>
        <w:t>adoulle,</w:t>
      </w:r>
      <w:r w:rsidRPr="00E06B77">
        <w:rPr>
          <w:sz w:val="26"/>
          <w:szCs w:val="26"/>
          <w:u w:val="single"/>
        </w:rPr>
        <w:t xml:space="preserve"> </w:t>
      </w:r>
      <w:r w:rsidRPr="00E06B77">
        <w:rPr>
          <w:b/>
          <w:i/>
          <w:sz w:val="26"/>
          <w:szCs w:val="26"/>
          <w:u w:val="single"/>
        </w:rPr>
        <w:t>Futurhist 6</w:t>
      </w:r>
      <w:r w:rsidRPr="00E06B77">
        <w:rPr>
          <w:b/>
          <w:i/>
          <w:sz w:val="26"/>
          <w:szCs w:val="26"/>
          <w:u w:val="single"/>
          <w:vertAlign w:val="superscript"/>
        </w:rPr>
        <w:t>e</w:t>
      </w:r>
      <w:r w:rsidRPr="00E06B77">
        <w:rPr>
          <w:b/>
          <w:i/>
          <w:sz w:val="26"/>
          <w:szCs w:val="26"/>
          <w:u w:val="single"/>
        </w:rPr>
        <w:t xml:space="preserve"> </w:t>
      </w:r>
      <w:r w:rsidRPr="00E06B77">
        <w:rPr>
          <w:b/>
          <w:sz w:val="26"/>
          <w:szCs w:val="26"/>
          <w:u w:val="single"/>
        </w:rPr>
        <w:t>, [26-2],</w:t>
      </w:r>
      <w:r w:rsidRPr="00E06B77">
        <w:rPr>
          <w:sz w:val="26"/>
          <w:szCs w:val="26"/>
          <w:u w:val="single"/>
        </w:rPr>
        <w:t xml:space="preserve"> p. 62.   </w:t>
      </w:r>
      <w:r w:rsidRPr="00E06B77">
        <w:rPr>
          <w:sz w:val="26"/>
          <w:szCs w:val="26"/>
          <w:u w:val="single"/>
        </w:rPr>
        <w:sym w:font="Wingdings" w:char="F0E0"/>
      </w:r>
      <w:r w:rsidRPr="00E06B77">
        <w:rPr>
          <w:sz w:val="26"/>
          <w:szCs w:val="26"/>
          <w:u w:val="single"/>
        </w:rPr>
        <w:t xml:space="preserve"> Voir livre.</w:t>
      </w:r>
    </w:p>
    <w:p w:rsidR="00780236" w:rsidRPr="00920A25" w:rsidRDefault="00780236">
      <w:pPr>
        <w:rPr>
          <w:b/>
          <w:sz w:val="12"/>
          <w:szCs w:val="12"/>
          <w:u w:val="single"/>
        </w:rPr>
      </w:pPr>
    </w:p>
    <w:p w:rsidR="00C00576" w:rsidRDefault="00C00576" w:rsidP="00E06B77">
      <w:pPr>
        <w:pStyle w:val="Paragraphedeliste"/>
        <w:numPr>
          <w:ilvl w:val="0"/>
          <w:numId w:val="16"/>
        </w:numPr>
        <w:rPr>
          <w:sz w:val="26"/>
          <w:szCs w:val="26"/>
        </w:rPr>
      </w:pPr>
      <w:r>
        <w:rPr>
          <w:sz w:val="26"/>
          <w:szCs w:val="26"/>
        </w:rPr>
        <w:t>Détaille les deux « blocs » de l’Europe d’après guerre, et explique leurs caractéristiques propres.</w:t>
      </w:r>
    </w:p>
    <w:p w:rsidR="00A91F24" w:rsidRDefault="004C054C" w:rsidP="00253653">
      <w:pPr>
        <w:jc w:val="both"/>
        <w:rPr>
          <w:sz w:val="26"/>
          <w:szCs w:val="26"/>
        </w:rPr>
      </w:pPr>
      <w:r w:rsidRPr="004C054C">
        <w:rPr>
          <w:sz w:val="26"/>
          <w:szCs w:val="26"/>
        </w:rPr>
        <w:t>………………………………………………………………………………………………………………………………………………………………………………………………………………………………………………………………………………………………………………………………………………………………………………………………………………………………………………………………………………………………………………………………………………………………………………………………………………………………………………………………………………………………………………………………………………………………………………………………………………………………………………………………………………………………………………</w:t>
      </w:r>
      <w:r>
        <w:rPr>
          <w:sz w:val="26"/>
          <w:szCs w:val="26"/>
        </w:rPr>
        <w:t>…………………………………………………………………………………………………………………………………………………………………………………………………………………………………………………………………………………………………………………………………………………………………………………………………………………………………………………………………………………………………………………………………………………………………………………………………………</w:t>
      </w:r>
    </w:p>
    <w:p w:rsidR="004C054C" w:rsidRDefault="004C054C" w:rsidP="004C054C">
      <w:pPr>
        <w:rPr>
          <w:color w:val="FF0000"/>
          <w:sz w:val="26"/>
          <w:szCs w:val="26"/>
        </w:rPr>
      </w:pPr>
      <w:r w:rsidRPr="00891FC2">
        <w:rPr>
          <w:color w:val="FF0000"/>
          <w:sz w:val="26"/>
          <w:szCs w:val="26"/>
          <w:u w:val="single"/>
        </w:rPr>
        <w:t>Bloc de l’Est :</w:t>
      </w:r>
      <w:r>
        <w:rPr>
          <w:color w:val="FF0000"/>
          <w:sz w:val="26"/>
          <w:szCs w:val="26"/>
        </w:rPr>
        <w:t xml:space="preserve"> Composé de l’URSS, il s’agit du bloc communiste (idéologie politique d’extrême gauche, de partage des richesses et des moyens de production à l’extrême). Ils veulent la suppression des classes sociales, et un Etat très fort. Ils dirigent tous les territoires européen</w:t>
      </w:r>
      <w:r w:rsidR="004274D4">
        <w:rPr>
          <w:color w:val="FF0000"/>
          <w:sz w:val="26"/>
          <w:szCs w:val="26"/>
        </w:rPr>
        <w:t>s</w:t>
      </w:r>
      <w:r>
        <w:rPr>
          <w:color w:val="FF0000"/>
          <w:sz w:val="26"/>
          <w:szCs w:val="26"/>
        </w:rPr>
        <w:t xml:space="preserve"> à l’est de l’Allemagne.</w:t>
      </w:r>
    </w:p>
    <w:p w:rsidR="004C054C" w:rsidRPr="00C00576" w:rsidRDefault="004C054C" w:rsidP="004C054C">
      <w:pPr>
        <w:rPr>
          <w:color w:val="FF0000"/>
          <w:sz w:val="26"/>
          <w:szCs w:val="26"/>
        </w:rPr>
      </w:pPr>
      <w:r w:rsidRPr="00891FC2">
        <w:rPr>
          <w:color w:val="FF0000"/>
          <w:sz w:val="26"/>
          <w:szCs w:val="26"/>
          <w:u w:val="single"/>
        </w:rPr>
        <w:t>Bloc de l’Ouest :</w:t>
      </w:r>
      <w:r>
        <w:rPr>
          <w:color w:val="FF0000"/>
          <w:sz w:val="26"/>
          <w:szCs w:val="26"/>
        </w:rPr>
        <w:t xml:space="preserve"> Il est composé de gouvernements libéraux (qui promeuvent les libertés) et capitalistes (le profit personnel passe avant le collectif, développement industriel, etc). Il est soutenu par les USA et est composé de démocraties.</w:t>
      </w:r>
    </w:p>
    <w:p w:rsidR="00A91F24" w:rsidRDefault="00A91F24" w:rsidP="00253653">
      <w:pPr>
        <w:jc w:val="both"/>
        <w:rPr>
          <w:sz w:val="26"/>
          <w:szCs w:val="26"/>
        </w:rPr>
      </w:pPr>
    </w:p>
    <w:p w:rsidR="00A91F24" w:rsidRDefault="00A91F24" w:rsidP="00253653">
      <w:pPr>
        <w:jc w:val="both"/>
        <w:rPr>
          <w:sz w:val="26"/>
          <w:szCs w:val="26"/>
        </w:rPr>
      </w:pPr>
    </w:p>
    <w:p w:rsidR="004C054C" w:rsidRDefault="004C054C" w:rsidP="00253653">
      <w:pPr>
        <w:jc w:val="both"/>
        <w:rPr>
          <w:sz w:val="26"/>
          <w:szCs w:val="26"/>
        </w:rPr>
      </w:pPr>
    </w:p>
    <w:p w:rsidR="00253653" w:rsidRPr="00253653" w:rsidRDefault="00EE347A" w:rsidP="00253653">
      <w:pPr>
        <w:pStyle w:val="Paragraphedeliste"/>
        <w:numPr>
          <w:ilvl w:val="0"/>
          <w:numId w:val="16"/>
        </w:numPr>
        <w:jc w:val="both"/>
        <w:rPr>
          <w:sz w:val="26"/>
          <w:szCs w:val="26"/>
        </w:rPr>
      </w:pPr>
      <w:r>
        <w:rPr>
          <w:noProof/>
          <w:sz w:val="26"/>
          <w:szCs w:val="26"/>
          <w:lang w:eastAsia="fr-BE"/>
        </w:rPr>
        <w:lastRenderedPageBreak/>
        <w:pict>
          <v:rect id="_x0000_s1035" style="position:absolute;left:0;text-align:left;margin-left:-9.95pt;margin-top:24.35pt;width:521.25pt;height:411.75pt;z-index:251672576" fillcolor="#ddd8c2 [2894]">
            <v:fill opacity="14418f"/>
          </v:rect>
        </w:pict>
      </w:r>
      <w:r w:rsidR="00E06B77" w:rsidRPr="00253653">
        <w:rPr>
          <w:sz w:val="26"/>
          <w:szCs w:val="26"/>
        </w:rPr>
        <w:t>Sur base des documents 4, 5 et 6</w:t>
      </w:r>
      <w:r w:rsidR="00253653" w:rsidRPr="00253653">
        <w:rPr>
          <w:sz w:val="26"/>
          <w:szCs w:val="26"/>
        </w:rPr>
        <w:t> :</w:t>
      </w:r>
    </w:p>
    <w:p w:rsidR="00780236" w:rsidRPr="009016E2" w:rsidRDefault="00253653" w:rsidP="00253653">
      <w:pPr>
        <w:jc w:val="both"/>
        <w:rPr>
          <w:b/>
          <w:color w:val="FF0000"/>
          <w:sz w:val="32"/>
          <w:szCs w:val="32"/>
          <w:u w:val="single"/>
        </w:rPr>
      </w:pPr>
      <w:r>
        <w:rPr>
          <w:b/>
          <w:sz w:val="26"/>
          <w:szCs w:val="26"/>
        </w:rPr>
        <w:t>R</w:t>
      </w:r>
      <w:r w:rsidR="00E06B77" w:rsidRPr="00253653">
        <w:rPr>
          <w:b/>
          <w:sz w:val="26"/>
          <w:szCs w:val="26"/>
        </w:rPr>
        <w:t xml:space="preserve">éponds à la question de recherche formulée </w:t>
      </w:r>
      <w:r w:rsidR="00C00576" w:rsidRPr="00253653">
        <w:rPr>
          <w:b/>
          <w:sz w:val="26"/>
          <w:szCs w:val="26"/>
        </w:rPr>
        <w:t>au débu</w:t>
      </w:r>
      <w:r w:rsidRPr="00253653">
        <w:rPr>
          <w:b/>
          <w:sz w:val="26"/>
          <w:szCs w:val="26"/>
        </w:rPr>
        <w:t>t de cette page :</w:t>
      </w:r>
      <w:r>
        <w:rPr>
          <w:sz w:val="26"/>
          <w:szCs w:val="26"/>
        </w:rPr>
        <w:t xml:space="preserve"> </w:t>
      </w:r>
      <w:r w:rsidRPr="009016E2">
        <w:rPr>
          <w:color w:val="FF0000"/>
          <w:sz w:val="24"/>
          <w:szCs w:val="24"/>
        </w:rPr>
        <w:t>Pourquoi deux blocs, qui semblent opposés, se sont-ils créés en Europe après la seconde guerre mondiale ?</w:t>
      </w:r>
    </w:p>
    <w:p w:rsidR="00780236" w:rsidRPr="009016E2" w:rsidRDefault="00891FC2">
      <w:pPr>
        <w:rPr>
          <w:color w:val="FF0000"/>
          <w:sz w:val="24"/>
          <w:szCs w:val="24"/>
        </w:rPr>
      </w:pPr>
      <w:r w:rsidRPr="009016E2">
        <w:rPr>
          <w:color w:val="FF0000"/>
          <w:sz w:val="24"/>
          <w:szCs w:val="24"/>
        </w:rPr>
        <w:t>Ces deux blocs ont commencé à s’opposer après la WW2. Durant celle-ci, ces puissances s’étaient alliées face aux nazis : elles avaient un objectif commun, et s’entendaient donc.</w:t>
      </w:r>
    </w:p>
    <w:p w:rsidR="00891FC2" w:rsidRPr="009016E2" w:rsidRDefault="00891FC2">
      <w:pPr>
        <w:rPr>
          <w:color w:val="FF0000"/>
          <w:sz w:val="24"/>
          <w:szCs w:val="24"/>
        </w:rPr>
      </w:pPr>
      <w:r w:rsidRPr="009016E2">
        <w:rPr>
          <w:color w:val="FF0000"/>
          <w:sz w:val="24"/>
          <w:szCs w:val="24"/>
        </w:rPr>
        <w:t>Puisque l’objectif commun disparaît (la guerre est terminée</w:t>
      </w:r>
      <w:r w:rsidR="00BB1ABC" w:rsidRPr="009016E2">
        <w:rPr>
          <w:color w:val="FF0000"/>
          <w:sz w:val="24"/>
          <w:szCs w:val="24"/>
        </w:rPr>
        <w:t>, l’ennemi est vaincu</w:t>
      </w:r>
      <w:r w:rsidRPr="009016E2">
        <w:rPr>
          <w:color w:val="FF0000"/>
          <w:sz w:val="24"/>
          <w:szCs w:val="24"/>
        </w:rPr>
        <w:t>), plus rien ne lie les alliés. Une opposition va donc naître entre eux et se renforcer rapidement.</w:t>
      </w:r>
    </w:p>
    <w:p w:rsidR="00BB1ABC" w:rsidRPr="009016E2" w:rsidRDefault="00BB1ABC">
      <w:pPr>
        <w:rPr>
          <w:color w:val="FF0000"/>
          <w:sz w:val="24"/>
          <w:szCs w:val="24"/>
        </w:rPr>
      </w:pPr>
      <w:r w:rsidRPr="009016E2">
        <w:rPr>
          <w:color w:val="FF0000"/>
          <w:sz w:val="24"/>
          <w:szCs w:val="24"/>
        </w:rPr>
        <w:t>Elle naît d’abord en raison d’une crainte de l’autre : on fuit ce modèle opposé qu’on ne connaît pas vraiment. Les rumeurs – des deux côtés – amplifient cette crainte. La crainte finit par se transformer en tensions et en violences envers le camp adverse.</w:t>
      </w:r>
    </w:p>
    <w:p w:rsidR="00891FC2" w:rsidRPr="009016E2" w:rsidRDefault="00D03969">
      <w:pPr>
        <w:rPr>
          <w:color w:val="FF0000"/>
          <w:sz w:val="24"/>
          <w:szCs w:val="24"/>
        </w:rPr>
      </w:pPr>
      <w:r w:rsidRPr="009016E2">
        <w:rPr>
          <w:color w:val="FF0000"/>
          <w:sz w:val="24"/>
          <w:szCs w:val="24"/>
        </w:rPr>
        <w:t>On craint + l’ennemi que de raison, ce qui amène à une méfiance tellement grande que tous les contacts – diplomatiques, économiques, etc – sont rompus.</w:t>
      </w:r>
    </w:p>
    <w:p w:rsidR="00D03969" w:rsidRPr="009016E2" w:rsidRDefault="00D03969">
      <w:pPr>
        <w:rPr>
          <w:color w:val="FF0000"/>
          <w:sz w:val="24"/>
          <w:szCs w:val="24"/>
        </w:rPr>
      </w:pPr>
      <w:r w:rsidRPr="009016E2">
        <w:rPr>
          <w:color w:val="FF0000"/>
          <w:sz w:val="24"/>
          <w:szCs w:val="24"/>
        </w:rPr>
        <w:t>En résumé, deux idéologies complètement opposées, une envie de chacun de dominer et des craintes souvent exagérées de l’autre provoquent la création de ces deux blocs.</w:t>
      </w:r>
    </w:p>
    <w:p w:rsidR="006A39C4" w:rsidRPr="009016E2" w:rsidRDefault="006A39C4">
      <w:pPr>
        <w:rPr>
          <w:color w:val="FF0000"/>
          <w:sz w:val="24"/>
          <w:szCs w:val="24"/>
        </w:rPr>
      </w:pPr>
    </w:p>
    <w:p w:rsidR="006A39C4" w:rsidRPr="009016E2" w:rsidRDefault="006A39C4">
      <w:pPr>
        <w:rPr>
          <w:color w:val="FF0000"/>
          <w:sz w:val="24"/>
          <w:szCs w:val="24"/>
        </w:rPr>
      </w:pPr>
    </w:p>
    <w:p w:rsidR="006A39C4" w:rsidRPr="009016E2" w:rsidRDefault="006A39C4">
      <w:pPr>
        <w:rPr>
          <w:color w:val="FF0000"/>
          <w:sz w:val="24"/>
          <w:szCs w:val="24"/>
        </w:rPr>
      </w:pPr>
    </w:p>
    <w:p w:rsidR="00FE2039" w:rsidRPr="009016E2" w:rsidRDefault="00FE2039" w:rsidP="00FE2039">
      <w:pPr>
        <w:pStyle w:val="Paragraphedeliste"/>
        <w:rPr>
          <w:color w:val="FF0000"/>
          <w:sz w:val="24"/>
          <w:szCs w:val="24"/>
        </w:rPr>
      </w:pPr>
    </w:p>
    <w:p w:rsidR="00FE2039" w:rsidRPr="009016E2" w:rsidRDefault="00FE2039" w:rsidP="00FE2039">
      <w:pPr>
        <w:pStyle w:val="Paragraphedeliste"/>
        <w:rPr>
          <w:color w:val="FF0000"/>
          <w:sz w:val="24"/>
          <w:szCs w:val="24"/>
        </w:rPr>
      </w:pPr>
    </w:p>
    <w:p w:rsidR="00FE2039" w:rsidRDefault="00FE2039" w:rsidP="00FE2039">
      <w:pPr>
        <w:pStyle w:val="Paragraphedeliste"/>
        <w:rPr>
          <w:sz w:val="24"/>
          <w:szCs w:val="24"/>
        </w:rPr>
      </w:pPr>
    </w:p>
    <w:p w:rsidR="006A39C4" w:rsidRPr="007D58F7" w:rsidRDefault="007D58F7" w:rsidP="007D58F7">
      <w:pPr>
        <w:pStyle w:val="Paragraphedeliste"/>
        <w:numPr>
          <w:ilvl w:val="0"/>
          <w:numId w:val="16"/>
        </w:numPr>
        <w:rPr>
          <w:sz w:val="24"/>
          <w:szCs w:val="24"/>
        </w:rPr>
      </w:pPr>
      <w:r w:rsidRPr="007D58F7">
        <w:rPr>
          <w:sz w:val="24"/>
          <w:szCs w:val="24"/>
        </w:rPr>
        <w:t xml:space="preserve">Des termes importants tels que </w:t>
      </w:r>
      <w:r>
        <w:rPr>
          <w:sz w:val="24"/>
          <w:szCs w:val="24"/>
        </w:rPr>
        <w:t>« </w:t>
      </w:r>
      <w:r w:rsidRPr="007D58F7">
        <w:rPr>
          <w:sz w:val="24"/>
          <w:szCs w:val="24"/>
        </w:rPr>
        <w:t>communisme</w:t>
      </w:r>
      <w:r>
        <w:rPr>
          <w:sz w:val="24"/>
          <w:szCs w:val="24"/>
        </w:rPr>
        <w:t> »</w:t>
      </w:r>
      <w:r w:rsidRPr="007D58F7">
        <w:rPr>
          <w:sz w:val="24"/>
          <w:szCs w:val="24"/>
        </w:rPr>
        <w:t xml:space="preserve"> et </w:t>
      </w:r>
      <w:r>
        <w:rPr>
          <w:sz w:val="24"/>
          <w:szCs w:val="24"/>
        </w:rPr>
        <w:t>« </w:t>
      </w:r>
      <w:r w:rsidRPr="007D58F7">
        <w:rPr>
          <w:sz w:val="24"/>
          <w:szCs w:val="24"/>
        </w:rPr>
        <w:t>libéralisme</w:t>
      </w:r>
      <w:r>
        <w:rPr>
          <w:sz w:val="24"/>
          <w:szCs w:val="24"/>
        </w:rPr>
        <w:t> »</w:t>
      </w:r>
      <w:r w:rsidRPr="007D58F7">
        <w:rPr>
          <w:sz w:val="24"/>
          <w:szCs w:val="24"/>
        </w:rPr>
        <w:t xml:space="preserve"> ont été évoqués dans les documents précédents. Tentons de les définir une première fois </w:t>
      </w:r>
      <w:r>
        <w:rPr>
          <w:sz w:val="24"/>
          <w:szCs w:val="24"/>
        </w:rPr>
        <w:t xml:space="preserve">(dictionnaire + connaissances propres) </w:t>
      </w:r>
      <w:r w:rsidRPr="007D58F7">
        <w:rPr>
          <w:sz w:val="24"/>
          <w:szCs w:val="24"/>
        </w:rPr>
        <w:t xml:space="preserve">: </w:t>
      </w:r>
    </w:p>
    <w:p w:rsidR="007D58F7" w:rsidRPr="007D58F7" w:rsidRDefault="007D58F7" w:rsidP="007D58F7">
      <w:pPr>
        <w:pStyle w:val="Paragraphedeliste"/>
        <w:numPr>
          <w:ilvl w:val="0"/>
          <w:numId w:val="17"/>
        </w:numPr>
        <w:rPr>
          <w:sz w:val="24"/>
          <w:szCs w:val="24"/>
          <w:u w:val="single"/>
        </w:rPr>
      </w:pPr>
      <w:r w:rsidRPr="007D58F7">
        <w:rPr>
          <w:sz w:val="24"/>
          <w:szCs w:val="24"/>
          <w:u w:val="single"/>
        </w:rPr>
        <w:t xml:space="preserve">Communisme : </w:t>
      </w:r>
    </w:p>
    <w:p w:rsidR="007D58F7" w:rsidRDefault="007D58F7" w:rsidP="007D58F7">
      <w:pPr>
        <w:rPr>
          <w:sz w:val="24"/>
          <w:szCs w:val="24"/>
          <w:u w:val="single"/>
        </w:rPr>
      </w:pPr>
    </w:p>
    <w:p w:rsidR="007D58F7" w:rsidRPr="007D58F7" w:rsidRDefault="007D58F7" w:rsidP="007D58F7">
      <w:pPr>
        <w:rPr>
          <w:sz w:val="16"/>
          <w:szCs w:val="16"/>
          <w:u w:val="single"/>
        </w:rPr>
      </w:pPr>
    </w:p>
    <w:p w:rsidR="007D58F7" w:rsidRPr="007D58F7" w:rsidRDefault="007D58F7" w:rsidP="007D58F7">
      <w:pPr>
        <w:pStyle w:val="Paragraphedeliste"/>
        <w:numPr>
          <w:ilvl w:val="0"/>
          <w:numId w:val="17"/>
        </w:numPr>
        <w:rPr>
          <w:sz w:val="24"/>
          <w:szCs w:val="24"/>
          <w:u w:val="single"/>
        </w:rPr>
      </w:pPr>
      <w:r w:rsidRPr="007D58F7">
        <w:rPr>
          <w:sz w:val="24"/>
          <w:szCs w:val="24"/>
          <w:u w:val="single"/>
        </w:rPr>
        <w:t>Libéralisme :</w:t>
      </w:r>
    </w:p>
    <w:p w:rsidR="007D58F7" w:rsidRDefault="007D58F7" w:rsidP="007D58F7">
      <w:pPr>
        <w:rPr>
          <w:sz w:val="24"/>
          <w:szCs w:val="24"/>
          <w:u w:val="single"/>
        </w:rPr>
      </w:pPr>
      <w:r w:rsidRPr="007D58F7">
        <w:rPr>
          <w:sz w:val="24"/>
          <w:szCs w:val="24"/>
          <w:u w:val="single"/>
        </w:rPr>
        <w:t xml:space="preserve"> </w:t>
      </w:r>
    </w:p>
    <w:p w:rsidR="003B0412" w:rsidRDefault="003B0412" w:rsidP="007D58F7">
      <w:pPr>
        <w:rPr>
          <w:sz w:val="24"/>
          <w:szCs w:val="24"/>
          <w:u w:val="single"/>
        </w:rPr>
      </w:pPr>
    </w:p>
    <w:p w:rsidR="004C054C" w:rsidRPr="007D58F7" w:rsidRDefault="004C054C" w:rsidP="007D58F7">
      <w:pPr>
        <w:rPr>
          <w:sz w:val="24"/>
          <w:szCs w:val="24"/>
          <w:u w:val="single"/>
        </w:rPr>
      </w:pPr>
    </w:p>
    <w:p w:rsidR="006A39C4" w:rsidRPr="001A2A88" w:rsidRDefault="00EE347A">
      <w:pPr>
        <w:rPr>
          <w:color w:val="FF0000"/>
          <w:sz w:val="28"/>
          <w:szCs w:val="28"/>
        </w:rPr>
      </w:pPr>
      <w:r w:rsidRPr="00EE347A">
        <w:rPr>
          <w:noProof/>
          <w:sz w:val="28"/>
          <w:szCs w:val="28"/>
          <w:lang w:eastAsia="fr-BE"/>
        </w:rPr>
        <w:lastRenderedPageBreak/>
        <w:pict>
          <v:rect id="_x0000_s1036" style="position:absolute;margin-left:-8.45pt;margin-top:-8.8pt;width:513.75pt;height:68.25pt;z-index:251673600" fillcolor="#ddd8c2 [2894]">
            <v:fill opacity="15073f"/>
          </v:rect>
        </w:pict>
      </w:r>
      <w:r w:rsidR="006A39C4" w:rsidRPr="001A2A88">
        <w:rPr>
          <w:sz w:val="28"/>
          <w:szCs w:val="28"/>
        </w:rPr>
        <w:t>Partie 2 </w:t>
      </w:r>
      <w:r w:rsidR="006A39C4" w:rsidRPr="001A2A88">
        <w:rPr>
          <w:b/>
          <w:sz w:val="28"/>
          <w:szCs w:val="28"/>
        </w:rPr>
        <w:t>– Question de recherche 2</w:t>
      </w:r>
      <w:r w:rsidR="006A39C4" w:rsidRPr="001A2A88">
        <w:rPr>
          <w:sz w:val="28"/>
          <w:szCs w:val="28"/>
        </w:rPr>
        <w:t>:</w:t>
      </w:r>
      <w:r w:rsidR="006A39C4" w:rsidRPr="001A2A88">
        <w:rPr>
          <w:color w:val="FF0000"/>
          <w:sz w:val="28"/>
          <w:szCs w:val="28"/>
        </w:rPr>
        <w:t xml:space="preserve"> Comment les deux camps se perçoivent-ils ? Quelles sont leurs idéologies respectives ?</w:t>
      </w:r>
    </w:p>
    <w:p w:rsidR="006A39C4" w:rsidRDefault="006A39C4">
      <w:pPr>
        <w:rPr>
          <w:color w:val="FF0000"/>
          <w:sz w:val="24"/>
          <w:szCs w:val="24"/>
        </w:rPr>
      </w:pPr>
    </w:p>
    <w:p w:rsidR="003B0412" w:rsidRPr="003B0412" w:rsidRDefault="003B0412" w:rsidP="003B0412">
      <w:pPr>
        <w:pStyle w:val="Paragraphedeliste"/>
        <w:numPr>
          <w:ilvl w:val="0"/>
          <w:numId w:val="19"/>
        </w:numPr>
        <w:spacing w:after="0"/>
        <w:jc w:val="both"/>
        <w:rPr>
          <w:sz w:val="24"/>
          <w:szCs w:val="24"/>
        </w:rPr>
      </w:pPr>
      <w:r w:rsidRPr="003229EA">
        <w:rPr>
          <w:b/>
          <w:sz w:val="28"/>
          <w:szCs w:val="28"/>
          <w:u w:val="single"/>
        </w:rPr>
        <w:t>Le plan Marshall</w:t>
      </w:r>
      <w:r w:rsidR="003229EA" w:rsidRPr="003229EA">
        <w:rPr>
          <w:b/>
          <w:sz w:val="28"/>
          <w:szCs w:val="28"/>
          <w:u w:val="single"/>
        </w:rPr>
        <w:t xml:space="preserve"> - description</w:t>
      </w:r>
      <w:r w:rsidRPr="003B0412">
        <w:rPr>
          <w:b/>
          <w:sz w:val="24"/>
          <w:szCs w:val="24"/>
          <w:u w:val="single"/>
        </w:rPr>
        <w:t> :</w:t>
      </w:r>
      <w:r>
        <w:rPr>
          <w:b/>
          <w:sz w:val="24"/>
          <w:szCs w:val="24"/>
        </w:rPr>
        <w:t xml:space="preserve"> </w:t>
      </w:r>
      <w:r w:rsidRPr="003B0412">
        <w:rPr>
          <w:sz w:val="24"/>
          <w:szCs w:val="24"/>
        </w:rPr>
        <w:t>Pour bien comprendre la situation</w:t>
      </w:r>
      <w:r>
        <w:rPr>
          <w:sz w:val="24"/>
          <w:szCs w:val="24"/>
        </w:rPr>
        <w:t xml:space="preserve"> en Europe après la seconde guerre mondiale</w:t>
      </w:r>
      <w:r w:rsidRPr="003B0412">
        <w:rPr>
          <w:sz w:val="24"/>
          <w:szCs w:val="24"/>
        </w:rPr>
        <w:t>, intéressons-nous d’abord au plan Marshall. Observe les documents 7, 8 et 9 ci-dessous et complète le tableau qui suit.</w:t>
      </w:r>
    </w:p>
    <w:p w:rsidR="003B0412" w:rsidRPr="003B0412" w:rsidRDefault="003B0412" w:rsidP="003B0412">
      <w:pPr>
        <w:spacing w:after="0"/>
        <w:jc w:val="both"/>
        <w:rPr>
          <w:sz w:val="16"/>
          <w:szCs w:val="16"/>
          <w:u w:val="single"/>
        </w:rPr>
      </w:pPr>
    </w:p>
    <w:p w:rsidR="003B0412" w:rsidRPr="003B0412" w:rsidRDefault="003B0412" w:rsidP="003B0412">
      <w:pPr>
        <w:spacing w:after="0"/>
        <w:jc w:val="both"/>
        <w:rPr>
          <w:sz w:val="26"/>
          <w:szCs w:val="26"/>
          <w:u w:val="single"/>
        </w:rPr>
      </w:pPr>
      <w:r w:rsidRPr="003B0412">
        <w:rPr>
          <w:sz w:val="26"/>
          <w:szCs w:val="26"/>
          <w:u w:val="single"/>
        </w:rPr>
        <w:t>Document 7 : Le plan Marshall</w:t>
      </w:r>
    </w:p>
    <w:p w:rsidR="00F5399C" w:rsidRPr="00420B5A" w:rsidRDefault="00EE347A" w:rsidP="003B0412">
      <w:pPr>
        <w:spacing w:after="0"/>
        <w:jc w:val="both"/>
        <w:rPr>
          <w:sz w:val="24"/>
          <w:szCs w:val="24"/>
        </w:rPr>
      </w:pPr>
      <w:r w:rsidRPr="00EE347A">
        <w:rPr>
          <w:noProof/>
          <w:sz w:val="24"/>
          <w:szCs w:val="24"/>
          <w:u w:val="single"/>
          <w:lang w:eastAsia="fr-BE"/>
        </w:rPr>
        <w:pict>
          <v:shape id="_x0000_s1040" type="#_x0000_t32" style="position:absolute;left:0;text-align:left;margin-left:-8.45pt;margin-top:1.35pt;width:513.75pt;height:0;z-index:251678720" o:connectortype="straight"/>
        </w:pict>
      </w:r>
      <w:r w:rsidRPr="00EE347A">
        <w:rPr>
          <w:noProof/>
          <w:sz w:val="24"/>
          <w:szCs w:val="24"/>
          <w:u w:val="single"/>
          <w:lang w:eastAsia="fr-BE"/>
        </w:rPr>
        <w:pict>
          <v:shape id="_x0000_s1039" type="#_x0000_t32" style="position:absolute;left:0;text-align:left;margin-left:505.3pt;margin-top:1.35pt;width:0;height:192.75pt;z-index:251677696" o:connectortype="straight"/>
        </w:pict>
      </w:r>
      <w:r>
        <w:rPr>
          <w:noProof/>
          <w:sz w:val="24"/>
          <w:szCs w:val="24"/>
          <w:lang w:eastAsia="fr-BE"/>
        </w:rPr>
        <w:pict>
          <v:shape id="_x0000_s1038" type="#_x0000_t32" style="position:absolute;left:0;text-align:left;margin-left:-8.45pt;margin-top:1.35pt;width:0;height:192.75pt;z-index:251676672" o:connectortype="straight"/>
        </w:pict>
      </w:r>
      <w:r w:rsidR="00420B5A" w:rsidRPr="00420B5A">
        <w:rPr>
          <w:sz w:val="24"/>
          <w:szCs w:val="24"/>
        </w:rPr>
        <w:t>Je n’ai pas besoin de vous dire que la situation mondiale est très grave. (…) Les destructions visibles dues à la guerre sont probablement moins graves que la dislocation de toute la structure de l’économie européenne. (…) La vérité, c’est que les besoins de l’Europe pendant les trois ou quatre prochaines années en vivres et en autres produits essentiels importés de l’étranger – notamment d’Amérique – sont tellement plus grands que sa capacité actuelle de paiement qu’elle devra recevoir une aide supplémentaire très importante ou s’exposer à une dislocation économique, sociale et politique très grave. (…)</w:t>
      </w:r>
    </w:p>
    <w:p w:rsidR="00420B5A" w:rsidRPr="00420B5A" w:rsidRDefault="00420B5A" w:rsidP="003B0412">
      <w:pPr>
        <w:spacing w:after="0"/>
        <w:jc w:val="both"/>
        <w:rPr>
          <w:sz w:val="24"/>
          <w:szCs w:val="24"/>
        </w:rPr>
      </w:pPr>
      <w:r w:rsidRPr="00420B5A">
        <w:rPr>
          <w:sz w:val="24"/>
          <w:szCs w:val="24"/>
        </w:rPr>
        <w:t>Les conséquences sur l’économie américaine seront claires pour tous. Il est logique que les Etats-Unis doivent faire tout ce qu’ils peuvent pour aider à rétablir la santé économique du monde, sans laquelle la stabilité politique et une paix sûre sont impossibles. Notre politique n’est dirigée contre aucun pays ni doctrine, mais contre la faim, la pauvreté, le désespoir et le chaos. Son but doit être la renaissance d’une économie active dans le monde, afin qui soient créées les conditions politiques et sociales où de libres institutions puissent exister. (…)</w:t>
      </w:r>
    </w:p>
    <w:p w:rsidR="00420B5A" w:rsidRDefault="00EE347A" w:rsidP="003B0412">
      <w:pPr>
        <w:spacing w:after="0"/>
        <w:jc w:val="both"/>
        <w:rPr>
          <w:sz w:val="24"/>
          <w:szCs w:val="24"/>
        </w:rPr>
      </w:pPr>
      <w:r>
        <w:rPr>
          <w:noProof/>
          <w:sz w:val="24"/>
          <w:szCs w:val="24"/>
          <w:lang w:eastAsia="fr-BE"/>
        </w:rPr>
        <w:pict>
          <v:shape id="_x0000_s1041" type="#_x0000_t32" style="position:absolute;left:0;text-align:left;margin-left:-8.45pt;margin-top:-37.1pt;width:0;height:103.5pt;z-index:251679744" o:connectortype="straight"/>
        </w:pict>
      </w:r>
      <w:r>
        <w:rPr>
          <w:noProof/>
          <w:sz w:val="24"/>
          <w:szCs w:val="24"/>
          <w:lang w:eastAsia="fr-BE"/>
        </w:rPr>
        <w:pict>
          <v:shape id="_x0000_s1043" type="#_x0000_t32" style="position:absolute;left:0;text-align:left;margin-left:-8.45pt;margin-top:66.4pt;width:514.5pt;height:0;flip:x;z-index:251681792" o:connectortype="straight"/>
        </w:pict>
      </w:r>
      <w:r>
        <w:rPr>
          <w:noProof/>
          <w:sz w:val="24"/>
          <w:szCs w:val="24"/>
          <w:lang w:eastAsia="fr-BE"/>
        </w:rPr>
        <w:pict>
          <v:shape id="_x0000_s1042" type="#_x0000_t32" style="position:absolute;left:0;text-align:left;margin-left:506.05pt;margin-top:-37.1pt;width:0;height:103.5pt;z-index:251680768" o:connectortype="straight"/>
        </w:pict>
      </w:r>
      <w:r w:rsidR="00420B5A" w:rsidRPr="00420B5A">
        <w:rPr>
          <w:sz w:val="24"/>
          <w:szCs w:val="24"/>
        </w:rPr>
        <w:t>Il est évident qu’avant que le Gouvernement des Etats-Unis puisse poursuivre plus loin les efforts pour remédier à la situation, un accord devra être réalisé par les pays européens sur leurs besoins actuels et sur ce qu’ils feront eux-mêmes pour rendre efficaces toutes les mesures que ce Gouvernement pourrait prendre (…). C’est là l’affaire des Européens.</w:t>
      </w:r>
    </w:p>
    <w:p w:rsidR="00420B5A" w:rsidRDefault="00420B5A" w:rsidP="00420B5A">
      <w:pPr>
        <w:jc w:val="both"/>
        <w:rPr>
          <w:sz w:val="24"/>
          <w:szCs w:val="24"/>
        </w:rPr>
      </w:pPr>
      <w:r>
        <w:rPr>
          <w:sz w:val="24"/>
          <w:szCs w:val="24"/>
        </w:rPr>
        <w:t xml:space="preserve">George MARSHALL,  discours prononcé à l’Université de Harvard (Etats-Unis), 5 juin 1947. Tiré de </w:t>
      </w:r>
      <w:r>
        <w:rPr>
          <w:i/>
          <w:sz w:val="24"/>
          <w:szCs w:val="24"/>
        </w:rPr>
        <w:t>Futurhist 6</w:t>
      </w:r>
      <w:r w:rsidRPr="00420B5A">
        <w:rPr>
          <w:i/>
          <w:sz w:val="24"/>
          <w:szCs w:val="24"/>
          <w:vertAlign w:val="superscript"/>
        </w:rPr>
        <w:t>ème</w:t>
      </w:r>
      <w:r>
        <w:rPr>
          <w:i/>
          <w:sz w:val="24"/>
          <w:szCs w:val="24"/>
        </w:rPr>
        <w:t xml:space="preserve"> </w:t>
      </w:r>
      <w:r>
        <w:rPr>
          <w:sz w:val="24"/>
          <w:szCs w:val="24"/>
        </w:rPr>
        <w:t>, [25-4].</w:t>
      </w:r>
    </w:p>
    <w:p w:rsidR="004C054C" w:rsidRDefault="004C054C" w:rsidP="00420B5A">
      <w:pPr>
        <w:jc w:val="both"/>
        <w:rPr>
          <w:sz w:val="24"/>
          <w:szCs w:val="24"/>
        </w:rPr>
      </w:pPr>
    </w:p>
    <w:p w:rsidR="004C054C" w:rsidRDefault="004C054C" w:rsidP="00420B5A">
      <w:pPr>
        <w:jc w:val="both"/>
        <w:rPr>
          <w:sz w:val="24"/>
          <w:szCs w:val="24"/>
        </w:rPr>
      </w:pPr>
    </w:p>
    <w:p w:rsidR="004C054C" w:rsidRDefault="004C054C" w:rsidP="00420B5A">
      <w:pPr>
        <w:jc w:val="both"/>
        <w:rPr>
          <w:sz w:val="24"/>
          <w:szCs w:val="24"/>
        </w:rPr>
      </w:pPr>
    </w:p>
    <w:p w:rsidR="004C054C" w:rsidRDefault="004C054C" w:rsidP="00420B5A">
      <w:pPr>
        <w:jc w:val="both"/>
        <w:rPr>
          <w:sz w:val="24"/>
          <w:szCs w:val="24"/>
        </w:rPr>
      </w:pPr>
    </w:p>
    <w:p w:rsidR="004C054C" w:rsidRDefault="004C054C" w:rsidP="00420B5A">
      <w:pPr>
        <w:jc w:val="both"/>
        <w:rPr>
          <w:sz w:val="24"/>
          <w:szCs w:val="24"/>
        </w:rPr>
      </w:pPr>
    </w:p>
    <w:p w:rsidR="004C054C" w:rsidRDefault="004C054C" w:rsidP="00420B5A">
      <w:pPr>
        <w:jc w:val="both"/>
        <w:rPr>
          <w:sz w:val="24"/>
          <w:szCs w:val="24"/>
        </w:rPr>
      </w:pPr>
    </w:p>
    <w:p w:rsidR="004C054C" w:rsidRDefault="004C054C" w:rsidP="00420B5A">
      <w:pPr>
        <w:jc w:val="both"/>
        <w:rPr>
          <w:sz w:val="24"/>
          <w:szCs w:val="24"/>
        </w:rPr>
      </w:pPr>
    </w:p>
    <w:p w:rsidR="004C054C" w:rsidRDefault="004C054C" w:rsidP="00420B5A">
      <w:pPr>
        <w:jc w:val="both"/>
        <w:rPr>
          <w:sz w:val="24"/>
          <w:szCs w:val="24"/>
        </w:rPr>
      </w:pPr>
    </w:p>
    <w:p w:rsidR="00594DA1" w:rsidRPr="00A93069" w:rsidRDefault="00594DA1" w:rsidP="00594DA1">
      <w:pPr>
        <w:spacing w:after="0"/>
        <w:jc w:val="both"/>
        <w:rPr>
          <w:sz w:val="24"/>
          <w:szCs w:val="24"/>
        </w:rPr>
      </w:pPr>
      <w:r>
        <w:rPr>
          <w:sz w:val="24"/>
          <w:szCs w:val="24"/>
          <w:u w:val="single"/>
        </w:rPr>
        <w:lastRenderedPageBreak/>
        <w:t>Document 8 : les</w:t>
      </w:r>
      <w:r w:rsidR="00A93069">
        <w:rPr>
          <w:sz w:val="24"/>
          <w:szCs w:val="24"/>
          <w:u w:val="single"/>
        </w:rPr>
        <w:t xml:space="preserve"> bénéficiaires du plan Marshall</w:t>
      </w:r>
      <w:r w:rsidR="00A93069">
        <w:rPr>
          <w:sz w:val="24"/>
          <w:szCs w:val="24"/>
        </w:rPr>
        <w:t xml:space="preserve">        </w:t>
      </w:r>
      <w:r w:rsidR="00A93069" w:rsidRPr="00A93069">
        <w:rPr>
          <w:sz w:val="24"/>
          <w:szCs w:val="24"/>
          <w:u w:val="single"/>
        </w:rPr>
        <w:t>Document 9 : Avis belge sur le plan Marshall</w:t>
      </w:r>
    </w:p>
    <w:p w:rsidR="00594DA1" w:rsidRPr="00A93069" w:rsidRDefault="00594DA1" w:rsidP="00594DA1">
      <w:pPr>
        <w:spacing w:after="0"/>
        <w:jc w:val="both"/>
        <w:rPr>
          <w:sz w:val="24"/>
          <w:szCs w:val="24"/>
          <w:u w:val="single"/>
        </w:rPr>
      </w:pPr>
      <w:r>
        <w:rPr>
          <w:i/>
          <w:sz w:val="24"/>
          <w:szCs w:val="24"/>
          <w:u w:val="single"/>
        </w:rPr>
        <w:t>Futurhist</w:t>
      </w:r>
      <w:r>
        <w:rPr>
          <w:sz w:val="24"/>
          <w:szCs w:val="24"/>
          <w:u w:val="single"/>
        </w:rPr>
        <w:t xml:space="preserve"> [27-1]</w:t>
      </w:r>
      <w:r w:rsidR="00A93069" w:rsidRPr="00A93069">
        <w:rPr>
          <w:sz w:val="24"/>
          <w:szCs w:val="24"/>
        </w:rPr>
        <w:t xml:space="preserve">                                                             </w:t>
      </w:r>
      <w:r w:rsidR="00A93069">
        <w:rPr>
          <w:i/>
          <w:sz w:val="24"/>
          <w:szCs w:val="24"/>
          <w:u w:val="single"/>
        </w:rPr>
        <w:t xml:space="preserve">Futurhist </w:t>
      </w:r>
      <w:r w:rsidR="00A93069">
        <w:rPr>
          <w:sz w:val="24"/>
          <w:szCs w:val="24"/>
          <w:u w:val="single"/>
        </w:rPr>
        <w:t>[27-5]</w:t>
      </w:r>
    </w:p>
    <w:p w:rsidR="00EB47DA" w:rsidRPr="00420B5A" w:rsidRDefault="00EE347A" w:rsidP="00420B5A">
      <w:pPr>
        <w:jc w:val="both"/>
        <w:rPr>
          <w:sz w:val="24"/>
          <w:szCs w:val="24"/>
        </w:rPr>
      </w:pPr>
      <w:r w:rsidRPr="00EE347A">
        <w:rPr>
          <w:noProof/>
          <w:sz w:val="24"/>
          <w:szCs w:val="24"/>
          <w:u w:val="single"/>
          <w:lang w:val="fr-FR"/>
        </w:rPr>
        <w:pict>
          <v:shape id="_x0000_s1044" type="#_x0000_t202" style="position:absolute;left:0;text-align:left;margin-left:223.3pt;margin-top:-.3pt;width:318.75pt;height:448.8pt;z-index:251683840;mso-width-relative:margin;mso-height-relative:margin" filled="f" stroked="f">
            <v:textbox>
              <w:txbxContent>
                <w:p w:rsidR="007B51A0" w:rsidRDefault="007B51A0">
                  <w:pPr>
                    <w:rPr>
                      <w:lang w:val="fr-FR"/>
                    </w:rPr>
                  </w:pPr>
                  <w:r>
                    <w:rPr>
                      <w:noProof/>
                      <w:lang w:eastAsia="fr-BE"/>
                    </w:rPr>
                    <w:drawing>
                      <wp:inline distT="0" distB="0" distL="0" distR="0">
                        <wp:extent cx="3733800" cy="4410075"/>
                        <wp:effectExtent l="1905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srcRect/>
                                <a:stretch>
                                  <a:fillRect/>
                                </a:stretch>
                              </pic:blipFill>
                              <pic:spPr bwMode="auto">
                                <a:xfrm>
                                  <a:off x="0" y="0"/>
                                  <a:ext cx="3738050" cy="4415095"/>
                                </a:xfrm>
                                <a:prstGeom prst="rect">
                                  <a:avLst/>
                                </a:prstGeom>
                                <a:noFill/>
                                <a:ln w="9525">
                                  <a:noFill/>
                                  <a:miter lim="800000"/>
                                  <a:headEnd/>
                                  <a:tailEnd/>
                                </a:ln>
                              </pic:spPr>
                            </pic:pic>
                          </a:graphicData>
                        </a:graphic>
                      </wp:inline>
                    </w:drawing>
                  </w:r>
                </w:p>
              </w:txbxContent>
            </v:textbox>
          </v:shape>
        </w:pict>
      </w:r>
      <w:r w:rsidR="00594DA1">
        <w:rPr>
          <w:noProof/>
          <w:sz w:val="24"/>
          <w:szCs w:val="24"/>
          <w:lang w:eastAsia="fr-BE"/>
        </w:rPr>
        <w:drawing>
          <wp:inline distT="0" distB="0" distL="0" distR="0">
            <wp:extent cx="2886075" cy="5876925"/>
            <wp:effectExtent l="19050" t="0" r="9525"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srcRect/>
                    <a:stretch>
                      <a:fillRect/>
                    </a:stretch>
                  </pic:blipFill>
                  <pic:spPr bwMode="auto">
                    <a:xfrm>
                      <a:off x="0" y="0"/>
                      <a:ext cx="2886075" cy="5876925"/>
                    </a:xfrm>
                    <a:prstGeom prst="rect">
                      <a:avLst/>
                    </a:prstGeom>
                    <a:noFill/>
                    <a:ln w="9525">
                      <a:noFill/>
                      <a:miter lim="800000"/>
                      <a:headEnd/>
                      <a:tailEnd/>
                    </a:ln>
                  </pic:spPr>
                </pic:pic>
              </a:graphicData>
            </a:graphic>
          </wp:inline>
        </w:drawing>
      </w:r>
    </w:p>
    <w:tbl>
      <w:tblPr>
        <w:tblStyle w:val="Grilledutableau"/>
        <w:tblW w:w="0" w:type="auto"/>
        <w:tblLook w:val="04A0"/>
      </w:tblPr>
      <w:tblGrid>
        <w:gridCol w:w="3372"/>
        <w:gridCol w:w="6746"/>
      </w:tblGrid>
      <w:tr w:rsidR="00EB47DA" w:rsidTr="00371BB5">
        <w:tc>
          <w:tcPr>
            <w:tcW w:w="3372" w:type="dxa"/>
            <w:shd w:val="clear" w:color="auto" w:fill="C4BC96" w:themeFill="background2" w:themeFillShade="BF"/>
          </w:tcPr>
          <w:p w:rsidR="00EB47DA" w:rsidRDefault="00EB47DA">
            <w:pPr>
              <w:rPr>
                <w:color w:val="FF0000"/>
                <w:sz w:val="24"/>
                <w:szCs w:val="24"/>
              </w:rPr>
            </w:pPr>
          </w:p>
        </w:tc>
        <w:tc>
          <w:tcPr>
            <w:tcW w:w="6746" w:type="dxa"/>
            <w:shd w:val="clear" w:color="auto" w:fill="EEECE1" w:themeFill="background2"/>
          </w:tcPr>
          <w:p w:rsidR="00EB47DA" w:rsidRPr="003229EA" w:rsidRDefault="00EB47DA">
            <w:pPr>
              <w:rPr>
                <w:b/>
                <w:sz w:val="32"/>
                <w:szCs w:val="32"/>
              </w:rPr>
            </w:pPr>
            <w:r w:rsidRPr="003229EA">
              <w:rPr>
                <w:b/>
                <w:sz w:val="32"/>
                <w:szCs w:val="32"/>
              </w:rPr>
              <w:t>Le plan Marshall</w:t>
            </w:r>
          </w:p>
        </w:tc>
      </w:tr>
      <w:tr w:rsidR="009364DB" w:rsidTr="00371BB5">
        <w:tc>
          <w:tcPr>
            <w:tcW w:w="3372" w:type="dxa"/>
            <w:shd w:val="clear" w:color="auto" w:fill="EEECE1" w:themeFill="background2"/>
          </w:tcPr>
          <w:p w:rsidR="009364DB" w:rsidRPr="003229EA" w:rsidRDefault="00EB47DA">
            <w:pPr>
              <w:rPr>
                <w:b/>
                <w:sz w:val="28"/>
                <w:szCs w:val="28"/>
              </w:rPr>
            </w:pPr>
            <w:r w:rsidRPr="003229EA">
              <w:rPr>
                <w:b/>
                <w:sz w:val="28"/>
                <w:szCs w:val="28"/>
              </w:rPr>
              <w:t>Pays/régions intervenants</w:t>
            </w:r>
          </w:p>
        </w:tc>
        <w:tc>
          <w:tcPr>
            <w:tcW w:w="6746" w:type="dxa"/>
          </w:tcPr>
          <w:p w:rsidR="007B1FDD" w:rsidRPr="00FE2039" w:rsidRDefault="007B1FDD">
            <w:pPr>
              <w:rPr>
                <w:color w:val="FFFFFF" w:themeColor="background1"/>
                <w:sz w:val="24"/>
                <w:szCs w:val="24"/>
              </w:rPr>
            </w:pPr>
            <w:r w:rsidRPr="00FE2039">
              <w:rPr>
                <w:color w:val="FFFFFF" w:themeColor="background1"/>
                <w:sz w:val="24"/>
                <w:szCs w:val="24"/>
              </w:rPr>
              <w:t>Pays fournisseur d’aide : les USA</w:t>
            </w:r>
          </w:p>
          <w:p w:rsidR="00EB47DA" w:rsidRPr="00FE2039" w:rsidRDefault="00EB47DA">
            <w:pPr>
              <w:rPr>
                <w:color w:val="FFFFFF" w:themeColor="background1"/>
                <w:sz w:val="16"/>
                <w:szCs w:val="16"/>
              </w:rPr>
            </w:pPr>
          </w:p>
          <w:p w:rsidR="00EB47DA" w:rsidRPr="00FE2039" w:rsidRDefault="007B1FDD">
            <w:pPr>
              <w:rPr>
                <w:color w:val="FFFFFF" w:themeColor="background1"/>
                <w:sz w:val="24"/>
                <w:szCs w:val="24"/>
              </w:rPr>
            </w:pPr>
            <w:r w:rsidRPr="00FE2039">
              <w:rPr>
                <w:color w:val="FFFFFF" w:themeColor="background1"/>
                <w:sz w:val="24"/>
                <w:szCs w:val="24"/>
              </w:rPr>
              <w:t>Pays recevant l’aide : l’Europe de l’ouest</w:t>
            </w:r>
          </w:p>
        </w:tc>
      </w:tr>
      <w:tr w:rsidR="009364DB" w:rsidTr="00371BB5">
        <w:tc>
          <w:tcPr>
            <w:tcW w:w="3372" w:type="dxa"/>
            <w:shd w:val="clear" w:color="auto" w:fill="EEECE1" w:themeFill="background2"/>
          </w:tcPr>
          <w:p w:rsidR="009364DB" w:rsidRPr="003229EA" w:rsidRDefault="00EB47DA">
            <w:pPr>
              <w:rPr>
                <w:b/>
                <w:sz w:val="28"/>
                <w:szCs w:val="28"/>
              </w:rPr>
            </w:pPr>
            <w:r w:rsidRPr="003229EA">
              <w:rPr>
                <w:b/>
                <w:sz w:val="28"/>
                <w:szCs w:val="28"/>
              </w:rPr>
              <w:t>Période concernée</w:t>
            </w:r>
          </w:p>
        </w:tc>
        <w:tc>
          <w:tcPr>
            <w:tcW w:w="6746" w:type="dxa"/>
          </w:tcPr>
          <w:p w:rsidR="007B1FDD" w:rsidRPr="00FE2039" w:rsidRDefault="007B1FDD" w:rsidP="007B1FDD">
            <w:pPr>
              <w:rPr>
                <w:color w:val="FFFFFF" w:themeColor="background1"/>
                <w:sz w:val="24"/>
                <w:szCs w:val="24"/>
              </w:rPr>
            </w:pPr>
            <w:r w:rsidRPr="00FE2039">
              <w:rPr>
                <w:color w:val="FFFFFF" w:themeColor="background1"/>
                <w:sz w:val="24"/>
                <w:szCs w:val="24"/>
              </w:rPr>
              <w:t>Directement après la seconde guerre mondiale : à partir de 1947 et durant les années suivantes</w:t>
            </w:r>
          </w:p>
          <w:p w:rsidR="007B1FDD" w:rsidRPr="00FE2039" w:rsidRDefault="007B1FDD" w:rsidP="007B1FDD">
            <w:pPr>
              <w:rPr>
                <w:color w:val="FFFFFF" w:themeColor="background1"/>
                <w:sz w:val="24"/>
                <w:szCs w:val="24"/>
              </w:rPr>
            </w:pPr>
          </w:p>
        </w:tc>
      </w:tr>
      <w:tr w:rsidR="00EB47DA" w:rsidTr="00371BB5">
        <w:tc>
          <w:tcPr>
            <w:tcW w:w="3372" w:type="dxa"/>
            <w:shd w:val="clear" w:color="auto" w:fill="EEECE1" w:themeFill="background2"/>
          </w:tcPr>
          <w:p w:rsidR="00EB47DA" w:rsidRPr="003229EA" w:rsidRDefault="00EB47DA">
            <w:pPr>
              <w:rPr>
                <w:b/>
                <w:sz w:val="28"/>
                <w:szCs w:val="28"/>
              </w:rPr>
            </w:pPr>
            <w:r w:rsidRPr="003229EA">
              <w:rPr>
                <w:b/>
                <w:sz w:val="28"/>
                <w:szCs w:val="28"/>
              </w:rPr>
              <w:t>Objectif(s) annoncé(s) du plan Marshall</w:t>
            </w:r>
          </w:p>
        </w:tc>
        <w:tc>
          <w:tcPr>
            <w:tcW w:w="6746" w:type="dxa"/>
          </w:tcPr>
          <w:p w:rsidR="007B1FDD" w:rsidRPr="00FE2039" w:rsidRDefault="007B1FDD" w:rsidP="007B1FDD">
            <w:pPr>
              <w:rPr>
                <w:color w:val="FFFFFF" w:themeColor="background1"/>
                <w:sz w:val="24"/>
                <w:szCs w:val="24"/>
              </w:rPr>
            </w:pPr>
            <w:r w:rsidRPr="00FE2039">
              <w:rPr>
                <w:color w:val="FFFFFF" w:themeColor="background1"/>
                <w:sz w:val="24"/>
                <w:szCs w:val="24"/>
              </w:rPr>
              <w:t>Reconstruire l’Europe après la WW2, en fournissant de l’argent aux pays aidés dans le but de payer la reconstruction (en achetant américain)</w:t>
            </w:r>
          </w:p>
          <w:p w:rsidR="00EB47DA" w:rsidRPr="00FE2039" w:rsidRDefault="00EB47DA">
            <w:pPr>
              <w:rPr>
                <w:color w:val="FFFFFF" w:themeColor="background1"/>
                <w:sz w:val="24"/>
                <w:szCs w:val="24"/>
              </w:rPr>
            </w:pPr>
          </w:p>
          <w:p w:rsidR="00EB47DA" w:rsidRPr="00FE2039" w:rsidRDefault="00EB47DA">
            <w:pPr>
              <w:rPr>
                <w:color w:val="FFFFFF" w:themeColor="background1"/>
                <w:sz w:val="24"/>
                <w:szCs w:val="24"/>
              </w:rPr>
            </w:pPr>
          </w:p>
        </w:tc>
      </w:tr>
    </w:tbl>
    <w:p w:rsidR="00325949" w:rsidRPr="003229EA" w:rsidRDefault="003229EA" w:rsidP="00EB3856">
      <w:pPr>
        <w:pStyle w:val="Paragraphedeliste"/>
        <w:numPr>
          <w:ilvl w:val="0"/>
          <w:numId w:val="19"/>
        </w:numPr>
        <w:jc w:val="both"/>
        <w:rPr>
          <w:b/>
          <w:sz w:val="28"/>
          <w:szCs w:val="28"/>
        </w:rPr>
      </w:pPr>
      <w:r w:rsidRPr="003229EA">
        <w:rPr>
          <w:b/>
          <w:sz w:val="28"/>
          <w:szCs w:val="28"/>
        </w:rPr>
        <w:lastRenderedPageBreak/>
        <w:t>Le plan Marshall vu par les différents camps</w:t>
      </w:r>
      <w:r>
        <w:rPr>
          <w:sz w:val="28"/>
          <w:szCs w:val="28"/>
        </w:rPr>
        <w:t> </w:t>
      </w:r>
      <w:r>
        <w:rPr>
          <w:sz w:val="24"/>
          <w:szCs w:val="24"/>
        </w:rPr>
        <w:t>: Observe les documents ci-dessous et tente d’expliquer en quelques lignes l’avis des différentes grandes puissances au sujet du Plan Marshall.</w:t>
      </w:r>
      <w:r w:rsidR="00EB3856">
        <w:rPr>
          <w:sz w:val="24"/>
          <w:szCs w:val="24"/>
        </w:rPr>
        <w:t xml:space="preserve"> Fais référence aux documents dans ton texte.</w:t>
      </w:r>
    </w:p>
    <w:p w:rsidR="00325949" w:rsidRPr="00325949" w:rsidRDefault="00325949">
      <w:pPr>
        <w:rPr>
          <w:sz w:val="24"/>
          <w:szCs w:val="24"/>
        </w:rPr>
      </w:pPr>
      <w:r w:rsidRPr="00325949">
        <w:rPr>
          <w:sz w:val="24"/>
          <w:szCs w:val="24"/>
          <w:u w:val="single"/>
        </w:rPr>
        <w:t xml:space="preserve">Document 10 : </w:t>
      </w:r>
      <w:r>
        <w:rPr>
          <w:sz w:val="24"/>
          <w:szCs w:val="24"/>
        </w:rPr>
        <w:t>Affiche française du plan Marshall</w:t>
      </w:r>
    </w:p>
    <w:p w:rsidR="00920A25" w:rsidRDefault="00920A25">
      <w:pPr>
        <w:rPr>
          <w:color w:val="FF0000"/>
          <w:sz w:val="24"/>
          <w:szCs w:val="24"/>
        </w:rPr>
      </w:pPr>
      <w:r>
        <w:rPr>
          <w:noProof/>
          <w:color w:val="FF0000"/>
          <w:sz w:val="24"/>
          <w:szCs w:val="24"/>
          <w:lang w:eastAsia="fr-BE"/>
        </w:rPr>
        <w:drawing>
          <wp:inline distT="0" distB="0" distL="0" distR="0">
            <wp:extent cx="3933825" cy="4467225"/>
            <wp:effectExtent l="1905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srcRect/>
                    <a:stretch>
                      <a:fillRect/>
                    </a:stretch>
                  </pic:blipFill>
                  <pic:spPr bwMode="auto">
                    <a:xfrm>
                      <a:off x="0" y="0"/>
                      <a:ext cx="3933825" cy="4467225"/>
                    </a:xfrm>
                    <a:prstGeom prst="rect">
                      <a:avLst/>
                    </a:prstGeom>
                    <a:noFill/>
                    <a:ln w="9525">
                      <a:noFill/>
                      <a:miter lim="800000"/>
                      <a:headEnd/>
                      <a:tailEnd/>
                    </a:ln>
                  </pic:spPr>
                </pic:pic>
              </a:graphicData>
            </a:graphic>
          </wp:inline>
        </w:drawing>
      </w:r>
    </w:p>
    <w:p w:rsidR="007A07FA" w:rsidRDefault="00325949" w:rsidP="007A07FA">
      <w:pPr>
        <w:jc w:val="both"/>
      </w:pPr>
      <w:r>
        <w:t xml:space="preserve">Affiche de Thibault de Champrosey, France, 1947, [En ligne],  </w:t>
      </w:r>
      <w:hyperlink r:id="rId27" w:history="1">
        <w:r w:rsidR="00920A25">
          <w:rPr>
            <w:rStyle w:val="Lienhypertexte"/>
          </w:rPr>
          <w:t>https://castetssabine.weebly.com/question-obligatoire---le-jeu-des-puissances-dans-un-espace-mondialiseacute.html</w:t>
        </w:r>
      </w:hyperlink>
      <w:r>
        <w:t xml:space="preserve"> (page consultée le 25 août 2019, dernière modification le : ?).</w:t>
      </w:r>
    </w:p>
    <w:p w:rsidR="00755E10" w:rsidRPr="00755E10" w:rsidRDefault="00755E10" w:rsidP="007A07FA">
      <w:pPr>
        <w:jc w:val="both"/>
        <w:rPr>
          <w:b/>
          <w:u w:val="single"/>
        </w:rPr>
      </w:pPr>
      <w:r>
        <w:rPr>
          <w:b/>
          <w:u w:val="single"/>
        </w:rPr>
        <w:t xml:space="preserve">Analyse de l’affiche : </w:t>
      </w:r>
    </w:p>
    <w:p w:rsidR="00755E10" w:rsidRPr="00755E10" w:rsidRDefault="00755E10" w:rsidP="007A07FA">
      <w:pPr>
        <w:jc w:val="both"/>
        <w:rPr>
          <w:sz w:val="24"/>
          <w:szCs w:val="24"/>
        </w:rPr>
      </w:pPr>
      <w:r w:rsidRPr="00755E10">
        <w:rPr>
          <w:sz w:val="24"/>
          <w:szCs w:val="24"/>
        </w:rPr>
        <w:t>………………………………………………………………………………………………………………………………………………………………………….……………………………………………………………………………………………………………………………………………………………………….……………………………………………………………………………………………………………………………………………………………………….……………………………………………………………………………………………………………………………………………………………………….……………………………………………………………………………………………………………………………………………………………………….……………………………………………………………………………………………………………………………………………………………………….……………………………………………………………………………………………………………………………………………………………………….……………………………………………………………………………………………………………………………………………………………………….………………………………………</w:t>
      </w:r>
      <w:r>
        <w:rPr>
          <w:sz w:val="24"/>
          <w:szCs w:val="24"/>
        </w:rPr>
        <w:t>……………………………..</w:t>
      </w:r>
    </w:p>
    <w:p w:rsidR="00755E10" w:rsidRPr="00755E10" w:rsidRDefault="00755E10" w:rsidP="007A07FA">
      <w:pPr>
        <w:jc w:val="both"/>
      </w:pPr>
      <w:r>
        <w:rPr>
          <w:u w:val="single"/>
        </w:rPr>
        <w:lastRenderedPageBreak/>
        <w:t xml:space="preserve">Document 11 : </w:t>
      </w:r>
      <w:r>
        <w:t>Affiche russe du Plan Marshall</w:t>
      </w:r>
      <w:r w:rsidR="00CC7020">
        <w:t xml:space="preserve"> (1949)</w:t>
      </w:r>
    </w:p>
    <w:p w:rsidR="00D14C6E" w:rsidRPr="007A07FA" w:rsidRDefault="00920A25" w:rsidP="007A07FA">
      <w:pPr>
        <w:jc w:val="both"/>
      </w:pPr>
      <w:r>
        <w:rPr>
          <w:noProof/>
          <w:color w:val="FF0000"/>
          <w:sz w:val="24"/>
          <w:szCs w:val="24"/>
          <w:lang w:eastAsia="fr-BE"/>
        </w:rPr>
        <w:drawing>
          <wp:inline distT="0" distB="0" distL="0" distR="0">
            <wp:extent cx="3257550" cy="3571875"/>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8"/>
                    <a:srcRect/>
                    <a:stretch>
                      <a:fillRect/>
                    </a:stretch>
                  </pic:blipFill>
                  <pic:spPr bwMode="auto">
                    <a:xfrm>
                      <a:off x="0" y="0"/>
                      <a:ext cx="3257550" cy="3571875"/>
                    </a:xfrm>
                    <a:prstGeom prst="rect">
                      <a:avLst/>
                    </a:prstGeom>
                    <a:noFill/>
                    <a:ln w="9525">
                      <a:noFill/>
                      <a:miter lim="800000"/>
                      <a:headEnd/>
                      <a:tailEnd/>
                    </a:ln>
                  </pic:spPr>
                </pic:pic>
              </a:graphicData>
            </a:graphic>
          </wp:inline>
        </w:drawing>
      </w:r>
    </w:p>
    <w:p w:rsidR="00F5399C" w:rsidRDefault="00755E10">
      <w:pPr>
        <w:rPr>
          <w:sz w:val="24"/>
          <w:szCs w:val="24"/>
        </w:rPr>
      </w:pPr>
      <w:r w:rsidRPr="00755E10">
        <w:rPr>
          <w:sz w:val="24"/>
          <w:szCs w:val="24"/>
        </w:rPr>
        <w:t xml:space="preserve">Affiche de propagande russe, </w:t>
      </w:r>
      <w:r w:rsidR="00F5399C" w:rsidRPr="00755E10">
        <w:rPr>
          <w:i/>
          <w:sz w:val="24"/>
          <w:szCs w:val="24"/>
        </w:rPr>
        <w:t>Futurhist</w:t>
      </w:r>
      <w:r w:rsidR="00F5399C" w:rsidRPr="00755E10">
        <w:rPr>
          <w:sz w:val="24"/>
          <w:szCs w:val="24"/>
        </w:rPr>
        <w:t xml:space="preserve"> </w:t>
      </w:r>
      <w:r w:rsidRPr="00755E10">
        <w:rPr>
          <w:sz w:val="24"/>
          <w:szCs w:val="24"/>
        </w:rPr>
        <w:t>[</w:t>
      </w:r>
      <w:r w:rsidR="00F5399C" w:rsidRPr="00755E10">
        <w:rPr>
          <w:sz w:val="24"/>
          <w:szCs w:val="24"/>
        </w:rPr>
        <w:t>25-6</w:t>
      </w:r>
      <w:r w:rsidRPr="00755E10">
        <w:rPr>
          <w:sz w:val="24"/>
          <w:szCs w:val="24"/>
        </w:rPr>
        <w:t>]</w:t>
      </w:r>
    </w:p>
    <w:p w:rsidR="00755E10" w:rsidRPr="00755E10" w:rsidRDefault="00755E10" w:rsidP="00755E10">
      <w:pPr>
        <w:jc w:val="both"/>
        <w:rPr>
          <w:b/>
          <w:u w:val="single"/>
        </w:rPr>
      </w:pPr>
      <w:r>
        <w:rPr>
          <w:b/>
          <w:u w:val="single"/>
        </w:rPr>
        <w:t xml:space="preserve">Analyse de l’affiche : </w:t>
      </w:r>
    </w:p>
    <w:p w:rsidR="00755E10" w:rsidRPr="00755E10" w:rsidRDefault="00755E10" w:rsidP="00755E10">
      <w:pPr>
        <w:jc w:val="both"/>
        <w:rPr>
          <w:sz w:val="24"/>
          <w:szCs w:val="24"/>
        </w:rPr>
      </w:pPr>
      <w:r w:rsidRPr="00755E10">
        <w:rPr>
          <w:sz w:val="24"/>
          <w:szCs w:val="24"/>
        </w:rPr>
        <w:t>………………………………………………………………………………………………………………………………………………………………………….……………………………………………………………………………………………………………………………………………………………………….……………………………………………………………………………………………………………………………………………………………………….……………………………………………………………………………………………………………………………………………………………………….……………………………………………………………………………………………………………………………………………………………………….……………………………………………………………………………………………………………………………………………………………………….……………………………………………………………………………………………………………………………………………………………………….……………………………………………………………………………………………………………………………………………………………………….………………………………………</w:t>
      </w:r>
      <w:r>
        <w:rPr>
          <w:sz w:val="24"/>
          <w:szCs w:val="24"/>
        </w:rPr>
        <w:t>……………………………..</w:t>
      </w:r>
    </w:p>
    <w:p w:rsidR="00755E10" w:rsidRDefault="00755E10">
      <w:pPr>
        <w:rPr>
          <w:color w:val="FF0000"/>
          <w:sz w:val="24"/>
          <w:szCs w:val="24"/>
        </w:rPr>
      </w:pPr>
    </w:p>
    <w:p w:rsidR="00755E10" w:rsidRDefault="00755E10">
      <w:pPr>
        <w:rPr>
          <w:color w:val="FF0000"/>
          <w:sz w:val="24"/>
          <w:szCs w:val="24"/>
        </w:rPr>
      </w:pPr>
    </w:p>
    <w:p w:rsidR="00755E10" w:rsidRDefault="00755E10">
      <w:pPr>
        <w:rPr>
          <w:color w:val="FF0000"/>
          <w:sz w:val="24"/>
          <w:szCs w:val="24"/>
        </w:rPr>
      </w:pPr>
    </w:p>
    <w:p w:rsidR="00755E10" w:rsidRDefault="00755E10">
      <w:pPr>
        <w:rPr>
          <w:color w:val="FF0000"/>
          <w:sz w:val="24"/>
          <w:szCs w:val="24"/>
        </w:rPr>
      </w:pPr>
    </w:p>
    <w:p w:rsidR="00755E10" w:rsidRDefault="00755E10">
      <w:pPr>
        <w:rPr>
          <w:color w:val="FF0000"/>
          <w:sz w:val="24"/>
          <w:szCs w:val="24"/>
        </w:rPr>
      </w:pPr>
    </w:p>
    <w:p w:rsidR="00755E10" w:rsidRDefault="00755E10">
      <w:pPr>
        <w:rPr>
          <w:color w:val="FF0000"/>
          <w:sz w:val="24"/>
          <w:szCs w:val="24"/>
        </w:rPr>
      </w:pPr>
    </w:p>
    <w:p w:rsidR="00755E10" w:rsidRPr="00755E10" w:rsidRDefault="00755E10">
      <w:pPr>
        <w:rPr>
          <w:sz w:val="24"/>
          <w:szCs w:val="24"/>
        </w:rPr>
      </w:pPr>
      <w:r w:rsidRPr="00755E10">
        <w:rPr>
          <w:sz w:val="24"/>
          <w:szCs w:val="24"/>
          <w:u w:val="single"/>
        </w:rPr>
        <w:lastRenderedPageBreak/>
        <w:t xml:space="preserve">Document 12 : </w:t>
      </w:r>
      <w:r>
        <w:rPr>
          <w:sz w:val="24"/>
          <w:szCs w:val="24"/>
        </w:rPr>
        <w:t>Affiche russe au sujet du Plan Marshall</w:t>
      </w:r>
    </w:p>
    <w:p w:rsidR="006A39C4" w:rsidRPr="00755E10" w:rsidRDefault="00F5399C" w:rsidP="008A5859">
      <w:pPr>
        <w:spacing w:after="0"/>
        <w:rPr>
          <w:sz w:val="24"/>
          <w:szCs w:val="24"/>
        </w:rPr>
      </w:pPr>
      <w:r w:rsidRPr="00755E10">
        <w:rPr>
          <w:noProof/>
          <w:sz w:val="24"/>
          <w:szCs w:val="24"/>
          <w:lang w:eastAsia="fr-BE"/>
        </w:rPr>
        <w:drawing>
          <wp:inline distT="0" distB="0" distL="0" distR="0">
            <wp:extent cx="4181475" cy="4733925"/>
            <wp:effectExtent l="19050" t="0" r="9525"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9"/>
                    <a:srcRect/>
                    <a:stretch>
                      <a:fillRect/>
                    </a:stretch>
                  </pic:blipFill>
                  <pic:spPr bwMode="auto">
                    <a:xfrm>
                      <a:off x="0" y="0"/>
                      <a:ext cx="4181475" cy="4733925"/>
                    </a:xfrm>
                    <a:prstGeom prst="rect">
                      <a:avLst/>
                    </a:prstGeom>
                    <a:noFill/>
                    <a:ln w="9525">
                      <a:noFill/>
                      <a:miter lim="800000"/>
                      <a:headEnd/>
                      <a:tailEnd/>
                    </a:ln>
                  </pic:spPr>
                </pic:pic>
              </a:graphicData>
            </a:graphic>
          </wp:inline>
        </w:drawing>
      </w:r>
    </w:p>
    <w:p w:rsidR="00F5399C" w:rsidRDefault="00755E10" w:rsidP="008A5859">
      <w:pPr>
        <w:spacing w:after="0"/>
        <w:rPr>
          <w:sz w:val="20"/>
          <w:szCs w:val="20"/>
        </w:rPr>
      </w:pPr>
      <w:r w:rsidRPr="00755E10">
        <w:rPr>
          <w:rFonts w:ascii="Arial" w:hAnsi="Arial" w:cs="Arial"/>
          <w:sz w:val="20"/>
          <w:szCs w:val="20"/>
          <w:shd w:val="clear" w:color="auto" w:fill="FFFFFF"/>
        </w:rPr>
        <w:t>"La massue américaine en action pour solutionner le problème du marché". Le 3 novembre 1949, le périodique soviétique </w:t>
      </w:r>
      <w:r w:rsidRPr="00755E10">
        <w:rPr>
          <w:rFonts w:ascii="Arial" w:hAnsi="Arial" w:cs="Arial"/>
          <w:i/>
          <w:iCs/>
          <w:sz w:val="20"/>
          <w:szCs w:val="20"/>
          <w:shd w:val="clear" w:color="auto" w:fill="FFFFFF"/>
        </w:rPr>
        <w:t xml:space="preserve">Izvestiya, </w:t>
      </w:r>
      <w:r w:rsidRPr="00755E10">
        <w:rPr>
          <w:rFonts w:ascii="Arial" w:hAnsi="Arial" w:cs="Arial"/>
          <w:iCs/>
          <w:sz w:val="20"/>
          <w:szCs w:val="20"/>
          <w:shd w:val="clear" w:color="auto" w:fill="FFFFFF"/>
        </w:rPr>
        <w:t xml:space="preserve">[En ligne], </w:t>
      </w:r>
      <w:hyperlink r:id="rId30" w:history="1">
        <w:r w:rsidR="008A5859" w:rsidRPr="001E69D8">
          <w:rPr>
            <w:rStyle w:val="Lienhypertexte"/>
            <w:sz w:val="20"/>
            <w:szCs w:val="20"/>
          </w:rPr>
          <w:t>https://www.cvce.eu/obj/caricature_sovietique_sur_la_politique_americaine_a_l_egar d_de_l_europe_3_novembre_1949-fr-f2c6b1ff-76f3-4dcd-b41e93293d2413d.html</w:t>
        </w:r>
      </w:hyperlink>
      <w:r w:rsidRPr="00755E10">
        <w:rPr>
          <w:sz w:val="20"/>
          <w:szCs w:val="20"/>
        </w:rPr>
        <w:t>, page consultée le 15 septembre 2020.</w:t>
      </w:r>
    </w:p>
    <w:p w:rsidR="008A5859" w:rsidRPr="00755E10" w:rsidRDefault="008A5859" w:rsidP="008A5859">
      <w:pPr>
        <w:spacing w:after="0"/>
        <w:rPr>
          <w:sz w:val="20"/>
          <w:szCs w:val="20"/>
        </w:rPr>
      </w:pPr>
    </w:p>
    <w:p w:rsidR="008A5859" w:rsidRPr="008A5859" w:rsidRDefault="008A5859" w:rsidP="008A5859">
      <w:pPr>
        <w:spacing w:after="0"/>
      </w:pPr>
      <w:r>
        <w:rPr>
          <w:u w:val="single"/>
        </w:rPr>
        <w:t xml:space="preserve">Document 13 : </w:t>
      </w:r>
      <w:r>
        <w:t>Affiche belge sur le Plan Marshall</w:t>
      </w:r>
    </w:p>
    <w:p w:rsidR="007A07FA" w:rsidRDefault="00EE347A" w:rsidP="008A5859">
      <w:pPr>
        <w:spacing w:after="0"/>
      </w:pPr>
      <w:r w:rsidRPr="00EE347A">
        <w:rPr>
          <w:noProof/>
          <w:lang w:val="fr-FR"/>
        </w:rPr>
        <w:pict>
          <v:shape id="_x0000_s1050" type="#_x0000_t202" style="position:absolute;margin-left:185.3pt;margin-top:221.55pt;width:140.2pt;height:21pt;z-index:251688960;mso-width-relative:margin;mso-height-relative:margin" filled="f" stroked="f">
            <v:textbox>
              <w:txbxContent>
                <w:p w:rsidR="007B51A0" w:rsidRPr="008A5859" w:rsidRDefault="007B51A0">
                  <w:pPr>
                    <w:rPr>
                      <w:lang w:val="fr-FR"/>
                    </w:rPr>
                  </w:pPr>
                  <w:r>
                    <w:rPr>
                      <w:lang w:val="fr-FR"/>
                    </w:rPr>
                    <w:t xml:space="preserve">Tiré de </w:t>
                  </w:r>
                  <w:r>
                    <w:rPr>
                      <w:i/>
                      <w:lang w:val="fr-FR"/>
                    </w:rPr>
                    <w:t>Futurhist 6</w:t>
                  </w:r>
                  <w:r w:rsidRPr="008A5859">
                    <w:rPr>
                      <w:i/>
                      <w:vertAlign w:val="superscript"/>
                      <w:lang w:val="fr-FR"/>
                    </w:rPr>
                    <w:t>e</w:t>
                  </w:r>
                  <w:r>
                    <w:rPr>
                      <w:lang w:val="fr-FR"/>
                    </w:rPr>
                    <w:t>, [27-2]</w:t>
                  </w:r>
                </w:p>
              </w:txbxContent>
            </v:textbox>
          </v:shape>
        </w:pict>
      </w:r>
      <w:r w:rsidR="00755E10">
        <w:rPr>
          <w:noProof/>
          <w:lang w:eastAsia="fr-BE"/>
        </w:rPr>
        <w:drawing>
          <wp:inline distT="0" distB="0" distL="0" distR="0">
            <wp:extent cx="3790950" cy="2857500"/>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3800113" cy="2864407"/>
                    </a:xfrm>
                    <a:prstGeom prst="rect">
                      <a:avLst/>
                    </a:prstGeom>
                    <a:noFill/>
                    <a:ln w="9525">
                      <a:noFill/>
                      <a:miter lim="800000"/>
                      <a:headEnd/>
                      <a:tailEnd/>
                    </a:ln>
                  </pic:spPr>
                </pic:pic>
              </a:graphicData>
            </a:graphic>
          </wp:inline>
        </w:drawing>
      </w:r>
    </w:p>
    <w:p w:rsidR="00CC7020" w:rsidRDefault="00EE347A" w:rsidP="008A5859">
      <w:pPr>
        <w:spacing w:after="0"/>
      </w:pPr>
      <w:r w:rsidRPr="00EE347A">
        <w:rPr>
          <w:noProof/>
          <w:lang w:val="fr-FR"/>
        </w:rPr>
        <w:lastRenderedPageBreak/>
        <w:pict>
          <v:shape id="_x0000_s1051" type="#_x0000_t202" style="position:absolute;margin-left:-19.7pt;margin-top:-47.65pt;width:306.75pt;height:73.55pt;z-index:251691008;mso-height-percent:200;mso-height-percent:200;mso-width-relative:margin;mso-height-relative:margin" filled="f" stroked="f">
            <v:textbox style="mso-fit-shape-to-text:t">
              <w:txbxContent>
                <w:p w:rsidR="007B51A0" w:rsidRDefault="007B51A0">
                  <w:r>
                    <w:rPr>
                      <w:u w:val="single"/>
                    </w:rPr>
                    <w:t>Document 14 :</w:t>
                  </w:r>
                  <w:r>
                    <w:t xml:space="preserve"> Affiche française sur le Plan Marshall (1950)</w:t>
                  </w:r>
                </w:p>
                <w:p w:rsidR="007B51A0" w:rsidRPr="00CC7020" w:rsidRDefault="00EE347A">
                  <w:pPr>
                    <w:rPr>
                      <w:lang w:val="fr-FR"/>
                    </w:rPr>
                  </w:pPr>
                  <w:hyperlink r:id="rId32" w:history="1">
                    <w:r w:rsidR="007B51A0" w:rsidRPr="00CC7020">
                      <w:rPr>
                        <w:rStyle w:val="Lienhypertexte"/>
                        <w:color w:val="auto"/>
                        <w:u w:val="none"/>
                      </w:rPr>
                      <w:t>https://www.cultivoo.com/index.php/histoire/contemporaine</w:t>
                    </w:r>
                  </w:hyperlink>
                </w:p>
              </w:txbxContent>
            </v:textbox>
          </v:shape>
        </w:pict>
      </w:r>
      <w:r w:rsidR="00CC7020">
        <w:rPr>
          <w:noProof/>
          <w:lang w:eastAsia="fr-BE"/>
        </w:rPr>
        <w:drawing>
          <wp:inline distT="0" distB="0" distL="0" distR="0">
            <wp:extent cx="3219450" cy="280035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3219450" cy="2800350"/>
                    </a:xfrm>
                    <a:prstGeom prst="rect">
                      <a:avLst/>
                    </a:prstGeom>
                    <a:noFill/>
                    <a:ln w="9525">
                      <a:noFill/>
                      <a:miter lim="800000"/>
                      <a:headEnd/>
                      <a:tailEnd/>
                    </a:ln>
                  </pic:spPr>
                </pic:pic>
              </a:graphicData>
            </a:graphic>
          </wp:inline>
        </w:drawing>
      </w:r>
    </w:p>
    <w:p w:rsidR="00CC7020" w:rsidRPr="008A5859" w:rsidRDefault="008A5859" w:rsidP="00CC7020">
      <w:pPr>
        <w:spacing w:after="0" w:line="240" w:lineRule="auto"/>
        <w:rPr>
          <w:sz w:val="28"/>
          <w:szCs w:val="28"/>
        </w:rPr>
      </w:pPr>
      <w:r w:rsidRPr="008A5859">
        <w:rPr>
          <w:b/>
          <w:sz w:val="28"/>
          <w:szCs w:val="28"/>
          <w:u w:val="single"/>
        </w:rPr>
        <w:t>Tableau récapitulatif :</w:t>
      </w:r>
      <w:r w:rsidRPr="008A5859">
        <w:rPr>
          <w:sz w:val="28"/>
          <w:szCs w:val="28"/>
        </w:rPr>
        <w:t xml:space="preserve"> le point de vue des différents intervenants sur le plan Marshall au travers de caricatures</w:t>
      </w:r>
      <w:r w:rsidR="00CC7020">
        <w:rPr>
          <w:sz w:val="28"/>
          <w:szCs w:val="28"/>
        </w:rPr>
        <w:t>.</w:t>
      </w:r>
    </w:p>
    <w:tbl>
      <w:tblPr>
        <w:tblStyle w:val="Grilledutableau"/>
        <w:tblW w:w="10774" w:type="dxa"/>
        <w:tblInd w:w="-176" w:type="dxa"/>
        <w:tblLook w:val="04A0"/>
      </w:tblPr>
      <w:tblGrid>
        <w:gridCol w:w="2411"/>
        <w:gridCol w:w="4252"/>
        <w:gridCol w:w="4111"/>
      </w:tblGrid>
      <w:tr w:rsidR="008A5859" w:rsidTr="00CC7020">
        <w:trPr>
          <w:trHeight w:val="524"/>
        </w:trPr>
        <w:tc>
          <w:tcPr>
            <w:tcW w:w="2411" w:type="dxa"/>
            <w:shd w:val="clear" w:color="auto" w:fill="FFFF00"/>
          </w:tcPr>
          <w:p w:rsidR="008A5859" w:rsidRPr="008A5859" w:rsidRDefault="008A5859" w:rsidP="00CC7020">
            <w:pPr>
              <w:jc w:val="center"/>
              <w:rPr>
                <w:b/>
                <w:sz w:val="28"/>
                <w:szCs w:val="28"/>
              </w:rPr>
            </w:pPr>
            <w:r w:rsidRPr="008A5859">
              <w:rPr>
                <w:b/>
                <w:sz w:val="28"/>
                <w:szCs w:val="28"/>
              </w:rPr>
              <w:t>Pays</w:t>
            </w:r>
          </w:p>
        </w:tc>
        <w:tc>
          <w:tcPr>
            <w:tcW w:w="4252" w:type="dxa"/>
            <w:shd w:val="clear" w:color="auto" w:fill="FFFF00"/>
          </w:tcPr>
          <w:p w:rsidR="008A5859" w:rsidRPr="008A5859" w:rsidRDefault="008A5859" w:rsidP="008A5859">
            <w:pPr>
              <w:jc w:val="center"/>
              <w:rPr>
                <w:b/>
                <w:sz w:val="28"/>
                <w:szCs w:val="28"/>
              </w:rPr>
            </w:pPr>
            <w:r w:rsidRPr="008A5859">
              <w:rPr>
                <w:b/>
                <w:sz w:val="28"/>
                <w:szCs w:val="28"/>
              </w:rPr>
              <w:t>Avis en faveur du</w:t>
            </w:r>
          </w:p>
          <w:p w:rsidR="008A5859" w:rsidRPr="008A5859" w:rsidRDefault="008A5859" w:rsidP="008A5859">
            <w:pPr>
              <w:jc w:val="center"/>
              <w:rPr>
                <w:b/>
                <w:sz w:val="28"/>
                <w:szCs w:val="28"/>
              </w:rPr>
            </w:pPr>
            <w:r w:rsidRPr="008A5859">
              <w:rPr>
                <w:b/>
                <w:sz w:val="28"/>
                <w:szCs w:val="28"/>
              </w:rPr>
              <w:t>Plan Marshall</w:t>
            </w:r>
          </w:p>
        </w:tc>
        <w:tc>
          <w:tcPr>
            <w:tcW w:w="4111" w:type="dxa"/>
            <w:shd w:val="clear" w:color="auto" w:fill="FFFF00"/>
          </w:tcPr>
          <w:p w:rsidR="008A5859" w:rsidRPr="008A5859" w:rsidRDefault="008A5859" w:rsidP="008A5859">
            <w:pPr>
              <w:jc w:val="center"/>
              <w:rPr>
                <w:b/>
                <w:sz w:val="28"/>
                <w:szCs w:val="28"/>
              </w:rPr>
            </w:pPr>
            <w:r w:rsidRPr="008A5859">
              <w:rPr>
                <w:b/>
                <w:sz w:val="28"/>
                <w:szCs w:val="28"/>
              </w:rPr>
              <w:t>Avis en défaveur du</w:t>
            </w:r>
          </w:p>
          <w:p w:rsidR="008A5859" w:rsidRPr="008A5859" w:rsidRDefault="008A5859" w:rsidP="008A5859">
            <w:pPr>
              <w:jc w:val="center"/>
              <w:rPr>
                <w:b/>
                <w:sz w:val="28"/>
                <w:szCs w:val="28"/>
              </w:rPr>
            </w:pPr>
            <w:r w:rsidRPr="008A5859">
              <w:rPr>
                <w:b/>
                <w:sz w:val="28"/>
                <w:szCs w:val="28"/>
              </w:rPr>
              <w:t>Plan Marshall</w:t>
            </w:r>
          </w:p>
        </w:tc>
      </w:tr>
      <w:tr w:rsidR="008A5859" w:rsidTr="00CC7020">
        <w:tc>
          <w:tcPr>
            <w:tcW w:w="2411" w:type="dxa"/>
          </w:tcPr>
          <w:p w:rsidR="008A5859" w:rsidRDefault="008A5859"/>
          <w:p w:rsidR="008A5859" w:rsidRDefault="008A5859"/>
          <w:p w:rsidR="008A5859" w:rsidRDefault="008A5859"/>
          <w:p w:rsidR="008A5859" w:rsidRDefault="008A5859"/>
          <w:p w:rsidR="008A5859" w:rsidRDefault="008A5859"/>
          <w:p w:rsidR="008A5859" w:rsidRDefault="008A5859"/>
          <w:p w:rsidR="008A5859" w:rsidRDefault="008A5859"/>
        </w:tc>
        <w:tc>
          <w:tcPr>
            <w:tcW w:w="4252" w:type="dxa"/>
          </w:tcPr>
          <w:p w:rsidR="008A5859" w:rsidRDefault="008A5859"/>
        </w:tc>
        <w:tc>
          <w:tcPr>
            <w:tcW w:w="4111" w:type="dxa"/>
          </w:tcPr>
          <w:p w:rsidR="008A5859" w:rsidRDefault="008A5859"/>
        </w:tc>
      </w:tr>
      <w:tr w:rsidR="008A5859" w:rsidTr="00CC7020">
        <w:tc>
          <w:tcPr>
            <w:tcW w:w="2411" w:type="dxa"/>
          </w:tcPr>
          <w:p w:rsidR="008A5859" w:rsidRDefault="008A5859"/>
          <w:p w:rsidR="008A5859" w:rsidRDefault="008A5859"/>
          <w:p w:rsidR="008A5859" w:rsidRDefault="008A5859"/>
          <w:p w:rsidR="008A5859" w:rsidRDefault="008A5859"/>
          <w:p w:rsidR="008A5859" w:rsidRDefault="008A5859"/>
          <w:p w:rsidR="008A5859" w:rsidRDefault="008A5859"/>
          <w:p w:rsidR="008A5859" w:rsidRDefault="008A5859"/>
        </w:tc>
        <w:tc>
          <w:tcPr>
            <w:tcW w:w="4252" w:type="dxa"/>
          </w:tcPr>
          <w:p w:rsidR="008A5859" w:rsidRDefault="008A5859"/>
        </w:tc>
        <w:tc>
          <w:tcPr>
            <w:tcW w:w="4111" w:type="dxa"/>
          </w:tcPr>
          <w:p w:rsidR="008A5859" w:rsidRDefault="008A5859"/>
        </w:tc>
      </w:tr>
      <w:tr w:rsidR="008A5859" w:rsidTr="00CC7020">
        <w:tc>
          <w:tcPr>
            <w:tcW w:w="2411" w:type="dxa"/>
          </w:tcPr>
          <w:p w:rsidR="008A5859" w:rsidRDefault="008A5859"/>
          <w:p w:rsidR="008A5859" w:rsidRDefault="008A5859"/>
          <w:p w:rsidR="008A5859" w:rsidRDefault="008A5859"/>
          <w:p w:rsidR="008A5859" w:rsidRDefault="008A5859"/>
          <w:p w:rsidR="008A5859" w:rsidRDefault="008A5859"/>
          <w:p w:rsidR="008A5859" w:rsidRDefault="008A5859"/>
          <w:p w:rsidR="008A5859" w:rsidRDefault="008A5859"/>
        </w:tc>
        <w:tc>
          <w:tcPr>
            <w:tcW w:w="4252" w:type="dxa"/>
          </w:tcPr>
          <w:p w:rsidR="008A5859" w:rsidRDefault="008A5859"/>
        </w:tc>
        <w:tc>
          <w:tcPr>
            <w:tcW w:w="4111" w:type="dxa"/>
          </w:tcPr>
          <w:p w:rsidR="008A5859" w:rsidRDefault="008A5859"/>
        </w:tc>
      </w:tr>
      <w:tr w:rsidR="008A5859" w:rsidTr="00CC7020">
        <w:tc>
          <w:tcPr>
            <w:tcW w:w="2411" w:type="dxa"/>
          </w:tcPr>
          <w:p w:rsidR="008A5859" w:rsidRDefault="008A5859">
            <w:pPr>
              <w:rPr>
                <w:b/>
                <w:sz w:val="28"/>
                <w:szCs w:val="28"/>
              </w:rPr>
            </w:pPr>
          </w:p>
          <w:p w:rsidR="008A5859" w:rsidRPr="008A5859" w:rsidRDefault="008A5859">
            <w:pPr>
              <w:rPr>
                <w:b/>
                <w:sz w:val="28"/>
                <w:szCs w:val="28"/>
              </w:rPr>
            </w:pPr>
            <w:r w:rsidRPr="008A5859">
              <w:rPr>
                <w:b/>
                <w:sz w:val="28"/>
                <w:szCs w:val="28"/>
              </w:rPr>
              <w:t>Etats-Unis (doc 7)</w:t>
            </w:r>
          </w:p>
          <w:p w:rsidR="008A5859" w:rsidRDefault="008A5859"/>
          <w:p w:rsidR="008A5859" w:rsidRDefault="008A5859"/>
          <w:p w:rsidR="008A5859" w:rsidRDefault="008A5859"/>
          <w:p w:rsidR="008A5859" w:rsidRDefault="008A5859"/>
          <w:p w:rsidR="008A5859" w:rsidRDefault="008A5859"/>
        </w:tc>
        <w:tc>
          <w:tcPr>
            <w:tcW w:w="4252" w:type="dxa"/>
          </w:tcPr>
          <w:p w:rsidR="008A5859" w:rsidRDefault="008A5859"/>
        </w:tc>
        <w:tc>
          <w:tcPr>
            <w:tcW w:w="4111" w:type="dxa"/>
          </w:tcPr>
          <w:p w:rsidR="008A5859" w:rsidRDefault="008A5859"/>
        </w:tc>
      </w:tr>
    </w:tbl>
    <w:p w:rsidR="007A07FA" w:rsidRDefault="007A07FA"/>
    <w:p w:rsidR="006D4842" w:rsidRPr="006D4842" w:rsidRDefault="00EE347A">
      <w:pPr>
        <w:rPr>
          <w:b/>
          <w:sz w:val="32"/>
          <w:szCs w:val="32"/>
          <w:u w:val="single"/>
        </w:rPr>
      </w:pPr>
      <w:r>
        <w:rPr>
          <w:b/>
          <w:noProof/>
          <w:sz w:val="32"/>
          <w:szCs w:val="32"/>
          <w:u w:val="single"/>
          <w:lang w:eastAsia="fr-BE"/>
        </w:rPr>
        <w:lastRenderedPageBreak/>
        <w:pict>
          <v:roundrect id="_x0000_s1053" style="position:absolute;margin-left:-25.7pt;margin-top:21.35pt;width:555.75pt;height:425.25pt;z-index:251692032" arcsize="10923f" fillcolor="#fabf8f [1945]">
            <v:fill opacity=".25"/>
          </v:roundrect>
        </w:pict>
      </w:r>
      <w:r w:rsidR="006D4842" w:rsidRPr="006D4842">
        <w:rPr>
          <w:b/>
          <w:sz w:val="32"/>
          <w:szCs w:val="32"/>
          <w:u w:val="single"/>
        </w:rPr>
        <w:t>Le Plan Marshall : SYNTHESE</w:t>
      </w:r>
    </w:p>
    <w:p w:rsidR="006D4842" w:rsidRPr="007D5CDC" w:rsidRDefault="006D4842" w:rsidP="006D4842">
      <w:pPr>
        <w:jc w:val="both"/>
        <w:rPr>
          <w:color w:val="FF0000"/>
          <w:sz w:val="26"/>
          <w:szCs w:val="26"/>
        </w:rPr>
      </w:pPr>
      <w:r w:rsidRPr="007D5CDC">
        <w:rPr>
          <w:sz w:val="26"/>
          <w:szCs w:val="26"/>
        </w:rPr>
        <w:t>Le plan Marshall est un accord</w:t>
      </w:r>
      <w:r w:rsidRPr="007D5CDC">
        <w:rPr>
          <w:color w:val="FF0000"/>
          <w:sz w:val="26"/>
          <w:szCs w:val="26"/>
        </w:rPr>
        <w:t xml:space="preserve"> </w:t>
      </w:r>
      <w:r w:rsidRPr="009016E2">
        <w:rPr>
          <w:color w:val="FF0000"/>
          <w:sz w:val="26"/>
          <w:szCs w:val="26"/>
        </w:rPr>
        <w:t>ECONOMIQUE entre les Etats-Unis et l’Europe signé en 1947. Il a pour but annoncé d’aider le continent à se reconstruire après la seconde guerre mondiale. Les aides sont très importantes et comblent le manque d’argent européen (en raison de la guerre qui a ruiné tout le monde).</w:t>
      </w:r>
    </w:p>
    <w:p w:rsidR="006D4842" w:rsidRPr="009016E2" w:rsidRDefault="006D4842" w:rsidP="006D4842">
      <w:pPr>
        <w:jc w:val="both"/>
        <w:rPr>
          <w:color w:val="FF0000"/>
          <w:sz w:val="26"/>
          <w:szCs w:val="26"/>
        </w:rPr>
      </w:pPr>
      <w:r w:rsidRPr="007D5CDC">
        <w:rPr>
          <w:sz w:val="26"/>
          <w:szCs w:val="26"/>
        </w:rPr>
        <w:t>Il ne concerne pas toute l’Europe :</w:t>
      </w:r>
      <w:r w:rsidRPr="007D5CDC">
        <w:rPr>
          <w:color w:val="FF0000"/>
          <w:sz w:val="26"/>
          <w:szCs w:val="26"/>
        </w:rPr>
        <w:t xml:space="preserve"> </w:t>
      </w:r>
      <w:r w:rsidRPr="009016E2">
        <w:rPr>
          <w:color w:val="FF0000"/>
          <w:sz w:val="26"/>
          <w:szCs w:val="26"/>
        </w:rPr>
        <w:t>avec l’émergence de la Guerre Froide, seule l’Europe de l’Ouest et du sud est aidée. En effet, le reste de l’Europe est sous domination soviétique, et les deux blocs commencent à s’opposer.</w:t>
      </w:r>
    </w:p>
    <w:p w:rsidR="007E0BE9" w:rsidRPr="007D5CDC" w:rsidRDefault="007E0BE9" w:rsidP="006D4842">
      <w:pPr>
        <w:jc w:val="both"/>
        <w:rPr>
          <w:color w:val="FF0000"/>
          <w:sz w:val="26"/>
          <w:szCs w:val="26"/>
        </w:rPr>
      </w:pPr>
    </w:p>
    <w:p w:rsidR="006D4842" w:rsidRPr="009016E2" w:rsidRDefault="006D4842" w:rsidP="006D4842">
      <w:pPr>
        <w:jc w:val="both"/>
        <w:rPr>
          <w:color w:val="FF0000"/>
          <w:sz w:val="26"/>
          <w:szCs w:val="26"/>
        </w:rPr>
      </w:pPr>
      <w:r w:rsidRPr="007D5CDC">
        <w:rPr>
          <w:sz w:val="26"/>
          <w:szCs w:val="26"/>
        </w:rPr>
        <w:t>Le second objectif</w:t>
      </w:r>
      <w:r w:rsidRPr="007D5CDC">
        <w:rPr>
          <w:color w:val="FF0000"/>
          <w:sz w:val="26"/>
          <w:szCs w:val="26"/>
        </w:rPr>
        <w:t xml:space="preserve"> (</w:t>
      </w:r>
      <w:r w:rsidRPr="009016E2">
        <w:rPr>
          <w:color w:val="FF0000"/>
          <w:sz w:val="26"/>
          <w:szCs w:val="26"/>
        </w:rPr>
        <w:t>voire le premier) de cet accord est de permettre aux USA de s’enrichir et d’affirmer leur domination sur l’Europe : en échange de l’argent reçu, l’Europe s’engage à acheter américain, ce qui booste l’économie US.</w:t>
      </w:r>
    </w:p>
    <w:p w:rsidR="007E0BE9" w:rsidRPr="007D5CDC" w:rsidRDefault="007E0BE9" w:rsidP="006D4842">
      <w:pPr>
        <w:jc w:val="both"/>
        <w:rPr>
          <w:color w:val="FF0000"/>
          <w:sz w:val="26"/>
          <w:szCs w:val="26"/>
        </w:rPr>
      </w:pPr>
    </w:p>
    <w:p w:rsidR="006D4842" w:rsidRPr="009016E2" w:rsidRDefault="006D4842" w:rsidP="006D4842">
      <w:pPr>
        <w:jc w:val="both"/>
        <w:rPr>
          <w:color w:val="FF0000"/>
          <w:sz w:val="26"/>
          <w:szCs w:val="26"/>
        </w:rPr>
      </w:pPr>
      <w:r w:rsidRPr="007D5CDC">
        <w:rPr>
          <w:sz w:val="26"/>
          <w:szCs w:val="26"/>
        </w:rPr>
        <w:t>Tout le monde n’est pas favorable au Plan Marshall :</w:t>
      </w:r>
      <w:r w:rsidRPr="009016E2">
        <w:rPr>
          <w:color w:val="FF0000"/>
          <w:sz w:val="26"/>
          <w:szCs w:val="26"/>
        </w:rPr>
        <w:t xml:space="preserve"> le bloc de l’est, mais aussi certaines parties des populations des pays aidés, en particulier les communistes, qui voient la domination US sur l’Europe comme un danger.</w:t>
      </w:r>
    </w:p>
    <w:p w:rsidR="007D5CDC" w:rsidRPr="009016E2" w:rsidRDefault="007D5CDC" w:rsidP="006D4842">
      <w:pPr>
        <w:jc w:val="both"/>
        <w:rPr>
          <w:color w:val="FF0000"/>
          <w:sz w:val="26"/>
          <w:szCs w:val="26"/>
        </w:rPr>
      </w:pPr>
      <w:r w:rsidRPr="009016E2">
        <w:rPr>
          <w:color w:val="FF0000"/>
          <w:sz w:val="26"/>
          <w:szCs w:val="26"/>
        </w:rPr>
        <w:t>La future guerre froide commence donc déjà à apparaître au travers de cet accord.</w:t>
      </w:r>
    </w:p>
    <w:p w:rsidR="007D5CDC" w:rsidRDefault="007D5CDC" w:rsidP="006D4842">
      <w:pPr>
        <w:jc w:val="both"/>
        <w:rPr>
          <w:color w:val="FF0000"/>
          <w:sz w:val="26"/>
          <w:szCs w:val="26"/>
        </w:rPr>
      </w:pPr>
    </w:p>
    <w:p w:rsidR="00AF432D" w:rsidRDefault="00AF432D"/>
    <w:p w:rsidR="00AF432D" w:rsidRDefault="00EE347A">
      <w:r w:rsidRPr="00EE347A">
        <w:rPr>
          <w:noProof/>
          <w:sz w:val="28"/>
          <w:szCs w:val="28"/>
          <w:lang w:eastAsia="fr-BE"/>
        </w:rPr>
        <w:pict>
          <v:rect id="_x0000_s1054" style="position:absolute;margin-left:-9.2pt;margin-top:21.15pt;width:513.75pt;height:68.25pt;z-index:251694080" fillcolor="#ddd8c2 [2894]">
            <v:fill opacity="15073f"/>
          </v:rect>
        </w:pict>
      </w:r>
    </w:p>
    <w:p w:rsidR="00AF432D" w:rsidRPr="007B51A0" w:rsidRDefault="00AF432D" w:rsidP="00AF432D">
      <w:pPr>
        <w:rPr>
          <w:color w:val="FFFFFF" w:themeColor="background1"/>
          <w:sz w:val="28"/>
          <w:szCs w:val="28"/>
        </w:rPr>
      </w:pPr>
      <w:r>
        <w:rPr>
          <w:sz w:val="28"/>
          <w:szCs w:val="28"/>
        </w:rPr>
        <w:t>Partie 3</w:t>
      </w:r>
      <w:r w:rsidRPr="001A2A88">
        <w:rPr>
          <w:sz w:val="28"/>
          <w:szCs w:val="28"/>
        </w:rPr>
        <w:t> </w:t>
      </w:r>
      <w:r w:rsidRPr="001A2A88">
        <w:rPr>
          <w:b/>
          <w:sz w:val="28"/>
          <w:szCs w:val="28"/>
        </w:rPr>
        <w:t xml:space="preserve">– Question de recherche </w:t>
      </w:r>
      <w:r>
        <w:rPr>
          <w:b/>
          <w:sz w:val="28"/>
          <w:szCs w:val="28"/>
        </w:rPr>
        <w:t>3</w:t>
      </w:r>
      <w:r w:rsidRPr="001A2A88">
        <w:rPr>
          <w:sz w:val="28"/>
          <w:szCs w:val="28"/>
        </w:rPr>
        <w:t>:</w:t>
      </w:r>
      <w:r>
        <w:rPr>
          <w:color w:val="FF0000"/>
          <w:sz w:val="28"/>
          <w:szCs w:val="28"/>
        </w:rPr>
        <w:t xml:space="preserve"> </w:t>
      </w:r>
      <w:r w:rsidRPr="009016E2">
        <w:rPr>
          <w:color w:val="FF0000"/>
          <w:sz w:val="28"/>
          <w:szCs w:val="28"/>
        </w:rPr>
        <w:t>La Crise de Cuba (ou crise des missiles) : comment les deux camps respectifs l’ont-il vécue ?</w:t>
      </w:r>
    </w:p>
    <w:p w:rsidR="00AF432D" w:rsidRDefault="00AF432D"/>
    <w:p w:rsidR="00AF432D" w:rsidRDefault="00AF432D" w:rsidP="00AF432D">
      <w:pPr>
        <w:pStyle w:val="Paragraphedeliste"/>
        <w:numPr>
          <w:ilvl w:val="0"/>
          <w:numId w:val="21"/>
        </w:numPr>
        <w:rPr>
          <w:sz w:val="24"/>
          <w:szCs w:val="24"/>
        </w:rPr>
      </w:pPr>
      <w:r>
        <w:rPr>
          <w:sz w:val="24"/>
          <w:szCs w:val="24"/>
        </w:rPr>
        <w:t xml:space="preserve">Ci-dessous, indique les informations que tu connais déjà : </w:t>
      </w:r>
      <w:r w:rsidR="00196201">
        <w:rPr>
          <w:sz w:val="24"/>
          <w:szCs w:val="24"/>
        </w:rPr>
        <w:t>à quel bloc appartient Cuba ? En quoi consiste cette crise ? Qui l’a emporté ? etc.</w:t>
      </w:r>
    </w:p>
    <w:p w:rsidR="00196201" w:rsidRPr="00196201" w:rsidRDefault="00196201" w:rsidP="00196201">
      <w:pPr>
        <w:rPr>
          <w:sz w:val="24"/>
          <w:szCs w:val="24"/>
        </w:rPr>
      </w:pPr>
      <w:r>
        <w:rPr>
          <w:sz w:val="24"/>
          <w:szCs w:val="24"/>
        </w:rPr>
        <w:t>………………………………………………………………………………………………………………………………………………………………………………………………………………………………………………………………………………………………………………………………………………………………………………………………………………………………………………………………………………………………………………………………………………………………………………………………………………………………………………………………………………………………………………………………………………………………………………………………………………………………………………………………………………………………………………………………………………………………………………………………</w:t>
      </w:r>
    </w:p>
    <w:p w:rsidR="00AF432D" w:rsidRPr="00560AF0" w:rsidRDefault="00EE347A">
      <w:pPr>
        <w:rPr>
          <w:b/>
          <w:sz w:val="30"/>
          <w:szCs w:val="30"/>
        </w:rPr>
      </w:pPr>
      <w:r w:rsidRPr="00EE347A">
        <w:rPr>
          <w:b/>
          <w:noProof/>
          <w:sz w:val="30"/>
          <w:szCs w:val="30"/>
          <w:u w:val="single"/>
          <w:lang w:eastAsia="fr-BE"/>
        </w:rPr>
        <w:lastRenderedPageBreak/>
        <w:pict>
          <v:rect id="_x0000_s1056" style="position:absolute;margin-left:-10.7pt;margin-top:26pt;width:514.5pt;height:365.85pt;z-index:251695104" fillcolor="#ddd8c2 [2894]">
            <v:fill opacity="14418f"/>
          </v:rect>
        </w:pict>
      </w:r>
      <w:r w:rsidRPr="00EE347A">
        <w:rPr>
          <w:b/>
          <w:noProof/>
          <w:sz w:val="30"/>
          <w:szCs w:val="30"/>
          <w:u w:val="single"/>
          <w:lang w:eastAsia="fr-BE"/>
        </w:rPr>
        <w:pict>
          <v:rect id="_x0000_s1057" style="position:absolute;margin-left:437.05pt;margin-top:-1pt;width:62.25pt;height:23.1pt;z-index:251696128" filled="f"/>
        </w:pict>
      </w:r>
      <w:r w:rsidR="00196201" w:rsidRPr="00560AF0">
        <w:rPr>
          <w:b/>
          <w:sz w:val="30"/>
          <w:szCs w:val="30"/>
          <w:u w:val="single"/>
        </w:rPr>
        <w:t>Exercice de synthèse :</w:t>
      </w:r>
      <w:r w:rsidR="00F15077" w:rsidRPr="00560AF0">
        <w:rPr>
          <w:b/>
          <w:sz w:val="30"/>
          <w:szCs w:val="30"/>
          <w:u w:val="single"/>
        </w:rPr>
        <w:t xml:space="preserve"> Moment de crise durant la guerre froide</w:t>
      </w:r>
      <w:r w:rsidR="00560AF0">
        <w:rPr>
          <w:b/>
          <w:sz w:val="30"/>
          <w:szCs w:val="30"/>
        </w:rPr>
        <w:t xml:space="preserve">                  </w:t>
      </w:r>
      <w:r w:rsidR="00EB5425">
        <w:rPr>
          <w:b/>
          <w:sz w:val="30"/>
          <w:szCs w:val="30"/>
        </w:rPr>
        <w:t xml:space="preserve">       /20</w:t>
      </w:r>
    </w:p>
    <w:p w:rsidR="00F15077" w:rsidRPr="00F15077" w:rsidRDefault="00F15077" w:rsidP="00557F51">
      <w:pPr>
        <w:jc w:val="both"/>
        <w:rPr>
          <w:b/>
          <w:sz w:val="26"/>
          <w:szCs w:val="26"/>
          <w:u w:val="single"/>
        </w:rPr>
      </w:pPr>
      <w:r>
        <w:rPr>
          <w:b/>
          <w:sz w:val="26"/>
          <w:szCs w:val="26"/>
          <w:u w:val="single"/>
        </w:rPr>
        <w:t xml:space="preserve">Consignes : </w:t>
      </w:r>
    </w:p>
    <w:p w:rsidR="00557F51" w:rsidRDefault="00196201" w:rsidP="00557F51">
      <w:pPr>
        <w:jc w:val="both"/>
        <w:rPr>
          <w:sz w:val="26"/>
          <w:szCs w:val="26"/>
        </w:rPr>
      </w:pPr>
      <w:r w:rsidRPr="00557F51">
        <w:rPr>
          <w:sz w:val="26"/>
          <w:szCs w:val="26"/>
        </w:rPr>
        <w:t xml:space="preserve">Tu travailles </w:t>
      </w:r>
      <w:r w:rsidR="00557F51">
        <w:rPr>
          <w:sz w:val="26"/>
          <w:szCs w:val="26"/>
        </w:rPr>
        <w:t>pour le Musée de la Guerre du Cinquantenaire (Bruxelles)</w:t>
      </w:r>
      <w:r w:rsidR="00F15077">
        <w:rPr>
          <w:sz w:val="26"/>
          <w:szCs w:val="26"/>
        </w:rPr>
        <w:t xml:space="preserve"> et tu enquêtes sur la </w:t>
      </w:r>
      <w:r w:rsidR="00F15077" w:rsidRPr="00560AF0">
        <w:rPr>
          <w:sz w:val="26"/>
          <w:szCs w:val="26"/>
          <w:u w:val="single"/>
        </w:rPr>
        <w:t>C</w:t>
      </w:r>
      <w:r w:rsidRPr="00560AF0">
        <w:rPr>
          <w:sz w:val="26"/>
          <w:szCs w:val="26"/>
          <w:u w:val="single"/>
        </w:rPr>
        <w:t>rise de Cuba.</w:t>
      </w:r>
      <w:r w:rsidRPr="00557F51">
        <w:rPr>
          <w:sz w:val="26"/>
          <w:szCs w:val="26"/>
        </w:rPr>
        <w:t xml:space="preserve"> Tu voudrais expliquer, de manière neutre, quels ont été les évènements principaux de cette crise entre l’URSS et les USA. Tu voudrais insister sur </w:t>
      </w:r>
      <w:r w:rsidRPr="00557F51">
        <w:rPr>
          <w:sz w:val="26"/>
          <w:szCs w:val="26"/>
          <w:u w:val="single"/>
        </w:rPr>
        <w:t xml:space="preserve">la vision que chaque clan </w:t>
      </w:r>
      <w:r w:rsidRPr="00557F51">
        <w:rPr>
          <w:sz w:val="26"/>
          <w:szCs w:val="26"/>
        </w:rPr>
        <w:t>a eu des évènements</w:t>
      </w:r>
      <w:r w:rsidR="00557F51">
        <w:rPr>
          <w:sz w:val="26"/>
          <w:szCs w:val="26"/>
        </w:rPr>
        <w:t xml:space="preserve"> afin de réaliser une exposition temporaire dans le musée de la guerre de Bruxelles</w:t>
      </w:r>
      <w:r w:rsidRPr="00557F51">
        <w:rPr>
          <w:sz w:val="26"/>
          <w:szCs w:val="26"/>
        </w:rPr>
        <w:t>.</w:t>
      </w:r>
      <w:r w:rsidR="00557F51">
        <w:rPr>
          <w:sz w:val="26"/>
          <w:szCs w:val="26"/>
        </w:rPr>
        <w:t xml:space="preserve"> Pour ce faire, tu disposes d’une série de documents</w:t>
      </w:r>
      <w:r w:rsidR="00F15077">
        <w:rPr>
          <w:sz w:val="26"/>
          <w:szCs w:val="26"/>
        </w:rPr>
        <w:t xml:space="preserve"> trouvés dans les archives américaines et soviétiques</w:t>
      </w:r>
      <w:r w:rsidR="00557F51">
        <w:rPr>
          <w:sz w:val="26"/>
          <w:szCs w:val="26"/>
        </w:rPr>
        <w:t>.</w:t>
      </w:r>
    </w:p>
    <w:p w:rsidR="00F15077" w:rsidRDefault="00C82A21" w:rsidP="00557F51">
      <w:pPr>
        <w:jc w:val="both"/>
        <w:rPr>
          <w:sz w:val="26"/>
          <w:szCs w:val="26"/>
        </w:rPr>
      </w:pPr>
      <w:r>
        <w:rPr>
          <w:sz w:val="26"/>
          <w:szCs w:val="26"/>
        </w:rPr>
        <w:t>Sur base de ceux-ci, rédige un texte de synthèse reprenant les principales informations sur la crise</w:t>
      </w:r>
      <w:r w:rsidR="00F15077">
        <w:rPr>
          <w:sz w:val="26"/>
          <w:szCs w:val="26"/>
        </w:rPr>
        <w:t xml:space="preserve"> cubaine</w:t>
      </w:r>
      <w:r>
        <w:rPr>
          <w:sz w:val="26"/>
          <w:szCs w:val="26"/>
        </w:rPr>
        <w:t>. Pour chaque information fournie, indique de quel document tu t’es servi.</w:t>
      </w:r>
    </w:p>
    <w:p w:rsidR="00F15077" w:rsidRDefault="00F15077" w:rsidP="00557F51">
      <w:pPr>
        <w:jc w:val="both"/>
        <w:rPr>
          <w:sz w:val="26"/>
          <w:szCs w:val="26"/>
        </w:rPr>
      </w:pPr>
      <w:r>
        <w:rPr>
          <w:sz w:val="26"/>
          <w:szCs w:val="26"/>
        </w:rPr>
        <w:t>Exemple : D’après le document …………. La vision de l’URSS/USA au sujet de …………….. est ……</w:t>
      </w:r>
    </w:p>
    <w:p w:rsidR="00F15077" w:rsidRDefault="00F15077" w:rsidP="00557F51">
      <w:pPr>
        <w:jc w:val="both"/>
        <w:rPr>
          <w:sz w:val="26"/>
          <w:szCs w:val="26"/>
        </w:rPr>
      </w:pPr>
      <w:r>
        <w:rPr>
          <w:sz w:val="26"/>
          <w:szCs w:val="26"/>
        </w:rPr>
        <w:t>Un paragraphe = une idée. N’oublie pas une introduction (qui replace le cadre spatio-temporel) et une conclusion (qui résume le texte).</w:t>
      </w:r>
    </w:p>
    <w:p w:rsidR="00AF432D" w:rsidRDefault="00DD0EA2" w:rsidP="00DD0EA2">
      <w:pPr>
        <w:jc w:val="both"/>
        <w:rPr>
          <w:sz w:val="26"/>
          <w:szCs w:val="26"/>
        </w:rPr>
      </w:pPr>
      <w:r>
        <w:rPr>
          <w:sz w:val="26"/>
          <w:szCs w:val="26"/>
        </w:rPr>
        <w:t>Aide-toi de la fiche-méthode pour bien construire ta synthèse.</w:t>
      </w:r>
    </w:p>
    <w:p w:rsidR="00EB5425" w:rsidRDefault="00EB5425" w:rsidP="00DD0EA2">
      <w:pPr>
        <w:jc w:val="both"/>
        <w:rPr>
          <w:sz w:val="26"/>
          <w:szCs w:val="26"/>
        </w:rPr>
      </w:pPr>
      <w:r>
        <w:rPr>
          <w:b/>
          <w:sz w:val="26"/>
          <w:szCs w:val="26"/>
        </w:rPr>
        <w:t xml:space="preserve">Réalise un brouillon </w:t>
      </w:r>
      <w:r>
        <w:rPr>
          <w:sz w:val="26"/>
          <w:szCs w:val="26"/>
        </w:rPr>
        <w:t>avant d’écrire la version définitive.</w:t>
      </w:r>
    </w:p>
    <w:p w:rsidR="00EB5425" w:rsidRPr="00FB36EC" w:rsidRDefault="00FA36BA" w:rsidP="00DD0EA2">
      <w:pPr>
        <w:jc w:val="both"/>
        <w:rPr>
          <w:sz w:val="26"/>
          <w:szCs w:val="26"/>
        </w:rPr>
      </w:pPr>
      <w:r w:rsidRPr="00FA36BA">
        <w:rPr>
          <w:sz w:val="26"/>
          <w:szCs w:val="26"/>
        </w:rPr>
        <w:t>I</w:t>
      </w:r>
      <w:r w:rsidR="007E0BE9" w:rsidRPr="00FA36BA">
        <w:rPr>
          <w:sz w:val="26"/>
          <w:szCs w:val="26"/>
        </w:rPr>
        <w:t xml:space="preserve">l </w:t>
      </w:r>
      <w:r w:rsidR="007E0BE9" w:rsidRPr="00FA36BA">
        <w:rPr>
          <w:sz w:val="26"/>
          <w:szCs w:val="26"/>
          <w:u w:val="single"/>
        </w:rPr>
        <w:t>faut</w:t>
      </w:r>
      <w:r w:rsidR="007E0BE9" w:rsidRPr="00FA36BA">
        <w:rPr>
          <w:sz w:val="26"/>
          <w:szCs w:val="26"/>
        </w:rPr>
        <w:t xml:space="preserve"> utiliser</w:t>
      </w:r>
      <w:r w:rsidRPr="00FA36BA">
        <w:rPr>
          <w:sz w:val="26"/>
          <w:szCs w:val="26"/>
        </w:rPr>
        <w:t xml:space="preserve"> le vocabulaire spécifique : </w:t>
      </w:r>
      <w:r w:rsidR="007E0BE9" w:rsidRPr="00FA36BA">
        <w:rPr>
          <w:sz w:val="26"/>
          <w:szCs w:val="26"/>
        </w:rPr>
        <w:t xml:space="preserve"> « bloc de l’est » et « bloc de l’ouest », communisme/libéralisme, etc.</w:t>
      </w:r>
      <w:r w:rsidR="00FB36EC">
        <w:rPr>
          <w:sz w:val="26"/>
          <w:szCs w:val="26"/>
        </w:rPr>
        <w:t xml:space="preserve">  Utilise les documents du </w:t>
      </w:r>
      <w:r w:rsidR="00FB36EC">
        <w:rPr>
          <w:i/>
          <w:sz w:val="26"/>
          <w:szCs w:val="26"/>
        </w:rPr>
        <w:t xml:space="preserve">Futurhist </w:t>
      </w:r>
      <w:r w:rsidR="00FB36EC">
        <w:rPr>
          <w:sz w:val="26"/>
          <w:szCs w:val="26"/>
        </w:rPr>
        <w:t>sur la crise des Missiles.</w:t>
      </w:r>
    </w:p>
    <w:p w:rsidR="00EB5425" w:rsidRPr="00EB5425" w:rsidRDefault="00EB5425" w:rsidP="00DD0EA2">
      <w:pPr>
        <w:jc w:val="both"/>
        <w:rPr>
          <w:b/>
          <w:sz w:val="26"/>
          <w:szCs w:val="26"/>
          <w:u w:val="single"/>
        </w:rPr>
      </w:pPr>
      <w:r>
        <w:rPr>
          <w:b/>
          <w:sz w:val="26"/>
          <w:szCs w:val="26"/>
          <w:u w:val="single"/>
        </w:rPr>
        <w:t xml:space="preserve">Rédaction : </w:t>
      </w:r>
    </w:p>
    <w:p w:rsidR="00AF432D" w:rsidRDefault="00DD0EA2" w:rsidP="00DD0EA2">
      <w:pPr>
        <w:spacing w:line="360" w:lineRule="auto"/>
      </w:pPr>
      <w:r>
        <w:t>…………………………………………………………………………………………………………………………………………………………………………….…………………………………………………………………………………………………………………………………………………………………………….…………………………………………………………………………………………………………………………………………………………………………….…………………………………………………………………………………………………………………………………………………………………………….…………………………………………………………………………………………………………………………………………………………………………….…………………………………………………………………………………………………………………………………………………………………………….…………………………………………………………………………………………………………………………………………………………………………….…………………………………………………………………………………………………………………………………………………………………………….…………………………………………………………………………………………………………………………………………………………………………….…………………………………………………………………………………………………………………………………………………………………………….…………………………………………………………………………………………………………………………………………………………………………….…………………………………………………………………………………………………………………………………………………………………………….…………………………………………………………………………………………………………………………………………………………………………….</w:t>
      </w:r>
      <w:r>
        <w:lastRenderedPageBreak/>
        <w:t>…………………………………………………………………………………………………………………………………………………………………………….…………………………………………………………………………………………………………………………………………………………………………….…………………………………………………………………………………………………………………………………………………………………………….…………………………………………………………………………………………………………………………………………………………………………….…………………………………………………………………………………………………………………………………………………………………………….</w:t>
      </w:r>
    </w:p>
    <w:p w:rsidR="00AF432D" w:rsidRDefault="00EB5425" w:rsidP="00EB5425">
      <w:pPr>
        <w:spacing w:line="360" w:lineRule="auto"/>
      </w:pPr>
      <w:r>
        <w:t>…………………………………………………………………………………………………………………………………………………………………………….…………………………………………………………………………………………………………………………………………………………………………….…………………………………………………………………………………………………………………………………………………………………………….…………………………………………………………………………………………………………………………………………………………………………….…………………………………………………………………………………………………………………………………………………………………………….…………………………………………………………………………………………………………………………………………………………………………….…………………………………………………………………………………………………………………………………………………………………………….…………………………………………………………………………………………………………………………………………………………………………….…………………………………………………………………………………………………………………………………………………………………………….…………………………………………………………………………………………………………………………………………………………………………….…………………………………………………………………………………………………………………………………………………………………………….…………………………………………………………………………………………………………………………………………………………………………….…………………………………………………………………………………………………………………………………………………………………………….…………………………………………………………………………………………………………………………………………………………………………….…………………………………………………………………………………………………………………………………………………………………………….…………………………………………………………………………………………………………………………………………………………………………….…………………………………………………………………………………………………………………………………………………………………………….…………………………………………………………………………………………………………………………………………………………………………….…………………………………………………………………………………………………………………………………………………………………………….…………………………………………………………………………………………………………………………………………………………………………….…………………………………………………………………………………………………………………………………………………………………………….…………………………………………………………………………………………………………………………………………………………………………….…………………………………………………………………………………………………………………………………………………………………………….…………………………………………………………………………………………………………………………………………………………………………….…………………………………………………………………………………………………………………………………………………………………………….…………………………………………………………………………………………………………………………………………………………………………….…………………………………………………………………………………………………………………………………………………………………………….…………………………………………………………………………………………………………………………………………………………………………….</w:t>
      </w:r>
      <w:r>
        <w:lastRenderedPageBreak/>
        <w:t>…………………………………………………………………………………………………………………………………………………………………………….…………………………………………………………………………………………………………………………………………………………………………….</w:t>
      </w:r>
    </w:p>
    <w:p w:rsidR="007E0BE9" w:rsidRPr="007E0BE9" w:rsidRDefault="007E0BE9" w:rsidP="00EB5425">
      <w:pPr>
        <w:spacing w:line="360" w:lineRule="auto"/>
        <w:rPr>
          <w:b/>
          <w:sz w:val="32"/>
          <w:szCs w:val="32"/>
          <w:u w:val="single"/>
        </w:rPr>
      </w:pPr>
      <w:r w:rsidRPr="007E0BE9">
        <w:rPr>
          <w:b/>
          <w:sz w:val="32"/>
          <w:szCs w:val="32"/>
          <w:u w:val="single"/>
        </w:rPr>
        <w:t>La Crise Cubaine : vision des deux camps.</w:t>
      </w:r>
    </w:p>
    <w:tbl>
      <w:tblPr>
        <w:tblStyle w:val="Grilledutableau"/>
        <w:tblW w:w="0" w:type="auto"/>
        <w:tblLook w:val="04A0"/>
      </w:tblPr>
      <w:tblGrid>
        <w:gridCol w:w="5059"/>
        <w:gridCol w:w="5059"/>
      </w:tblGrid>
      <w:tr w:rsidR="007E0BE9" w:rsidRPr="007E0BE9" w:rsidTr="007E0BE9">
        <w:tc>
          <w:tcPr>
            <w:tcW w:w="5059" w:type="dxa"/>
          </w:tcPr>
          <w:p w:rsidR="007E0BE9" w:rsidRPr="007E0BE9" w:rsidRDefault="007E0BE9" w:rsidP="00EB5425">
            <w:pPr>
              <w:spacing w:line="360" w:lineRule="auto"/>
              <w:rPr>
                <w:sz w:val="32"/>
                <w:szCs w:val="32"/>
              </w:rPr>
            </w:pPr>
            <w:r w:rsidRPr="007E0BE9">
              <w:rPr>
                <w:sz w:val="32"/>
                <w:szCs w:val="32"/>
              </w:rPr>
              <w:t>Vision américaine de la crise</w:t>
            </w:r>
          </w:p>
        </w:tc>
        <w:tc>
          <w:tcPr>
            <w:tcW w:w="5059" w:type="dxa"/>
          </w:tcPr>
          <w:p w:rsidR="007E0BE9" w:rsidRPr="007E0BE9" w:rsidRDefault="007E0BE9" w:rsidP="00EB5425">
            <w:pPr>
              <w:spacing w:line="360" w:lineRule="auto"/>
              <w:rPr>
                <w:sz w:val="32"/>
                <w:szCs w:val="32"/>
              </w:rPr>
            </w:pPr>
            <w:r w:rsidRPr="007E0BE9">
              <w:rPr>
                <w:sz w:val="32"/>
                <w:szCs w:val="32"/>
              </w:rPr>
              <w:t>Vision soviétique (URSS) de la crise</w:t>
            </w:r>
          </w:p>
        </w:tc>
      </w:tr>
      <w:tr w:rsidR="007E0BE9" w:rsidTr="007E0BE9">
        <w:tc>
          <w:tcPr>
            <w:tcW w:w="5059" w:type="dxa"/>
          </w:tcPr>
          <w:p w:rsidR="007E0BE9" w:rsidRPr="009016E2" w:rsidRDefault="007E0BE9" w:rsidP="00EB5425">
            <w:pPr>
              <w:spacing w:line="360" w:lineRule="auto"/>
              <w:rPr>
                <w:color w:val="FF0000"/>
              </w:rPr>
            </w:pPr>
          </w:p>
          <w:p w:rsidR="007B51A0" w:rsidRPr="009016E2" w:rsidRDefault="007B51A0" w:rsidP="00EB5425">
            <w:pPr>
              <w:spacing w:line="360" w:lineRule="auto"/>
              <w:rPr>
                <w:color w:val="FF0000"/>
              </w:rPr>
            </w:pPr>
          </w:p>
          <w:p w:rsidR="007B51A0" w:rsidRPr="009016E2" w:rsidRDefault="007B51A0" w:rsidP="00EB5425">
            <w:pPr>
              <w:spacing w:line="360" w:lineRule="auto"/>
              <w:rPr>
                <w:color w:val="FF0000"/>
              </w:rPr>
            </w:pPr>
          </w:p>
          <w:p w:rsidR="007B51A0" w:rsidRPr="009016E2" w:rsidRDefault="007B51A0" w:rsidP="00EB5425">
            <w:pPr>
              <w:spacing w:line="360" w:lineRule="auto"/>
              <w:rPr>
                <w:color w:val="FF0000"/>
              </w:rPr>
            </w:pPr>
          </w:p>
          <w:p w:rsidR="007B51A0" w:rsidRPr="009016E2" w:rsidRDefault="007B51A0" w:rsidP="00EB5425">
            <w:pPr>
              <w:spacing w:line="360" w:lineRule="auto"/>
              <w:rPr>
                <w:color w:val="FF0000"/>
              </w:rPr>
            </w:pPr>
          </w:p>
          <w:p w:rsidR="007B51A0" w:rsidRPr="009016E2" w:rsidRDefault="007B51A0" w:rsidP="00EB5425">
            <w:pPr>
              <w:spacing w:line="360" w:lineRule="auto"/>
              <w:rPr>
                <w:color w:val="FF0000"/>
              </w:rPr>
            </w:pPr>
          </w:p>
          <w:p w:rsidR="0042701E" w:rsidRPr="009016E2" w:rsidRDefault="0042701E" w:rsidP="00EB5425">
            <w:pPr>
              <w:spacing w:line="360" w:lineRule="auto"/>
              <w:rPr>
                <w:color w:val="FF0000"/>
              </w:rPr>
            </w:pPr>
          </w:p>
          <w:p w:rsidR="0042701E" w:rsidRPr="009016E2" w:rsidRDefault="0042701E" w:rsidP="00EB5425">
            <w:pPr>
              <w:spacing w:line="360" w:lineRule="auto"/>
              <w:rPr>
                <w:color w:val="FF0000"/>
              </w:rPr>
            </w:pPr>
          </w:p>
          <w:p w:rsidR="0042701E" w:rsidRPr="009016E2" w:rsidRDefault="0042701E" w:rsidP="00EB5425">
            <w:pPr>
              <w:spacing w:line="360" w:lineRule="auto"/>
              <w:rPr>
                <w:color w:val="FF0000"/>
              </w:rPr>
            </w:pPr>
          </w:p>
          <w:p w:rsidR="0042701E" w:rsidRPr="009016E2" w:rsidRDefault="0042701E" w:rsidP="00EB5425">
            <w:pPr>
              <w:spacing w:line="360" w:lineRule="auto"/>
              <w:rPr>
                <w:color w:val="FF0000"/>
              </w:rPr>
            </w:pPr>
          </w:p>
          <w:p w:rsidR="0042701E" w:rsidRPr="009016E2" w:rsidRDefault="0042701E" w:rsidP="00EB5425">
            <w:pPr>
              <w:spacing w:line="360" w:lineRule="auto"/>
              <w:rPr>
                <w:color w:val="FF0000"/>
              </w:rPr>
            </w:pPr>
          </w:p>
          <w:p w:rsidR="0042701E" w:rsidRPr="009016E2" w:rsidRDefault="0042701E" w:rsidP="00EB5425">
            <w:pPr>
              <w:spacing w:line="360" w:lineRule="auto"/>
              <w:rPr>
                <w:color w:val="FF0000"/>
              </w:rPr>
            </w:pPr>
          </w:p>
        </w:tc>
        <w:tc>
          <w:tcPr>
            <w:tcW w:w="5059" w:type="dxa"/>
          </w:tcPr>
          <w:p w:rsidR="007E0BE9" w:rsidRPr="009016E2" w:rsidRDefault="007E0BE9" w:rsidP="00EB5425">
            <w:pPr>
              <w:spacing w:line="360" w:lineRule="auto"/>
              <w:rPr>
                <w:color w:val="FF0000"/>
              </w:rPr>
            </w:pPr>
          </w:p>
        </w:tc>
      </w:tr>
    </w:tbl>
    <w:p w:rsidR="00EB5425" w:rsidRDefault="00EB5425" w:rsidP="00EB5425">
      <w:pPr>
        <w:spacing w:line="360" w:lineRule="auto"/>
      </w:pPr>
    </w:p>
    <w:p w:rsidR="00EB5425" w:rsidRPr="007B51A0" w:rsidRDefault="007B51A0" w:rsidP="00EB5425">
      <w:pPr>
        <w:spacing w:line="360" w:lineRule="auto"/>
        <w:rPr>
          <w:b/>
          <w:sz w:val="30"/>
          <w:szCs w:val="30"/>
          <w:u w:val="single"/>
        </w:rPr>
      </w:pPr>
      <w:r w:rsidRPr="007B51A0">
        <w:rPr>
          <w:b/>
          <w:sz w:val="30"/>
          <w:szCs w:val="30"/>
          <w:u w:val="single"/>
        </w:rPr>
        <w:t>Analyse d’une vidéo : La crise des missiles à Cuba</w:t>
      </w:r>
    </w:p>
    <w:p w:rsidR="00EB5425" w:rsidRDefault="007B51A0" w:rsidP="00EB5425">
      <w:pPr>
        <w:spacing w:line="360" w:lineRule="auto"/>
        <w:rPr>
          <w:sz w:val="26"/>
          <w:szCs w:val="26"/>
        </w:rPr>
      </w:pPr>
      <w:r>
        <w:rPr>
          <w:sz w:val="26"/>
          <w:szCs w:val="26"/>
        </w:rPr>
        <w:t xml:space="preserve">Résumé de la vidéo : </w:t>
      </w:r>
    </w:p>
    <w:p w:rsidR="007B51A0" w:rsidRPr="007B51A0" w:rsidRDefault="007B51A0" w:rsidP="00EB5425">
      <w:pPr>
        <w:spacing w:line="360" w:lineRule="auto"/>
        <w:rPr>
          <w:sz w:val="26"/>
          <w:szCs w:val="26"/>
        </w:rPr>
      </w:pPr>
      <w:r>
        <w:rPr>
          <w:sz w:val="26"/>
          <w:szCs w:val="26"/>
        </w:rPr>
        <w:t>…………………………………………………………………………..………………………………………………………………………………………………………………………………………………………………………………………………………………………………………………………………………………………………………………………………………………………………………………………………………………………………………………………………………………………………………………………………………………………………………………………………………………………………………………………………………………………………………………………………………………………………………………………………………………………………………………………………………………………………………………………………………………………………………………………………………………………………………………………………………………………………………………………………………</w:t>
      </w:r>
    </w:p>
    <w:p w:rsidR="0042701E" w:rsidRDefault="0042701E"/>
    <w:p w:rsidR="007A07FA" w:rsidRPr="00462AD0" w:rsidRDefault="008A5859">
      <w:pPr>
        <w:rPr>
          <w:b/>
          <w:sz w:val="30"/>
          <w:szCs w:val="30"/>
          <w:u w:val="single"/>
        </w:rPr>
      </w:pPr>
      <w:r w:rsidRPr="00462AD0">
        <w:rPr>
          <w:b/>
          <w:sz w:val="30"/>
          <w:szCs w:val="30"/>
          <w:u w:val="single"/>
        </w:rPr>
        <w:lastRenderedPageBreak/>
        <w:t>Synthèse : les caractéristiques principales des deux « blocs » de la guerre froide</w:t>
      </w:r>
    </w:p>
    <w:p w:rsidR="007A07FA" w:rsidRDefault="00462AD0">
      <w:pPr>
        <w:rPr>
          <w:color w:val="FF0000"/>
          <w:sz w:val="24"/>
          <w:szCs w:val="24"/>
        </w:rPr>
      </w:pPr>
      <w:r w:rsidRPr="00462AD0">
        <w:rPr>
          <w:noProof/>
          <w:color w:val="FF0000"/>
          <w:sz w:val="24"/>
          <w:szCs w:val="24"/>
          <w:lang w:eastAsia="fr-BE"/>
        </w:rPr>
        <w:drawing>
          <wp:inline distT="0" distB="0" distL="0" distR="0">
            <wp:extent cx="6336030" cy="3853130"/>
            <wp:effectExtent l="19050" t="0" r="7620" b="0"/>
            <wp:docPr id="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srcRect/>
                    <a:stretch>
                      <a:fillRect/>
                    </a:stretch>
                  </pic:blipFill>
                  <pic:spPr bwMode="auto">
                    <a:xfrm>
                      <a:off x="0" y="0"/>
                      <a:ext cx="6336030" cy="3853130"/>
                    </a:xfrm>
                    <a:prstGeom prst="rect">
                      <a:avLst/>
                    </a:prstGeom>
                    <a:noFill/>
                    <a:ln w="9525">
                      <a:noFill/>
                      <a:miter lim="800000"/>
                      <a:headEnd/>
                      <a:tailEnd/>
                    </a:ln>
                  </pic:spPr>
                </pic:pic>
              </a:graphicData>
            </a:graphic>
          </wp:inline>
        </w:drawing>
      </w:r>
    </w:p>
    <w:tbl>
      <w:tblPr>
        <w:tblStyle w:val="Grilledutableau"/>
        <w:tblW w:w="10632" w:type="dxa"/>
        <w:tblInd w:w="-176" w:type="dxa"/>
        <w:tblLook w:val="04A0"/>
      </w:tblPr>
      <w:tblGrid>
        <w:gridCol w:w="2411"/>
        <w:gridCol w:w="4110"/>
        <w:gridCol w:w="4111"/>
      </w:tblGrid>
      <w:tr w:rsidR="007B51A0" w:rsidTr="008776A6">
        <w:tc>
          <w:tcPr>
            <w:tcW w:w="2411" w:type="dxa"/>
          </w:tcPr>
          <w:p w:rsidR="007B51A0" w:rsidRDefault="007B51A0">
            <w:pPr>
              <w:rPr>
                <w:color w:val="FF0000"/>
                <w:sz w:val="24"/>
                <w:szCs w:val="24"/>
              </w:rPr>
            </w:pPr>
          </w:p>
        </w:tc>
        <w:tc>
          <w:tcPr>
            <w:tcW w:w="4110" w:type="dxa"/>
          </w:tcPr>
          <w:p w:rsidR="007B51A0" w:rsidRPr="00462AD0" w:rsidRDefault="007B51A0">
            <w:pPr>
              <w:rPr>
                <w:b/>
                <w:sz w:val="28"/>
                <w:szCs w:val="28"/>
              </w:rPr>
            </w:pPr>
            <w:r w:rsidRPr="00462AD0">
              <w:rPr>
                <w:b/>
                <w:sz w:val="28"/>
                <w:szCs w:val="28"/>
              </w:rPr>
              <w:t xml:space="preserve">URSS et ses satellites </w:t>
            </w:r>
          </w:p>
          <w:p w:rsidR="007B51A0" w:rsidRPr="00462AD0" w:rsidRDefault="007B51A0">
            <w:pPr>
              <w:rPr>
                <w:b/>
                <w:sz w:val="28"/>
                <w:szCs w:val="28"/>
              </w:rPr>
            </w:pPr>
            <w:r w:rsidRPr="00462AD0">
              <w:rPr>
                <w:b/>
                <w:sz w:val="28"/>
                <w:szCs w:val="28"/>
              </w:rPr>
              <w:t>= bloc de l’Est (oriental)</w:t>
            </w:r>
          </w:p>
        </w:tc>
        <w:tc>
          <w:tcPr>
            <w:tcW w:w="4111" w:type="dxa"/>
          </w:tcPr>
          <w:p w:rsidR="007B51A0" w:rsidRPr="00462AD0" w:rsidRDefault="007B51A0">
            <w:pPr>
              <w:rPr>
                <w:b/>
                <w:sz w:val="28"/>
                <w:szCs w:val="28"/>
              </w:rPr>
            </w:pPr>
            <w:r w:rsidRPr="00462AD0">
              <w:rPr>
                <w:b/>
                <w:sz w:val="28"/>
                <w:szCs w:val="28"/>
              </w:rPr>
              <w:t>Etats-Unis et ses alliés = bloc de l’Ouest (occidental)</w:t>
            </w:r>
          </w:p>
        </w:tc>
      </w:tr>
      <w:tr w:rsidR="007B51A0" w:rsidTr="008776A6">
        <w:tc>
          <w:tcPr>
            <w:tcW w:w="2411" w:type="dxa"/>
          </w:tcPr>
          <w:p w:rsidR="007B51A0" w:rsidRPr="008776A6" w:rsidRDefault="007B51A0">
            <w:pPr>
              <w:rPr>
                <w:b/>
                <w:sz w:val="26"/>
                <w:szCs w:val="26"/>
              </w:rPr>
            </w:pPr>
            <w:r w:rsidRPr="008776A6">
              <w:rPr>
                <w:b/>
                <w:sz w:val="26"/>
                <w:szCs w:val="26"/>
              </w:rPr>
              <w:t>Valeur</w:t>
            </w:r>
          </w:p>
        </w:tc>
        <w:tc>
          <w:tcPr>
            <w:tcW w:w="4110" w:type="dxa"/>
          </w:tcPr>
          <w:p w:rsidR="007B51A0" w:rsidRPr="00521E4E" w:rsidRDefault="008776A6">
            <w:pPr>
              <w:rPr>
                <w:color w:val="FF0000"/>
                <w:sz w:val="26"/>
                <w:szCs w:val="26"/>
              </w:rPr>
            </w:pPr>
            <w:r w:rsidRPr="00521E4E">
              <w:rPr>
                <w:color w:val="FF0000"/>
                <w:sz w:val="26"/>
                <w:szCs w:val="26"/>
              </w:rPr>
              <w:t>Egalité</w:t>
            </w:r>
          </w:p>
        </w:tc>
        <w:tc>
          <w:tcPr>
            <w:tcW w:w="4111" w:type="dxa"/>
          </w:tcPr>
          <w:p w:rsidR="007B51A0" w:rsidRPr="00521E4E" w:rsidRDefault="008776A6">
            <w:pPr>
              <w:rPr>
                <w:color w:val="FF0000"/>
                <w:sz w:val="26"/>
                <w:szCs w:val="26"/>
              </w:rPr>
            </w:pPr>
            <w:r w:rsidRPr="00521E4E">
              <w:rPr>
                <w:color w:val="FF0000"/>
                <w:sz w:val="26"/>
                <w:szCs w:val="26"/>
              </w:rPr>
              <w:t>Liberté</w:t>
            </w:r>
          </w:p>
        </w:tc>
      </w:tr>
      <w:tr w:rsidR="007B51A0" w:rsidTr="008776A6">
        <w:tc>
          <w:tcPr>
            <w:tcW w:w="2411" w:type="dxa"/>
          </w:tcPr>
          <w:p w:rsidR="007B51A0" w:rsidRPr="008776A6" w:rsidRDefault="007B51A0">
            <w:pPr>
              <w:rPr>
                <w:b/>
                <w:sz w:val="26"/>
                <w:szCs w:val="26"/>
              </w:rPr>
            </w:pPr>
            <w:r w:rsidRPr="008776A6">
              <w:rPr>
                <w:b/>
                <w:sz w:val="26"/>
                <w:szCs w:val="26"/>
              </w:rPr>
              <w:t>Modèle politique</w:t>
            </w:r>
          </w:p>
        </w:tc>
        <w:tc>
          <w:tcPr>
            <w:tcW w:w="4110" w:type="dxa"/>
          </w:tcPr>
          <w:p w:rsidR="007B51A0" w:rsidRPr="00521E4E" w:rsidRDefault="008776A6">
            <w:pPr>
              <w:rPr>
                <w:color w:val="FF0000"/>
                <w:sz w:val="26"/>
                <w:szCs w:val="26"/>
              </w:rPr>
            </w:pPr>
            <w:r w:rsidRPr="00521E4E">
              <w:rPr>
                <w:color w:val="FF0000"/>
                <w:sz w:val="26"/>
                <w:szCs w:val="26"/>
              </w:rPr>
              <w:t xml:space="preserve">Etat tout puissant = régime totalitaire. </w:t>
            </w:r>
            <w:r w:rsidRPr="00521E4E">
              <w:rPr>
                <w:color w:val="FF0000"/>
                <w:sz w:val="26"/>
                <w:szCs w:val="26"/>
              </w:rPr>
              <w:sym w:font="Wingdings" w:char="F0E0"/>
            </w:r>
            <w:r w:rsidRPr="00521E4E">
              <w:rPr>
                <w:color w:val="FF0000"/>
                <w:sz w:val="26"/>
                <w:szCs w:val="26"/>
              </w:rPr>
              <w:t xml:space="preserve"> un parti politique unique (parti communiste) a tous les pouvoirs, les libertés sont supprimées et la presse est censurée.</w:t>
            </w:r>
          </w:p>
          <w:p w:rsidR="00462AD0" w:rsidRPr="00521E4E" w:rsidRDefault="00462AD0">
            <w:pPr>
              <w:rPr>
                <w:color w:val="FF0000"/>
                <w:sz w:val="26"/>
                <w:szCs w:val="26"/>
              </w:rPr>
            </w:pPr>
          </w:p>
          <w:p w:rsidR="00462AD0" w:rsidRPr="00521E4E" w:rsidRDefault="00462AD0">
            <w:pPr>
              <w:rPr>
                <w:color w:val="FF0000"/>
                <w:sz w:val="26"/>
                <w:szCs w:val="26"/>
              </w:rPr>
            </w:pPr>
          </w:p>
        </w:tc>
        <w:tc>
          <w:tcPr>
            <w:tcW w:w="4111" w:type="dxa"/>
          </w:tcPr>
          <w:p w:rsidR="007B51A0" w:rsidRPr="00521E4E" w:rsidRDefault="008776A6">
            <w:pPr>
              <w:rPr>
                <w:color w:val="FF0000"/>
                <w:sz w:val="26"/>
                <w:szCs w:val="26"/>
              </w:rPr>
            </w:pPr>
            <w:r w:rsidRPr="00521E4E">
              <w:rPr>
                <w:color w:val="FF0000"/>
                <w:sz w:val="26"/>
                <w:szCs w:val="26"/>
              </w:rPr>
              <w:t>Démocratie : le peuple a le pouvoir qui est exercé par des représentants qu’il a élu</w:t>
            </w:r>
            <w:r w:rsidR="00462AD0" w:rsidRPr="00521E4E">
              <w:rPr>
                <w:color w:val="FF0000"/>
                <w:sz w:val="26"/>
                <w:szCs w:val="26"/>
              </w:rPr>
              <w:t xml:space="preserve"> (mais la pression des entreprises nuit aux libertés, à cause du capitalisme)</w:t>
            </w:r>
          </w:p>
        </w:tc>
      </w:tr>
      <w:tr w:rsidR="007B51A0" w:rsidTr="008776A6">
        <w:tc>
          <w:tcPr>
            <w:tcW w:w="2411" w:type="dxa"/>
          </w:tcPr>
          <w:p w:rsidR="007B51A0" w:rsidRPr="008776A6" w:rsidRDefault="007B51A0">
            <w:pPr>
              <w:rPr>
                <w:b/>
                <w:sz w:val="26"/>
                <w:szCs w:val="26"/>
              </w:rPr>
            </w:pPr>
            <w:r w:rsidRPr="008776A6">
              <w:rPr>
                <w:b/>
                <w:sz w:val="26"/>
                <w:szCs w:val="26"/>
              </w:rPr>
              <w:t>Modèle économique</w:t>
            </w:r>
          </w:p>
        </w:tc>
        <w:tc>
          <w:tcPr>
            <w:tcW w:w="4110" w:type="dxa"/>
          </w:tcPr>
          <w:p w:rsidR="007B51A0" w:rsidRPr="00521E4E" w:rsidRDefault="008776A6">
            <w:pPr>
              <w:rPr>
                <w:color w:val="FF0000"/>
                <w:sz w:val="26"/>
                <w:szCs w:val="26"/>
              </w:rPr>
            </w:pPr>
            <w:r w:rsidRPr="00521E4E">
              <w:rPr>
                <w:color w:val="FF0000"/>
                <w:sz w:val="26"/>
                <w:szCs w:val="26"/>
              </w:rPr>
              <w:t xml:space="preserve">Communisme : </w:t>
            </w:r>
            <w:r w:rsidRPr="00521E4E">
              <w:rPr>
                <w:color w:val="FF0000"/>
                <w:sz w:val="26"/>
                <w:szCs w:val="26"/>
                <w:u w:val="single"/>
              </w:rPr>
              <w:t>mise en commun</w:t>
            </w:r>
            <w:r w:rsidRPr="00521E4E">
              <w:rPr>
                <w:color w:val="FF0000"/>
                <w:sz w:val="26"/>
                <w:szCs w:val="26"/>
              </w:rPr>
              <w:t xml:space="preserve"> des moyens de production = nationalisation des entreprises et collectivisation des terres.</w:t>
            </w:r>
          </w:p>
          <w:p w:rsidR="00462AD0" w:rsidRPr="00521E4E" w:rsidRDefault="00462AD0">
            <w:pPr>
              <w:rPr>
                <w:color w:val="FF0000"/>
                <w:sz w:val="34"/>
                <w:szCs w:val="34"/>
              </w:rPr>
            </w:pPr>
          </w:p>
        </w:tc>
        <w:tc>
          <w:tcPr>
            <w:tcW w:w="4111" w:type="dxa"/>
          </w:tcPr>
          <w:p w:rsidR="007B51A0" w:rsidRPr="00521E4E" w:rsidRDefault="008776A6">
            <w:pPr>
              <w:rPr>
                <w:color w:val="FF0000"/>
                <w:sz w:val="26"/>
                <w:szCs w:val="26"/>
              </w:rPr>
            </w:pPr>
            <w:r w:rsidRPr="00521E4E">
              <w:rPr>
                <w:color w:val="FF0000"/>
                <w:sz w:val="26"/>
                <w:szCs w:val="26"/>
              </w:rPr>
              <w:t>Capitalisme : basé sur la propriété privée des moyens de production et la recherche du profit</w:t>
            </w:r>
          </w:p>
        </w:tc>
      </w:tr>
      <w:tr w:rsidR="007B51A0" w:rsidTr="008776A6">
        <w:tc>
          <w:tcPr>
            <w:tcW w:w="2411" w:type="dxa"/>
          </w:tcPr>
          <w:p w:rsidR="007B51A0" w:rsidRPr="008776A6" w:rsidRDefault="007B51A0">
            <w:pPr>
              <w:rPr>
                <w:b/>
                <w:sz w:val="26"/>
                <w:szCs w:val="26"/>
              </w:rPr>
            </w:pPr>
            <w:r w:rsidRPr="008776A6">
              <w:rPr>
                <w:b/>
                <w:sz w:val="26"/>
                <w:szCs w:val="26"/>
              </w:rPr>
              <w:t>Alliance économique</w:t>
            </w:r>
          </w:p>
        </w:tc>
        <w:tc>
          <w:tcPr>
            <w:tcW w:w="4110" w:type="dxa"/>
          </w:tcPr>
          <w:p w:rsidR="007B51A0" w:rsidRPr="00521E4E" w:rsidRDefault="00462AD0">
            <w:pPr>
              <w:rPr>
                <w:color w:val="FF0000"/>
                <w:sz w:val="24"/>
                <w:szCs w:val="24"/>
              </w:rPr>
            </w:pPr>
            <w:r w:rsidRPr="00521E4E">
              <w:rPr>
                <w:color w:val="FF0000"/>
                <w:sz w:val="24"/>
                <w:szCs w:val="24"/>
              </w:rPr>
              <w:t>COMECON : chaque démocratie populaire est obligée par l’URSS de se spécialiser dans une industrie</w:t>
            </w:r>
          </w:p>
          <w:p w:rsidR="00462AD0" w:rsidRPr="00521E4E" w:rsidRDefault="00462AD0">
            <w:pPr>
              <w:rPr>
                <w:color w:val="FF0000"/>
                <w:sz w:val="24"/>
                <w:szCs w:val="24"/>
              </w:rPr>
            </w:pPr>
          </w:p>
        </w:tc>
        <w:tc>
          <w:tcPr>
            <w:tcW w:w="4111" w:type="dxa"/>
          </w:tcPr>
          <w:p w:rsidR="00462AD0" w:rsidRPr="00521E4E" w:rsidRDefault="00462AD0">
            <w:pPr>
              <w:rPr>
                <w:color w:val="FF0000"/>
                <w:sz w:val="24"/>
                <w:szCs w:val="24"/>
              </w:rPr>
            </w:pPr>
            <w:r w:rsidRPr="00521E4E">
              <w:rPr>
                <w:color w:val="FF0000"/>
                <w:sz w:val="24"/>
                <w:szCs w:val="24"/>
              </w:rPr>
              <w:t xml:space="preserve">Plan Marshall </w:t>
            </w:r>
            <w:r w:rsidRPr="00521E4E">
              <w:rPr>
                <w:color w:val="FF0000"/>
                <w:sz w:val="24"/>
                <w:szCs w:val="24"/>
              </w:rPr>
              <w:sym w:font="Wingdings" w:char="F0E0"/>
            </w:r>
            <w:r w:rsidRPr="00521E4E">
              <w:rPr>
                <w:color w:val="FF0000"/>
                <w:sz w:val="24"/>
                <w:szCs w:val="24"/>
              </w:rPr>
              <w:t xml:space="preserve"> OCDE (Organisation pour la Coordination et le Développement de l’Europe</w:t>
            </w:r>
          </w:p>
        </w:tc>
      </w:tr>
      <w:tr w:rsidR="007B51A0" w:rsidTr="008776A6">
        <w:tc>
          <w:tcPr>
            <w:tcW w:w="2411" w:type="dxa"/>
          </w:tcPr>
          <w:p w:rsidR="007B51A0" w:rsidRPr="008776A6" w:rsidRDefault="007B51A0">
            <w:pPr>
              <w:rPr>
                <w:b/>
                <w:sz w:val="26"/>
                <w:szCs w:val="26"/>
              </w:rPr>
            </w:pPr>
            <w:r w:rsidRPr="008776A6">
              <w:rPr>
                <w:b/>
                <w:sz w:val="26"/>
                <w:szCs w:val="26"/>
              </w:rPr>
              <w:t>Alliance militaire</w:t>
            </w:r>
          </w:p>
        </w:tc>
        <w:tc>
          <w:tcPr>
            <w:tcW w:w="4110" w:type="dxa"/>
          </w:tcPr>
          <w:p w:rsidR="007B51A0" w:rsidRPr="00521E4E" w:rsidRDefault="00462AD0">
            <w:pPr>
              <w:rPr>
                <w:color w:val="FF0000"/>
                <w:sz w:val="24"/>
                <w:szCs w:val="24"/>
              </w:rPr>
            </w:pPr>
            <w:r w:rsidRPr="00521E4E">
              <w:rPr>
                <w:color w:val="FF0000"/>
                <w:sz w:val="24"/>
                <w:szCs w:val="24"/>
              </w:rPr>
              <w:t>OTAN, 1949</w:t>
            </w:r>
          </w:p>
          <w:p w:rsidR="00462AD0" w:rsidRPr="00521E4E" w:rsidRDefault="00462AD0">
            <w:pPr>
              <w:rPr>
                <w:color w:val="FF0000"/>
                <w:sz w:val="24"/>
                <w:szCs w:val="24"/>
              </w:rPr>
            </w:pPr>
          </w:p>
        </w:tc>
        <w:tc>
          <w:tcPr>
            <w:tcW w:w="4111" w:type="dxa"/>
          </w:tcPr>
          <w:p w:rsidR="007B51A0" w:rsidRPr="00521E4E" w:rsidRDefault="00462AD0">
            <w:pPr>
              <w:rPr>
                <w:color w:val="FF0000"/>
                <w:sz w:val="24"/>
                <w:szCs w:val="24"/>
              </w:rPr>
            </w:pPr>
            <w:r w:rsidRPr="00521E4E">
              <w:rPr>
                <w:color w:val="FF0000"/>
                <w:sz w:val="24"/>
                <w:szCs w:val="24"/>
              </w:rPr>
              <w:t>Pacte de Varsovie, 1955</w:t>
            </w:r>
          </w:p>
        </w:tc>
      </w:tr>
    </w:tbl>
    <w:p w:rsidR="00462AD0" w:rsidRDefault="00462AD0">
      <w:pPr>
        <w:rPr>
          <w:color w:val="FF0000"/>
          <w:sz w:val="24"/>
          <w:szCs w:val="24"/>
        </w:rPr>
      </w:pPr>
    </w:p>
    <w:p w:rsidR="00C84261" w:rsidRPr="00891FC2" w:rsidRDefault="00C84261">
      <w:pPr>
        <w:rPr>
          <w:color w:val="FF0000"/>
          <w:sz w:val="24"/>
          <w:szCs w:val="24"/>
        </w:rPr>
      </w:pPr>
    </w:p>
    <w:sectPr w:rsidR="00C84261" w:rsidRPr="00891FC2" w:rsidSect="009C0CEF">
      <w:footerReference w:type="default" r:id="rId35"/>
      <w:pgSz w:w="11906" w:h="16838"/>
      <w:pgMar w:top="1418" w:right="964" w:bottom="1418"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4D73" w:rsidRDefault="00854D73" w:rsidP="00EE5F6C">
      <w:pPr>
        <w:spacing w:after="0" w:line="240" w:lineRule="auto"/>
      </w:pPr>
      <w:r>
        <w:separator/>
      </w:r>
    </w:p>
  </w:endnote>
  <w:endnote w:type="continuationSeparator" w:id="1">
    <w:p w:rsidR="00854D73" w:rsidRDefault="00854D73" w:rsidP="00EE5F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1A0" w:rsidRDefault="00FB36EC">
    <w:pPr>
      <w:pStyle w:val="Pieddepage"/>
      <w:pBdr>
        <w:top w:val="thinThickSmallGap" w:sz="24" w:space="1" w:color="622423" w:themeColor="accent2" w:themeShade="7F"/>
      </w:pBdr>
      <w:rPr>
        <w:rFonts w:asciiTheme="majorHAnsi" w:hAnsiTheme="majorHAnsi"/>
      </w:rPr>
    </w:pPr>
    <w:r>
      <w:rPr>
        <w:rFonts w:asciiTheme="majorHAnsi" w:hAnsiTheme="majorHAnsi"/>
      </w:rPr>
      <w:t xml:space="preserve">Brasseur Martin - </w:t>
    </w:r>
    <w:r w:rsidR="007B51A0">
      <w:rPr>
        <w:rFonts w:asciiTheme="majorHAnsi" w:hAnsiTheme="majorHAnsi"/>
      </w:rPr>
      <w:t>Histoire 6</w:t>
    </w:r>
    <w:r w:rsidR="007B51A0" w:rsidRPr="00EE5F6C">
      <w:rPr>
        <w:rFonts w:asciiTheme="majorHAnsi" w:hAnsiTheme="majorHAnsi"/>
        <w:vertAlign w:val="superscript"/>
      </w:rPr>
      <w:t>e</w:t>
    </w:r>
    <w:r w:rsidR="007B51A0">
      <w:rPr>
        <w:rFonts w:asciiTheme="majorHAnsi" w:hAnsiTheme="majorHAnsi"/>
      </w:rPr>
      <w:t xml:space="preserve"> G : Le monde de 1945 à aujourd’hui</w:t>
    </w:r>
    <w:r w:rsidR="007B51A0">
      <w:rPr>
        <w:rFonts w:asciiTheme="majorHAnsi" w:hAnsiTheme="majorHAnsi"/>
      </w:rPr>
      <w:ptab w:relativeTo="margin" w:alignment="right" w:leader="none"/>
    </w:r>
    <w:r w:rsidR="007B51A0">
      <w:rPr>
        <w:rFonts w:asciiTheme="majorHAnsi" w:hAnsiTheme="majorHAnsi"/>
      </w:rPr>
      <w:t xml:space="preserve">Page </w:t>
    </w:r>
    <w:fldSimple w:instr=" PAGE   \* MERGEFORMAT ">
      <w:r w:rsidR="00840837" w:rsidRPr="00840837">
        <w:rPr>
          <w:rFonts w:asciiTheme="majorHAnsi" w:hAnsiTheme="majorHAnsi"/>
          <w:noProof/>
        </w:rPr>
        <w:t>3</w:t>
      </w:r>
    </w:fldSimple>
  </w:p>
  <w:p w:rsidR="007B51A0" w:rsidRDefault="007B51A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4D73" w:rsidRDefault="00854D73" w:rsidP="00EE5F6C">
      <w:pPr>
        <w:spacing w:after="0" w:line="240" w:lineRule="auto"/>
      </w:pPr>
      <w:r>
        <w:separator/>
      </w:r>
    </w:p>
  </w:footnote>
  <w:footnote w:type="continuationSeparator" w:id="1">
    <w:p w:rsidR="00854D73" w:rsidRDefault="00854D73" w:rsidP="00EE5F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28ED"/>
    <w:multiLevelType w:val="hybridMultilevel"/>
    <w:tmpl w:val="FF366F5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36F4419"/>
    <w:multiLevelType w:val="hybridMultilevel"/>
    <w:tmpl w:val="75640F70"/>
    <w:lvl w:ilvl="0" w:tplc="ED347860">
      <w:start w:val="5"/>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1AE20901"/>
    <w:multiLevelType w:val="hybridMultilevel"/>
    <w:tmpl w:val="34842704"/>
    <w:lvl w:ilvl="0" w:tplc="59C8E1B4">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3">
    <w:nsid w:val="2909767C"/>
    <w:multiLevelType w:val="hybridMultilevel"/>
    <w:tmpl w:val="9B70B0DE"/>
    <w:lvl w:ilvl="0" w:tplc="2FA63D7E">
      <w:start w:val="1"/>
      <w:numFmt w:val="bullet"/>
      <w:lvlText w:val=""/>
      <w:lvlJc w:val="left"/>
      <w:pPr>
        <w:ind w:left="720" w:hanging="360"/>
      </w:pPr>
      <w:rPr>
        <w:rFonts w:ascii="Wingdings" w:eastAsiaTheme="minorHAnsi" w:hAnsi="Wingdings" w:cstheme="minorBidi" w:hint="default"/>
        <w:color w:val="auto"/>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36493F21"/>
    <w:multiLevelType w:val="hybridMultilevel"/>
    <w:tmpl w:val="DC3CA44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nsid w:val="39D27A8A"/>
    <w:multiLevelType w:val="multilevel"/>
    <w:tmpl w:val="CC00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D39647C"/>
    <w:multiLevelType w:val="hybridMultilevel"/>
    <w:tmpl w:val="3D5453B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7">
    <w:nsid w:val="45C00901"/>
    <w:multiLevelType w:val="hybridMultilevel"/>
    <w:tmpl w:val="C258435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8">
    <w:nsid w:val="4A7B2296"/>
    <w:multiLevelType w:val="hybridMultilevel"/>
    <w:tmpl w:val="4134BD8E"/>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507E47F7"/>
    <w:multiLevelType w:val="hybridMultilevel"/>
    <w:tmpl w:val="1BCCE4E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nsid w:val="534F4B73"/>
    <w:multiLevelType w:val="hybridMultilevel"/>
    <w:tmpl w:val="7248B53C"/>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nsid w:val="5AB63A21"/>
    <w:multiLevelType w:val="hybridMultilevel"/>
    <w:tmpl w:val="13A05C5A"/>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5F28418E"/>
    <w:multiLevelType w:val="hybridMultilevel"/>
    <w:tmpl w:val="F550B8E0"/>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3">
    <w:nsid w:val="61E26853"/>
    <w:multiLevelType w:val="hybridMultilevel"/>
    <w:tmpl w:val="85EC1126"/>
    <w:lvl w:ilvl="0" w:tplc="27E01060">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4">
    <w:nsid w:val="61E27811"/>
    <w:multiLevelType w:val="hybridMultilevel"/>
    <w:tmpl w:val="A41C2FCE"/>
    <w:lvl w:ilvl="0" w:tplc="26807DE2">
      <w:start w:val="1"/>
      <w:numFmt w:val="low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abstractNum w:abstractNumId="15">
    <w:nsid w:val="64A54BB5"/>
    <w:multiLevelType w:val="hybridMultilevel"/>
    <w:tmpl w:val="69A680E4"/>
    <w:lvl w:ilvl="0" w:tplc="95F09D48">
      <w:start w:val="31"/>
      <w:numFmt w:val="bullet"/>
      <w:lvlText w:val="-"/>
      <w:lvlJc w:val="left"/>
      <w:pPr>
        <w:ind w:left="720" w:hanging="360"/>
      </w:pPr>
      <w:rPr>
        <w:rFonts w:ascii="Times New Roman" w:eastAsiaTheme="minorHAnsi" w:hAnsi="Times New Roman" w:cs="Times New Roman" w:hint="default"/>
        <w:b w:val="0"/>
        <w:u w:val="no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nsid w:val="687C18A3"/>
    <w:multiLevelType w:val="hybridMultilevel"/>
    <w:tmpl w:val="17DA6AB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7">
    <w:nsid w:val="6B7839FB"/>
    <w:multiLevelType w:val="hybridMultilevel"/>
    <w:tmpl w:val="6DE09D8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71AE7F21"/>
    <w:multiLevelType w:val="hybridMultilevel"/>
    <w:tmpl w:val="BFD4A1E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nsid w:val="71FD43CF"/>
    <w:multiLevelType w:val="hybridMultilevel"/>
    <w:tmpl w:val="64466B4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nsid w:val="72CC52FC"/>
    <w:multiLevelType w:val="hybridMultilevel"/>
    <w:tmpl w:val="48DC78DE"/>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14"/>
  </w:num>
  <w:num w:numId="3">
    <w:abstractNumId w:val="13"/>
  </w:num>
  <w:num w:numId="4">
    <w:abstractNumId w:val="2"/>
  </w:num>
  <w:num w:numId="5">
    <w:abstractNumId w:val="12"/>
  </w:num>
  <w:num w:numId="6">
    <w:abstractNumId w:val="20"/>
  </w:num>
  <w:num w:numId="7">
    <w:abstractNumId w:val="7"/>
  </w:num>
  <w:num w:numId="8">
    <w:abstractNumId w:val="19"/>
  </w:num>
  <w:num w:numId="9">
    <w:abstractNumId w:val="15"/>
  </w:num>
  <w:num w:numId="10">
    <w:abstractNumId w:val="17"/>
  </w:num>
  <w:num w:numId="11">
    <w:abstractNumId w:val="16"/>
  </w:num>
  <w:num w:numId="12">
    <w:abstractNumId w:val="0"/>
  </w:num>
  <w:num w:numId="13">
    <w:abstractNumId w:val="4"/>
  </w:num>
  <w:num w:numId="14">
    <w:abstractNumId w:val="11"/>
  </w:num>
  <w:num w:numId="15">
    <w:abstractNumId w:val="5"/>
  </w:num>
  <w:num w:numId="16">
    <w:abstractNumId w:val="6"/>
  </w:num>
  <w:num w:numId="17">
    <w:abstractNumId w:val="9"/>
  </w:num>
  <w:num w:numId="18">
    <w:abstractNumId w:val="18"/>
  </w:num>
  <w:num w:numId="19">
    <w:abstractNumId w:val="10"/>
  </w:num>
  <w:num w:numId="20">
    <w:abstractNumId w:val="3"/>
  </w:num>
  <w:num w:numId="2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C0CEF"/>
    <w:rsid w:val="00003568"/>
    <w:rsid w:val="000327F8"/>
    <w:rsid w:val="00090961"/>
    <w:rsid w:val="000D2754"/>
    <w:rsid w:val="000D6DC7"/>
    <w:rsid w:val="0013666F"/>
    <w:rsid w:val="00173992"/>
    <w:rsid w:val="00183BD4"/>
    <w:rsid w:val="00196201"/>
    <w:rsid w:val="001A2A88"/>
    <w:rsid w:val="001B3C5C"/>
    <w:rsid w:val="00253653"/>
    <w:rsid w:val="00273ACC"/>
    <w:rsid w:val="002A0A09"/>
    <w:rsid w:val="002C1584"/>
    <w:rsid w:val="00305D36"/>
    <w:rsid w:val="00315180"/>
    <w:rsid w:val="003229EA"/>
    <w:rsid w:val="00325949"/>
    <w:rsid w:val="00327E68"/>
    <w:rsid w:val="003568F5"/>
    <w:rsid w:val="00371BB5"/>
    <w:rsid w:val="003B0412"/>
    <w:rsid w:val="00420B5A"/>
    <w:rsid w:val="0042701E"/>
    <w:rsid w:val="004274D4"/>
    <w:rsid w:val="00462AD0"/>
    <w:rsid w:val="0049559B"/>
    <w:rsid w:val="004C054C"/>
    <w:rsid w:val="004E0B80"/>
    <w:rsid w:val="00521E4E"/>
    <w:rsid w:val="00557F51"/>
    <w:rsid w:val="00560AF0"/>
    <w:rsid w:val="005846DD"/>
    <w:rsid w:val="00594DA1"/>
    <w:rsid w:val="005A2C66"/>
    <w:rsid w:val="005C06B7"/>
    <w:rsid w:val="005D1825"/>
    <w:rsid w:val="006737CD"/>
    <w:rsid w:val="006A39C4"/>
    <w:rsid w:val="006D4842"/>
    <w:rsid w:val="007168F9"/>
    <w:rsid w:val="007460CE"/>
    <w:rsid w:val="00755E10"/>
    <w:rsid w:val="00780236"/>
    <w:rsid w:val="00780B9E"/>
    <w:rsid w:val="007954AB"/>
    <w:rsid w:val="007A07FA"/>
    <w:rsid w:val="007B1FDD"/>
    <w:rsid w:val="007B51A0"/>
    <w:rsid w:val="007D58F7"/>
    <w:rsid w:val="007D5CDC"/>
    <w:rsid w:val="007E0BE9"/>
    <w:rsid w:val="0082206D"/>
    <w:rsid w:val="00830DF5"/>
    <w:rsid w:val="00840837"/>
    <w:rsid w:val="00854D73"/>
    <w:rsid w:val="00861E87"/>
    <w:rsid w:val="008776A6"/>
    <w:rsid w:val="00891FC2"/>
    <w:rsid w:val="00895D53"/>
    <w:rsid w:val="008A5859"/>
    <w:rsid w:val="008B25B9"/>
    <w:rsid w:val="008D5DBA"/>
    <w:rsid w:val="009016E2"/>
    <w:rsid w:val="00920A25"/>
    <w:rsid w:val="00932557"/>
    <w:rsid w:val="00933434"/>
    <w:rsid w:val="009364DB"/>
    <w:rsid w:val="009A7932"/>
    <w:rsid w:val="009C0CEF"/>
    <w:rsid w:val="009F47D4"/>
    <w:rsid w:val="00A130AA"/>
    <w:rsid w:val="00A2113B"/>
    <w:rsid w:val="00A254A3"/>
    <w:rsid w:val="00A91F24"/>
    <w:rsid w:val="00A93069"/>
    <w:rsid w:val="00A96481"/>
    <w:rsid w:val="00AA68E9"/>
    <w:rsid w:val="00AC61E3"/>
    <w:rsid w:val="00AF432D"/>
    <w:rsid w:val="00B604D9"/>
    <w:rsid w:val="00BB1ABC"/>
    <w:rsid w:val="00BF5133"/>
    <w:rsid w:val="00C00576"/>
    <w:rsid w:val="00C6574E"/>
    <w:rsid w:val="00C7004C"/>
    <w:rsid w:val="00C82A21"/>
    <w:rsid w:val="00C84261"/>
    <w:rsid w:val="00CA3313"/>
    <w:rsid w:val="00CC7020"/>
    <w:rsid w:val="00D03969"/>
    <w:rsid w:val="00D14C6E"/>
    <w:rsid w:val="00D3027D"/>
    <w:rsid w:val="00D72BF4"/>
    <w:rsid w:val="00D7671F"/>
    <w:rsid w:val="00DD0EA2"/>
    <w:rsid w:val="00E06B77"/>
    <w:rsid w:val="00E37BE9"/>
    <w:rsid w:val="00E4427C"/>
    <w:rsid w:val="00E53AAB"/>
    <w:rsid w:val="00EB3856"/>
    <w:rsid w:val="00EB47DA"/>
    <w:rsid w:val="00EB5425"/>
    <w:rsid w:val="00EE347A"/>
    <w:rsid w:val="00EE5F6C"/>
    <w:rsid w:val="00F079A2"/>
    <w:rsid w:val="00F15077"/>
    <w:rsid w:val="00F40C2A"/>
    <w:rsid w:val="00F5399C"/>
    <w:rsid w:val="00FA36BA"/>
    <w:rsid w:val="00FA7A6F"/>
    <w:rsid w:val="00FB36EC"/>
    <w:rsid w:val="00FE2039"/>
    <w:rsid w:val="00FE33C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o:shapedefaults>
    <o:shapelayout v:ext="edit">
      <o:idmap v:ext="edit" data="1"/>
      <o:rules v:ext="edit">
        <o:r id="V:Rule9" type="connector" idref="#_x0000_s1028"/>
        <o:r id="V:Rule10" type="connector" idref="#_x0000_s1027"/>
        <o:r id="V:Rule11" type="connector" idref="#_x0000_s1040"/>
        <o:r id="V:Rule12" type="connector" idref="#_x0000_s1039"/>
        <o:r id="V:Rule13" type="connector" idref="#_x0000_s1038"/>
        <o:r id="V:Rule14" type="connector" idref="#_x0000_s1043"/>
        <o:r id="V:Rule15" type="connector" idref="#_x0000_s1041"/>
        <o:r id="V:Rule16" type="connector" idref="#_x0000_s104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CE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C0CEF"/>
    <w:pPr>
      <w:ind w:left="720"/>
      <w:contextualSpacing/>
    </w:pPr>
  </w:style>
  <w:style w:type="paragraph" w:styleId="Notedebasdepage">
    <w:name w:val="footnote text"/>
    <w:basedOn w:val="Normal"/>
    <w:link w:val="NotedebasdepageCar"/>
    <w:uiPriority w:val="99"/>
    <w:unhideWhenUsed/>
    <w:rsid w:val="00AC61E3"/>
    <w:pPr>
      <w:spacing w:after="0" w:line="240" w:lineRule="auto"/>
    </w:pPr>
    <w:rPr>
      <w:sz w:val="20"/>
      <w:szCs w:val="20"/>
    </w:rPr>
  </w:style>
  <w:style w:type="character" w:customStyle="1" w:styleId="NotedebasdepageCar">
    <w:name w:val="Note de bas de page Car"/>
    <w:basedOn w:val="Policepardfaut"/>
    <w:link w:val="Notedebasdepage"/>
    <w:uiPriority w:val="99"/>
    <w:rsid w:val="00AC61E3"/>
    <w:rPr>
      <w:sz w:val="20"/>
      <w:szCs w:val="20"/>
    </w:rPr>
  </w:style>
  <w:style w:type="paragraph" w:styleId="Textedebulles">
    <w:name w:val="Balloon Text"/>
    <w:basedOn w:val="Normal"/>
    <w:link w:val="TextedebullesCar"/>
    <w:uiPriority w:val="99"/>
    <w:semiHidden/>
    <w:unhideWhenUsed/>
    <w:rsid w:val="00AC61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C61E3"/>
    <w:rPr>
      <w:rFonts w:ascii="Tahoma" w:hAnsi="Tahoma" w:cs="Tahoma"/>
      <w:sz w:val="16"/>
      <w:szCs w:val="16"/>
    </w:rPr>
  </w:style>
  <w:style w:type="paragraph" w:styleId="En-tte">
    <w:name w:val="header"/>
    <w:basedOn w:val="Normal"/>
    <w:link w:val="En-tteCar"/>
    <w:uiPriority w:val="99"/>
    <w:semiHidden/>
    <w:unhideWhenUsed/>
    <w:rsid w:val="00EE5F6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E5F6C"/>
  </w:style>
  <w:style w:type="paragraph" w:styleId="Pieddepage">
    <w:name w:val="footer"/>
    <w:basedOn w:val="Normal"/>
    <w:link w:val="PieddepageCar"/>
    <w:uiPriority w:val="99"/>
    <w:unhideWhenUsed/>
    <w:rsid w:val="00EE5F6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5F6C"/>
  </w:style>
  <w:style w:type="character" w:styleId="Lienhypertexte">
    <w:name w:val="Hyperlink"/>
    <w:basedOn w:val="Policepardfaut"/>
    <w:uiPriority w:val="99"/>
    <w:unhideWhenUsed/>
    <w:rsid w:val="000D6DC7"/>
    <w:rPr>
      <w:color w:val="0000FF"/>
      <w:u w:val="single"/>
    </w:rPr>
  </w:style>
  <w:style w:type="paragraph" w:styleId="NormalWeb">
    <w:name w:val="Normal (Web)"/>
    <w:basedOn w:val="Normal"/>
    <w:uiPriority w:val="99"/>
    <w:unhideWhenUsed/>
    <w:rsid w:val="00A254A3"/>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suivivisit">
    <w:name w:val="FollowedHyperlink"/>
    <w:basedOn w:val="Policepardfaut"/>
    <w:uiPriority w:val="99"/>
    <w:semiHidden/>
    <w:unhideWhenUsed/>
    <w:rsid w:val="00325949"/>
    <w:rPr>
      <w:color w:val="800080" w:themeColor="followedHyperlink"/>
      <w:u w:val="single"/>
    </w:rPr>
  </w:style>
  <w:style w:type="table" w:styleId="Grilledutableau">
    <w:name w:val="Table Grid"/>
    <w:basedOn w:val="TableauNormal"/>
    <w:uiPriority w:val="59"/>
    <w:rsid w:val="009364D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44935105">
      <w:bodyDiv w:val="1"/>
      <w:marLeft w:val="0"/>
      <w:marRight w:val="0"/>
      <w:marTop w:val="0"/>
      <w:marBottom w:val="0"/>
      <w:divBdr>
        <w:top w:val="none" w:sz="0" w:space="0" w:color="auto"/>
        <w:left w:val="none" w:sz="0" w:space="0" w:color="auto"/>
        <w:bottom w:val="none" w:sz="0" w:space="0" w:color="auto"/>
        <w:right w:val="none" w:sz="0" w:space="0" w:color="auto"/>
      </w:divBdr>
    </w:div>
    <w:div w:id="122468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urshelp.nl/l-europe-en-1939-carte.html" TargetMode="External"/><Relationship Id="rId13" Type="http://schemas.openxmlformats.org/officeDocument/2006/relationships/hyperlink" Target="https://fr.vikidia.org/wiki/Seconde_Guerre_mondiale" TargetMode="External"/><Relationship Id="rId18" Type="http://schemas.openxmlformats.org/officeDocument/2006/relationships/hyperlink" Target="https://fr.vikidia.org/wiki/Lib%C3%A9ralisme_%C3%A9conomique" TargetMode="External"/><Relationship Id="rId26"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hyperlink" Target="https://fr.vikidia.org/wiki/Rideau_de_fer" TargetMode="External"/><Relationship Id="rId34"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hyperlink" Target="https://fr.vikidia.org/wiki/Occident" TargetMode="External"/><Relationship Id="rId25" Type="http://schemas.openxmlformats.org/officeDocument/2006/relationships/image" Target="media/image6.png"/><Relationship Id="rId33"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hyperlink" Target="https://fr.vikidia.org/wiki/Communisme" TargetMode="External"/><Relationship Id="rId20" Type="http://schemas.openxmlformats.org/officeDocument/2006/relationships/hyperlink" Target="https://fr.vikidia.org/wiki/Capitalisme" TargetMode="External"/><Relationship Id="rId29"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urshelp.nl/l-europe-en-1945-carte.html" TargetMode="External"/><Relationship Id="rId24" Type="http://schemas.openxmlformats.org/officeDocument/2006/relationships/image" Target="media/image5.png"/><Relationship Id="rId32" Type="http://schemas.openxmlformats.org/officeDocument/2006/relationships/hyperlink" Target="https://www.cultivoo.com/index.php/histoire/contemporaine"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fr.vikidia.org/wiki/%C3%89tats-Unis" TargetMode="External"/><Relationship Id="rId23" Type="http://schemas.openxmlformats.org/officeDocument/2006/relationships/hyperlink" Target="https://www.lemonde.fr/revision-du-bac/annales-bac/histoire-terminale/la-guerre-froide-1947-1991_t-hrde78.html" TargetMode="External"/><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fr.vikidia.org/wiki/D%C3%A9mocratie" TargetMode="External"/><Relationship Id="rId31"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fr.vikidia.org/wiki/Union_des_r%C3%A9publiques_socialistes_sovi%C3%A9tiques" TargetMode="External"/><Relationship Id="rId22" Type="http://schemas.openxmlformats.org/officeDocument/2006/relationships/hyperlink" Target="https://fr.vikidia.org/wiki/Mur_de_Berlin" TargetMode="External"/><Relationship Id="rId27" Type="http://schemas.openxmlformats.org/officeDocument/2006/relationships/hyperlink" Target="https://castetssabine.weebly.com/question-obligatoire---le-jeu-des-puissances-dans-un-espace-mondialiseacute.html" TargetMode="External"/><Relationship Id="rId30" Type="http://schemas.openxmlformats.org/officeDocument/2006/relationships/hyperlink" Target="https://www.cvce.eu/obj/caricature_sovietique_sur_la_politique_americaine_a_l_egar%20d_de_l_europe_3_novembre_1949-fr-f2c6b1ff-76f3-4dcd-b41e93293d2413d.html" TargetMode="External"/><Relationship Id="rId35"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10502</TotalTime>
  <Pages>20</Pages>
  <Words>3980</Words>
  <Characters>21890</Characters>
  <Application>Microsoft Office Word</Application>
  <DocSecurity>0</DocSecurity>
  <Lines>182</Lines>
  <Paragraphs>51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dc:creator>
  <cp:lastModifiedBy>Martin</cp:lastModifiedBy>
  <cp:revision>70</cp:revision>
  <cp:lastPrinted>2019-10-24T20:17:00Z</cp:lastPrinted>
  <dcterms:created xsi:type="dcterms:W3CDTF">2019-08-22T17:52:00Z</dcterms:created>
  <dcterms:modified xsi:type="dcterms:W3CDTF">2019-10-24T20:53:00Z</dcterms:modified>
</cp:coreProperties>
</file>