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50276" w14:textId="0569C6FB" w:rsidR="00215FB1" w:rsidRDefault="00C82F43">
      <w:pPr>
        <w:pStyle w:val="Titre1"/>
        <w:rPr>
          <w:lang w:val="fr-FR"/>
        </w:rPr>
      </w:pPr>
      <w:r>
        <w:rPr>
          <w:lang w:val="fr-FR"/>
        </w:rPr>
        <w:t>Sujet</w:t>
      </w:r>
      <w:r w:rsidR="00726FCD">
        <w:rPr>
          <w:lang w:val="fr-FR"/>
        </w:rPr>
        <w:t xml:space="preserve"> de la leçon</w:t>
      </w:r>
      <w:r w:rsidR="005134A8">
        <w:rPr>
          <w:lang w:val="fr-FR"/>
        </w:rPr>
        <w:t xml:space="preserve"> </w:t>
      </w:r>
    </w:p>
    <w:p w14:paraId="4D2C36F1" w14:textId="300DBE09" w:rsidR="00215FB1" w:rsidRPr="00E83ED8" w:rsidRDefault="00D5370B">
      <w:pPr>
        <w:pStyle w:val="Corpsdetexte"/>
        <w:rPr>
          <w:lang w:val="fr-BE"/>
        </w:rPr>
      </w:pPr>
      <w:r>
        <w:rPr>
          <w:lang w:val="fr-BE"/>
        </w:rPr>
        <w:t>Le système digestif</w:t>
      </w:r>
    </w:p>
    <w:p w14:paraId="34449FBB" w14:textId="77777777" w:rsidR="00215FB1" w:rsidRPr="00E83ED8" w:rsidRDefault="00726FCD">
      <w:pPr>
        <w:pStyle w:val="Titre1"/>
        <w:rPr>
          <w:lang w:val="fr-BE"/>
        </w:rPr>
      </w:pPr>
      <w:r>
        <w:rPr>
          <w:lang w:val="fr-FR"/>
        </w:rPr>
        <w:t>Compétence visée (issue des socles de compétences)</w:t>
      </w:r>
    </w:p>
    <w:p w14:paraId="47B09D27" w14:textId="426A4FFF" w:rsidR="005134A8" w:rsidRDefault="001A5D03">
      <w:pPr>
        <w:pStyle w:val="Titre2"/>
        <w:rPr>
          <w:lang w:val="fr-BE"/>
        </w:rPr>
      </w:pPr>
      <w:sdt>
        <w:sdtPr>
          <w:id w:val="9459739"/>
          <w:placeholder>
            <w:docPart w:val="A1D6CC8BAA553D43ACC6D049FB27971F"/>
          </w:placeholder>
        </w:sdtPr>
        <w:sdtEndPr/>
        <w:sdtContent>
          <w:r w:rsidR="00726FCD" w:rsidRPr="00E83ED8">
            <w:rPr>
              <w:lang w:val="fr-BE"/>
            </w:rPr>
            <w:t xml:space="preserve">Discipline: </w:t>
          </w:r>
          <w:r w:rsidR="00036BDF">
            <w:rPr>
              <w:lang w:val="fr-BE"/>
            </w:rPr>
            <w:t>Éveil scientifique</w:t>
          </w:r>
        </w:sdtContent>
      </w:sdt>
      <w:r w:rsidR="00961230" w:rsidRPr="00E83ED8">
        <w:rPr>
          <w:lang w:val="fr-BE"/>
        </w:rPr>
        <w:tab/>
      </w:r>
    </w:p>
    <w:p w14:paraId="5D89C14D" w14:textId="6B9A61FE" w:rsidR="005134A8" w:rsidRPr="00BE7F1B" w:rsidRDefault="00726FCD" w:rsidP="005134A8">
      <w:pPr>
        <w:pStyle w:val="Titre2"/>
        <w:rPr>
          <w:b w:val="0"/>
          <w:bCs w:val="0"/>
          <w:lang w:val="fr-BE"/>
        </w:rPr>
      </w:pPr>
      <w:r w:rsidRPr="00BE7F1B">
        <w:rPr>
          <w:u w:val="single"/>
          <w:lang w:val="fr-BE"/>
        </w:rPr>
        <w:t>Compétence générale</w:t>
      </w:r>
      <w:r w:rsidRPr="00E83ED8">
        <w:rPr>
          <w:lang w:val="fr-BE"/>
        </w:rPr>
        <w:t xml:space="preserve">: </w:t>
      </w:r>
      <w:r w:rsidR="00BE7F1B" w:rsidRPr="00BE7F1B">
        <w:rPr>
          <w:b w:val="0"/>
          <w:bCs w:val="0"/>
          <w:lang w:val="fr-BE"/>
        </w:rPr>
        <w:t>Résoudre une situation complexe par la mise en œuvre d’une démarche scientifique.</w:t>
      </w:r>
    </w:p>
    <w:sdt>
      <w:sdtPr>
        <w:rPr>
          <w:b/>
          <w:u w:val="single"/>
        </w:rPr>
        <w:id w:val="9459741"/>
        <w:placeholder>
          <w:docPart w:val="6014EC5058717D41AA8C4B4856113577"/>
        </w:placeholder>
      </w:sdtPr>
      <w:sdtEndPr/>
      <w:sdtContent>
        <w:p w14:paraId="6D6F2BE4" w14:textId="77777777" w:rsidR="008302DE" w:rsidRDefault="00726FCD">
          <w:pPr>
            <w:pStyle w:val="Corpsdetexte"/>
            <w:rPr>
              <w:bCs/>
              <w:lang w:val="fr-BE"/>
            </w:rPr>
          </w:pPr>
          <w:r w:rsidRPr="005134A8">
            <w:rPr>
              <w:b/>
              <w:u w:val="single"/>
              <w:lang w:val="fr-BE"/>
            </w:rPr>
            <w:t>Compétence spécifique</w:t>
          </w:r>
          <w:r w:rsidR="00E83ED8" w:rsidRPr="005134A8">
            <w:rPr>
              <w:b/>
              <w:u w:val="single"/>
              <w:lang w:val="fr-BE"/>
            </w:rPr>
            <w:t> :</w:t>
          </w:r>
          <w:r w:rsidR="00BE7F1B">
            <w:rPr>
              <w:b/>
              <w:u w:val="single"/>
              <w:lang w:val="fr-BE"/>
            </w:rPr>
            <w:t xml:space="preserve"> </w:t>
          </w:r>
          <w:r w:rsidR="00BE7F1B" w:rsidRPr="00BE7F1B">
            <w:rPr>
              <w:bCs/>
              <w:lang w:val="fr-BE"/>
            </w:rPr>
            <w:t xml:space="preserve">Investiguer des pistes </w:t>
          </w:r>
          <w:r w:rsidR="00BE7F1B">
            <w:rPr>
              <w:bCs/>
              <w:lang w:val="fr-BE"/>
            </w:rPr>
            <w:t xml:space="preserve">de recherche &gt; </w:t>
          </w:r>
        </w:p>
        <w:p w14:paraId="08C9828A" w14:textId="35F0AED0" w:rsidR="005134A8" w:rsidRDefault="00BE7F1B">
          <w:pPr>
            <w:pStyle w:val="Corpsdetexte"/>
            <w:rPr>
              <w:bCs/>
              <w:lang w:val="fr-BE"/>
            </w:rPr>
          </w:pPr>
          <w:r>
            <w:rPr>
              <w:bCs/>
              <w:lang w:val="fr-BE"/>
            </w:rPr>
            <w:t xml:space="preserve">Récolter des informations par la recherche documentaire </w:t>
          </w:r>
          <w:r w:rsidRPr="00BE7F1B">
            <w:rPr>
              <w:bCs/>
              <w:strike/>
              <w:lang w:val="fr-BE"/>
            </w:rPr>
            <w:t>et la consultation de personnes de ressources</w:t>
          </w:r>
          <w:r>
            <w:rPr>
              <w:bCs/>
              <w:lang w:val="fr-BE"/>
            </w:rPr>
            <w:t xml:space="preserve">. </w:t>
          </w:r>
        </w:p>
        <w:p w14:paraId="301F8B40" w14:textId="65AA6E51" w:rsidR="008302DE" w:rsidRDefault="008302DE">
          <w:pPr>
            <w:pStyle w:val="Corpsdetexte"/>
            <w:rPr>
              <w:bCs/>
              <w:lang w:val="fr-BE"/>
            </w:rPr>
          </w:pPr>
          <w:r>
            <w:rPr>
              <w:bCs/>
              <w:noProof/>
              <w:lang w:val="fr-BE"/>
            </w:rPr>
            <w:drawing>
              <wp:anchor distT="0" distB="0" distL="114300" distR="114300" simplePos="0" relativeHeight="251660288" behindDoc="0" locked="0" layoutInCell="1" allowOverlap="1" wp14:anchorId="1549B5CC" wp14:editId="13724361">
                <wp:simplePos x="0" y="0"/>
                <wp:positionH relativeFrom="margin">
                  <wp:posOffset>63500</wp:posOffset>
                </wp:positionH>
                <wp:positionV relativeFrom="paragraph">
                  <wp:posOffset>62865</wp:posOffset>
                </wp:positionV>
                <wp:extent cx="5955030" cy="1814830"/>
                <wp:effectExtent l="0" t="0" r="762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11"/>
                        <a:srcRect l="51537" t="18881" r="4756" b="57437"/>
                        <a:stretch/>
                      </pic:blipFill>
                      <pic:spPr bwMode="auto">
                        <a:xfrm>
                          <a:off x="0" y="0"/>
                          <a:ext cx="5955030" cy="1814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D2F847" w14:textId="3BB119A4" w:rsidR="008302DE" w:rsidRDefault="008302DE">
          <w:pPr>
            <w:pStyle w:val="Corpsdetexte"/>
            <w:rPr>
              <w:bCs/>
              <w:lang w:val="fr-BE"/>
            </w:rPr>
          </w:pPr>
        </w:p>
        <w:p w14:paraId="1175B31A" w14:textId="77777777" w:rsidR="008302DE" w:rsidRDefault="008302DE">
          <w:pPr>
            <w:pStyle w:val="Corpsdetexte"/>
            <w:rPr>
              <w:bCs/>
              <w:lang w:val="fr-BE"/>
            </w:rPr>
          </w:pPr>
        </w:p>
        <w:p w14:paraId="0D359F79" w14:textId="77777777" w:rsidR="008302DE" w:rsidRDefault="008302DE">
          <w:pPr>
            <w:pStyle w:val="Corpsdetexte"/>
            <w:rPr>
              <w:bCs/>
              <w:lang w:val="fr-BE"/>
            </w:rPr>
          </w:pPr>
        </w:p>
        <w:p w14:paraId="1E7FF69A" w14:textId="77777777" w:rsidR="008302DE" w:rsidRDefault="008302DE">
          <w:pPr>
            <w:pStyle w:val="Corpsdetexte"/>
            <w:rPr>
              <w:bCs/>
              <w:lang w:val="fr-BE"/>
            </w:rPr>
          </w:pPr>
        </w:p>
        <w:p w14:paraId="40513D24" w14:textId="77777777" w:rsidR="008302DE" w:rsidRDefault="008302DE">
          <w:pPr>
            <w:pStyle w:val="Corpsdetexte"/>
            <w:rPr>
              <w:bCs/>
              <w:lang w:val="fr-BE"/>
            </w:rPr>
          </w:pPr>
        </w:p>
        <w:p w14:paraId="23C22971" w14:textId="77777777" w:rsidR="008302DE" w:rsidRDefault="008302DE">
          <w:pPr>
            <w:pStyle w:val="Corpsdetexte"/>
            <w:rPr>
              <w:bCs/>
              <w:lang w:val="fr-BE"/>
            </w:rPr>
          </w:pPr>
        </w:p>
        <w:p w14:paraId="5EB08BD1" w14:textId="4F73439E" w:rsidR="008302DE" w:rsidRDefault="008302DE">
          <w:pPr>
            <w:pStyle w:val="Corpsdetexte"/>
            <w:rPr>
              <w:bCs/>
              <w:lang w:val="fr-BE"/>
            </w:rPr>
          </w:pPr>
          <w:r>
            <w:rPr>
              <w:bCs/>
              <w:noProof/>
              <w:lang w:val="fr-BE"/>
            </w:rPr>
            <w:drawing>
              <wp:anchor distT="0" distB="0" distL="114300" distR="114300" simplePos="0" relativeHeight="251661312" behindDoc="0" locked="0" layoutInCell="1" allowOverlap="1" wp14:anchorId="2425C578" wp14:editId="0FDA9A62">
                <wp:simplePos x="0" y="0"/>
                <wp:positionH relativeFrom="margin">
                  <wp:posOffset>85725</wp:posOffset>
                </wp:positionH>
                <wp:positionV relativeFrom="paragraph">
                  <wp:posOffset>68524</wp:posOffset>
                </wp:positionV>
                <wp:extent cx="5682615" cy="147066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11"/>
                        <a:srcRect l="51537" t="65472" r="4756" b="14409"/>
                        <a:stretch/>
                      </pic:blipFill>
                      <pic:spPr bwMode="auto">
                        <a:xfrm>
                          <a:off x="0" y="0"/>
                          <a:ext cx="5682615" cy="147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2711BC" w14:textId="13F5DFAA" w:rsidR="008302DE" w:rsidRDefault="008302DE">
          <w:pPr>
            <w:pStyle w:val="Corpsdetexte"/>
            <w:rPr>
              <w:bCs/>
              <w:lang w:val="fr-BE"/>
            </w:rPr>
          </w:pPr>
        </w:p>
        <w:p w14:paraId="5A923960" w14:textId="513C76B3" w:rsidR="008302DE" w:rsidRDefault="008302DE">
          <w:pPr>
            <w:pStyle w:val="Corpsdetexte"/>
            <w:rPr>
              <w:bCs/>
              <w:lang w:val="fr-BE"/>
            </w:rPr>
          </w:pPr>
        </w:p>
        <w:p w14:paraId="17A28F37" w14:textId="525CF0D2" w:rsidR="008302DE" w:rsidRDefault="008302DE">
          <w:pPr>
            <w:pStyle w:val="Corpsdetexte"/>
            <w:rPr>
              <w:bCs/>
              <w:lang w:val="fr-BE"/>
            </w:rPr>
          </w:pPr>
        </w:p>
        <w:p w14:paraId="528F78D6" w14:textId="77777777" w:rsidR="008302DE" w:rsidRDefault="008302DE">
          <w:pPr>
            <w:pStyle w:val="Corpsdetexte"/>
            <w:rPr>
              <w:bCs/>
              <w:lang w:val="fr-BE"/>
            </w:rPr>
          </w:pPr>
        </w:p>
        <w:p w14:paraId="6242637C" w14:textId="77777777" w:rsidR="008302DE" w:rsidRPr="00BE7F1B" w:rsidRDefault="008302DE">
          <w:pPr>
            <w:pStyle w:val="Corpsdetexte"/>
            <w:rPr>
              <w:bCs/>
              <w:lang w:val="fr-BE"/>
            </w:rPr>
          </w:pPr>
        </w:p>
        <w:p w14:paraId="4EED97EE" w14:textId="492CFA79" w:rsidR="00B04AB8" w:rsidRDefault="00B04AB8">
          <w:pPr>
            <w:pStyle w:val="Corpsdetexte"/>
            <w:rPr>
              <w:b/>
              <w:u w:val="single"/>
              <w:lang w:val="fr-BE"/>
            </w:rPr>
          </w:pPr>
          <w:r>
            <w:rPr>
              <w:b/>
              <w:u w:val="single"/>
              <w:lang w:val="fr-BE"/>
            </w:rPr>
            <w:t>Savoir :</w:t>
          </w:r>
        </w:p>
        <w:p w14:paraId="355F1067" w14:textId="77777777" w:rsidR="00B04AB8" w:rsidRPr="00B04AB8" w:rsidRDefault="00B04AB8" w:rsidP="00B04AB8">
          <w:pPr>
            <w:pStyle w:val="Corpsdetexte"/>
            <w:numPr>
              <w:ilvl w:val="0"/>
              <w:numId w:val="16"/>
            </w:numPr>
            <w:rPr>
              <w:b/>
              <w:u w:val="single"/>
              <w:lang w:val="fr-BE"/>
            </w:rPr>
          </w:pPr>
          <w:r>
            <w:rPr>
              <w:bCs/>
              <w:lang w:val="fr-BE"/>
            </w:rPr>
            <w:t xml:space="preserve">Les êtres vivants </w:t>
          </w:r>
        </w:p>
        <w:p w14:paraId="35A19A43" w14:textId="488142EF" w:rsidR="00215FB1" w:rsidRPr="005134A8" w:rsidRDefault="00B04AB8" w:rsidP="00B04AB8">
          <w:pPr>
            <w:pStyle w:val="Corpsdetexte"/>
            <w:numPr>
              <w:ilvl w:val="1"/>
              <w:numId w:val="16"/>
            </w:numPr>
            <w:rPr>
              <w:b/>
              <w:u w:val="single"/>
              <w:lang w:val="fr-BE"/>
            </w:rPr>
          </w:pPr>
          <w:r>
            <w:rPr>
              <w:bCs/>
              <w:lang w:val="fr-BE"/>
            </w:rPr>
            <w:t xml:space="preserve">L’organisme &gt; L’appareil digestif et ses fonctions d’absorptions, de dégradation, d’assimilation et de stockage. </w:t>
          </w:r>
        </w:p>
      </w:sdtContent>
    </w:sdt>
    <w:p w14:paraId="13A7C3AD" w14:textId="4603324C" w:rsidR="00215FB1" w:rsidRPr="00E83ED8" w:rsidRDefault="00726FCD">
      <w:pPr>
        <w:pStyle w:val="Titre1"/>
        <w:rPr>
          <w:lang w:val="fr-BE"/>
        </w:rPr>
      </w:pPr>
      <w:r>
        <w:rPr>
          <w:lang w:val="fr-FR"/>
        </w:rPr>
        <w:t>Objectif d’apprentissage visé</w:t>
      </w:r>
      <w:r w:rsidR="005134A8">
        <w:rPr>
          <w:lang w:val="fr-FR"/>
        </w:rPr>
        <w:t xml:space="preserve"> </w:t>
      </w:r>
    </w:p>
    <w:p w14:paraId="260A7454" w14:textId="65A835A7" w:rsidR="00215FB1" w:rsidRPr="00E83ED8" w:rsidRDefault="001A5D03">
      <w:pPr>
        <w:pStyle w:val="Titre2"/>
        <w:rPr>
          <w:lang w:val="fr-BE"/>
        </w:rPr>
      </w:pPr>
      <w:sdt>
        <w:sdtPr>
          <w:id w:val="9459748"/>
          <w:placeholder>
            <w:docPart w:val="BB3EA7816509F44C91276AD4979FB73E"/>
          </w:placeholder>
        </w:sdtPr>
        <w:sdtEndPr/>
        <w:sdtContent>
          <w:r w:rsidR="00726FCD" w:rsidRPr="00E83ED8">
            <w:rPr>
              <w:lang w:val="fr-BE"/>
            </w:rPr>
            <w:t>Au terme de l’activité, l’élève sera capable de</w:t>
          </w:r>
          <w:r w:rsidR="00D5370B">
            <w:rPr>
              <w:lang w:val="fr-BE"/>
            </w:rPr>
            <w:t xml:space="preserve"> situer les différents organes du système digestif sur une maquette du corps humain et d’expliquer </w:t>
          </w:r>
          <w:r w:rsidR="00A0073A">
            <w:rPr>
              <w:lang w:val="fr-BE"/>
            </w:rPr>
            <w:t>les fonctions des organes du tube digestif.</w:t>
          </w:r>
          <w:r w:rsidR="00D5370B">
            <w:rPr>
              <w:lang w:val="fr-BE"/>
            </w:rPr>
            <w:t xml:space="preserve"> </w:t>
          </w:r>
        </w:sdtContent>
      </w:sdt>
    </w:p>
    <w:p w14:paraId="7A1D81FE" w14:textId="1A402362" w:rsidR="00215FB1" w:rsidRPr="009A25DD" w:rsidRDefault="00215FB1">
      <w:pPr>
        <w:pStyle w:val="Corpsdetexte"/>
        <w:rPr>
          <w:lang w:val="fr-BE"/>
        </w:rPr>
      </w:pPr>
    </w:p>
    <w:p w14:paraId="5910F86A" w14:textId="4FB037D7" w:rsidR="00215FB1" w:rsidRPr="00E83ED8" w:rsidRDefault="00036BDF" w:rsidP="00726FCD">
      <w:pPr>
        <w:pStyle w:val="Titre1"/>
        <w:ind w:left="0" w:firstLine="0"/>
        <w:rPr>
          <w:lang w:val="fr-BE"/>
        </w:rPr>
      </w:pPr>
      <w:r>
        <w:rPr>
          <w:noProof/>
        </w:rPr>
        <w:lastRenderedPageBreak/>
        <w:drawing>
          <wp:anchor distT="0" distB="0" distL="114300" distR="114300" simplePos="0" relativeHeight="251658240" behindDoc="0" locked="0" layoutInCell="1" allowOverlap="1" wp14:anchorId="36FC5D98" wp14:editId="517E7573">
            <wp:simplePos x="0" y="0"/>
            <wp:positionH relativeFrom="margin">
              <wp:posOffset>19685</wp:posOffset>
            </wp:positionH>
            <wp:positionV relativeFrom="paragraph">
              <wp:posOffset>467360</wp:posOffset>
            </wp:positionV>
            <wp:extent cx="4500245" cy="1313180"/>
            <wp:effectExtent l="0" t="0" r="0" b="127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2"/>
                    <a:srcRect l="53963" t="29719" r="5446" b="49205"/>
                    <a:stretch/>
                  </pic:blipFill>
                  <pic:spPr bwMode="auto">
                    <a:xfrm>
                      <a:off x="0" y="0"/>
                      <a:ext cx="4500245" cy="1313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6FCD">
        <w:rPr>
          <w:lang w:val="fr-FR"/>
        </w:rPr>
        <w:t xml:space="preserve">Référence au programme : </w:t>
      </w:r>
    </w:p>
    <w:sdt>
      <w:sdtPr>
        <w:id w:val="9459754"/>
        <w:placeholder>
          <w:docPart w:val="B59D6B27BE2593488B4F0443883BF0EE"/>
        </w:placeholder>
      </w:sdtPr>
      <w:sdtEndPr/>
      <w:sdtContent>
        <w:p w14:paraId="7B16E02F" w14:textId="2B0BAEEE" w:rsidR="00726FCD" w:rsidRDefault="00726FCD" w:rsidP="00726FCD"/>
        <w:p w14:paraId="37A35792" w14:textId="6C0F47FD" w:rsidR="00667A12" w:rsidRDefault="00667A12" w:rsidP="00726FCD"/>
        <w:p w14:paraId="053A7C38" w14:textId="0361E99F" w:rsidR="00036BDF" w:rsidRDefault="00036BDF" w:rsidP="00726FCD">
          <w:pPr>
            <w:pStyle w:val="Corpsdetexte"/>
          </w:pPr>
        </w:p>
        <w:p w14:paraId="616BED4D" w14:textId="60B40430" w:rsidR="00036BDF" w:rsidRDefault="00036BDF" w:rsidP="00726FCD">
          <w:pPr>
            <w:pStyle w:val="Corpsdetexte"/>
          </w:pPr>
        </w:p>
        <w:p w14:paraId="143B9D86" w14:textId="156D419E" w:rsidR="00036BDF" w:rsidRDefault="00036BDF" w:rsidP="00726FCD">
          <w:pPr>
            <w:pStyle w:val="Corpsdetexte"/>
          </w:pPr>
        </w:p>
        <w:p w14:paraId="604B1032" w14:textId="1B7B0B84" w:rsidR="00036BDF" w:rsidRDefault="00036BDF" w:rsidP="00726FCD">
          <w:pPr>
            <w:pStyle w:val="Corpsdetexte"/>
          </w:pPr>
          <w:r>
            <w:rPr>
              <w:noProof/>
            </w:rPr>
            <w:drawing>
              <wp:anchor distT="0" distB="0" distL="114300" distR="114300" simplePos="0" relativeHeight="251659264" behindDoc="0" locked="0" layoutInCell="1" allowOverlap="1" wp14:anchorId="45FA6641" wp14:editId="3184CD81">
                <wp:simplePos x="0" y="0"/>
                <wp:positionH relativeFrom="margin">
                  <wp:align>left</wp:align>
                </wp:positionH>
                <wp:positionV relativeFrom="paragraph">
                  <wp:posOffset>-21701</wp:posOffset>
                </wp:positionV>
                <wp:extent cx="4683318" cy="3222437"/>
                <wp:effectExtent l="0" t="0" r="317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3"/>
                        <a:srcRect l="54066" t="18624" r="3922" b="29982"/>
                        <a:stretch/>
                      </pic:blipFill>
                      <pic:spPr bwMode="auto">
                        <a:xfrm>
                          <a:off x="0" y="0"/>
                          <a:ext cx="4683318" cy="32224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BB97F1" w14:textId="28A39929" w:rsidR="00036BDF" w:rsidRDefault="00036BDF" w:rsidP="00726FCD">
          <w:pPr>
            <w:pStyle w:val="Corpsdetexte"/>
          </w:pPr>
        </w:p>
        <w:p w14:paraId="2870A4E6" w14:textId="1136808C" w:rsidR="00036BDF" w:rsidRDefault="00036BDF" w:rsidP="00726FCD">
          <w:pPr>
            <w:pStyle w:val="Corpsdetexte"/>
          </w:pPr>
        </w:p>
        <w:p w14:paraId="72EE4077" w14:textId="392C0B9E" w:rsidR="00036BDF" w:rsidRDefault="00036BDF" w:rsidP="00726FCD">
          <w:pPr>
            <w:pStyle w:val="Corpsdetexte"/>
          </w:pPr>
        </w:p>
        <w:p w14:paraId="69C685EF" w14:textId="000D245B" w:rsidR="00036BDF" w:rsidRDefault="00036BDF" w:rsidP="00726FCD">
          <w:pPr>
            <w:pStyle w:val="Corpsdetexte"/>
          </w:pPr>
        </w:p>
        <w:p w14:paraId="13385435" w14:textId="4A097C6C" w:rsidR="00036BDF" w:rsidRDefault="00036BDF" w:rsidP="00726FCD">
          <w:pPr>
            <w:pStyle w:val="Corpsdetexte"/>
          </w:pPr>
        </w:p>
        <w:p w14:paraId="44230E3E" w14:textId="5D19BB3B" w:rsidR="008302DE" w:rsidRDefault="008302DE" w:rsidP="00726FCD">
          <w:pPr>
            <w:pStyle w:val="Corpsdetexte"/>
          </w:pPr>
        </w:p>
        <w:p w14:paraId="104DFCF5" w14:textId="54CAF4E1" w:rsidR="008302DE" w:rsidRDefault="008302DE" w:rsidP="00726FCD">
          <w:pPr>
            <w:pStyle w:val="Corpsdetexte"/>
          </w:pPr>
        </w:p>
        <w:p w14:paraId="37CA8AB3" w14:textId="36E309E4" w:rsidR="008302DE" w:rsidRDefault="008302DE" w:rsidP="00726FCD">
          <w:pPr>
            <w:pStyle w:val="Corpsdetexte"/>
          </w:pPr>
        </w:p>
        <w:p w14:paraId="4BFD32A8" w14:textId="0806EABA" w:rsidR="008302DE" w:rsidRDefault="008302DE" w:rsidP="00726FCD">
          <w:pPr>
            <w:pStyle w:val="Corpsdetexte"/>
          </w:pPr>
        </w:p>
        <w:p w14:paraId="0C6787DD" w14:textId="77777777" w:rsidR="007C10DF" w:rsidRDefault="007C10DF" w:rsidP="00726FCD">
          <w:pPr>
            <w:pStyle w:val="Corpsdetexte"/>
          </w:pPr>
        </w:p>
        <w:p w14:paraId="72A1AD57" w14:textId="3AB93F3B" w:rsidR="00215FB1" w:rsidRDefault="001A5D03" w:rsidP="00726FCD">
          <w:pPr>
            <w:pStyle w:val="Corpsdetexte"/>
          </w:pPr>
        </w:p>
      </w:sdtContent>
    </w:sdt>
    <w:p w14:paraId="3F83C98F" w14:textId="011F39CA" w:rsidR="00726FCD" w:rsidRDefault="00726FCD" w:rsidP="00726FCD">
      <w:pPr>
        <w:pStyle w:val="Titre1"/>
        <w:ind w:left="0" w:firstLine="0"/>
        <w:rPr>
          <w:lang w:val="fr-FR"/>
        </w:rPr>
      </w:pPr>
      <w:r>
        <w:rPr>
          <w:lang w:val="fr-FR"/>
        </w:rPr>
        <w:t>Analyse de la matière ciblée</w:t>
      </w:r>
      <w:r w:rsidR="009675DC">
        <w:rPr>
          <w:lang w:val="fr-FR"/>
        </w:rPr>
        <w:t xml:space="preserve"> + REFERENCES VALIDES</w:t>
      </w:r>
      <w:r>
        <w:rPr>
          <w:lang w:val="fr-FR"/>
        </w:rPr>
        <w:t xml:space="preserve"> </w:t>
      </w:r>
    </w:p>
    <w:p w14:paraId="7F01D0D1" w14:textId="1E65EEFD" w:rsidR="0072204A" w:rsidRDefault="0072204A" w:rsidP="0072204A">
      <w:pPr>
        <w:pStyle w:val="Corpsdetexte"/>
        <w:rPr>
          <w:lang w:val="fr-FR"/>
        </w:rPr>
      </w:pPr>
      <w:r>
        <w:rPr>
          <w:lang w:val="fr-FR"/>
        </w:rPr>
        <w:t xml:space="preserve">Ernst, D. (2020-2021). </w:t>
      </w:r>
      <w:r>
        <w:rPr>
          <w:i/>
          <w:iCs/>
          <w:lang w:val="fr-FR"/>
        </w:rPr>
        <w:t xml:space="preserve">EVEIL SCIENTIFIQUE / BLOC 2 – Section primaire Q1. </w:t>
      </w:r>
      <w:r>
        <w:rPr>
          <w:lang w:val="fr-FR"/>
        </w:rPr>
        <w:t xml:space="preserve">Notes de cours, Haute école Charlemagne, Huy, pp. 76 </w:t>
      </w:r>
      <w:r w:rsidR="0032726A">
        <w:rPr>
          <w:lang w:val="fr-FR"/>
        </w:rPr>
        <w:t>–</w:t>
      </w:r>
      <w:r>
        <w:rPr>
          <w:lang w:val="fr-FR"/>
        </w:rPr>
        <w:t xml:space="preserve"> 83</w:t>
      </w:r>
    </w:p>
    <w:p w14:paraId="1C9CB91B" w14:textId="7AD3D5CA" w:rsidR="0032726A" w:rsidRDefault="0032726A" w:rsidP="0072204A">
      <w:pPr>
        <w:pStyle w:val="Corpsdetexte"/>
        <w:rPr>
          <w:lang w:val="fr-FR"/>
        </w:rPr>
      </w:pPr>
      <w:r>
        <w:rPr>
          <w:lang w:val="fr-FR"/>
        </w:rPr>
        <w:t xml:space="preserve">(2021). </w:t>
      </w:r>
      <w:r>
        <w:rPr>
          <w:i/>
          <w:iCs/>
          <w:lang w:val="fr-FR"/>
        </w:rPr>
        <w:t xml:space="preserve">Anatomie et physiologie de la digestion : 10 faits qui expliquent comment le corps absorbe les nutriments. </w:t>
      </w:r>
      <w:r>
        <w:rPr>
          <w:lang w:val="fr-FR"/>
        </w:rPr>
        <w:t xml:space="preserve">Consulté le </w:t>
      </w:r>
      <w:r w:rsidR="00845BB2">
        <w:rPr>
          <w:lang w:val="fr-FR"/>
        </w:rPr>
        <w:t xml:space="preserve">14 février 2021, disponible sur le site </w:t>
      </w:r>
      <w:hyperlink r:id="rId14" w:history="1">
        <w:r w:rsidR="007C10DF" w:rsidRPr="00665973">
          <w:rPr>
            <w:rStyle w:val="Lienhypertexte"/>
            <w:lang w:val="fr-FR"/>
          </w:rPr>
          <w:t>https://www.visiblebody.com/fr/learn/digestive/digestive-10-facts</w:t>
        </w:r>
      </w:hyperlink>
    </w:p>
    <w:p w14:paraId="2BBDA28A" w14:textId="46BD6FCC" w:rsidR="007C10DF" w:rsidRDefault="007C10DF" w:rsidP="0072204A">
      <w:pPr>
        <w:pStyle w:val="Corpsdetexte"/>
        <w:rPr>
          <w:lang w:val="fr-FR"/>
        </w:rPr>
      </w:pPr>
      <w:r w:rsidRPr="007C10DF">
        <w:rPr>
          <w:u w:val="single"/>
          <w:lang w:val="fr-FR"/>
        </w:rPr>
        <w:t>Cahier de recherches</w:t>
      </w:r>
      <w:r>
        <w:rPr>
          <w:lang w:val="fr-FR"/>
        </w:rPr>
        <w:t xml:space="preserve"> : </w:t>
      </w:r>
    </w:p>
    <w:p w14:paraId="3214D61D" w14:textId="086043A8" w:rsidR="007C10DF" w:rsidRDefault="007C10DF" w:rsidP="0072204A">
      <w:pPr>
        <w:pStyle w:val="Corpsdetexte"/>
        <w:rPr>
          <w:lang w:val="fr-FR"/>
        </w:rPr>
      </w:pPr>
      <w:r>
        <w:rPr>
          <w:lang w:val="fr-FR"/>
        </w:rPr>
        <w:t xml:space="preserve">(2021). </w:t>
      </w:r>
      <w:r>
        <w:rPr>
          <w:i/>
          <w:iCs/>
          <w:lang w:val="fr-FR"/>
        </w:rPr>
        <w:t xml:space="preserve">Le côlon et le rectum. </w:t>
      </w:r>
      <w:r>
        <w:t xml:space="preserve">Consulté le 06 mars 2021, disponible sur le site </w:t>
      </w:r>
      <w:hyperlink r:id="rId15" w:history="1">
        <w:r w:rsidRPr="00665973">
          <w:rPr>
            <w:rStyle w:val="Lienhypertexte"/>
            <w:lang w:val="fr-FR"/>
          </w:rPr>
          <w:t>https://www.cancer.ca/fr-ca/cancer-information/cancer-type/colorectal/colorectal-cancer/the-colon-and-rectum/?region=on</w:t>
        </w:r>
      </w:hyperlink>
    </w:p>
    <w:p w14:paraId="735A5B96" w14:textId="3D227594" w:rsidR="007C10DF" w:rsidRPr="0072204A" w:rsidRDefault="007C10DF" w:rsidP="0072204A">
      <w:pPr>
        <w:pStyle w:val="Corpsdetexte"/>
        <w:rPr>
          <w:lang w:val="fr-FR"/>
        </w:rPr>
      </w:pPr>
      <w:r>
        <w:rPr>
          <w:lang w:val="fr-FR"/>
        </w:rPr>
        <w:t xml:space="preserve">Kern, J. (2020, janvier). </w:t>
      </w:r>
      <w:r>
        <w:rPr>
          <w:i/>
          <w:iCs/>
          <w:lang w:val="fr-FR"/>
        </w:rPr>
        <w:t>Cinq mystères du corps humain révélés en 2019.</w:t>
      </w:r>
      <w:r>
        <w:rPr>
          <w:lang w:val="fr-FR"/>
        </w:rPr>
        <w:t xml:space="preserve"> Consulté le 06 mars 2021, disponible sur le site </w:t>
      </w:r>
      <w:r w:rsidRPr="007C10DF">
        <w:rPr>
          <w:lang w:val="fr-FR"/>
        </w:rPr>
        <w:t>https://www.futura-sciences.com/sante/actualites/corps-humain-cinq-mysteres-corps-humain-reveles-2019-78995/</w:t>
      </w:r>
    </w:p>
    <w:p w14:paraId="3DD83C9B" w14:textId="25F8A000" w:rsidR="005134A8" w:rsidRDefault="005134A8" w:rsidP="005134A8">
      <w:pPr>
        <w:pStyle w:val="Titre1"/>
        <w:ind w:left="720" w:firstLine="0"/>
        <w:rPr>
          <w:lang w:val="fr-FR"/>
        </w:rPr>
      </w:pPr>
      <w:r>
        <w:rPr>
          <w:lang w:val="fr-FR"/>
        </w:rPr>
        <w:t>Matière de base + explications + exemples</w:t>
      </w:r>
      <w:r w:rsidR="00C82F43">
        <w:rPr>
          <w:lang w:val="fr-FR"/>
        </w:rPr>
        <w:t xml:space="preserve"> </w:t>
      </w:r>
    </w:p>
    <w:p w14:paraId="320E0F1C" w14:textId="2D772298" w:rsidR="008302DE" w:rsidRDefault="008302DE">
      <w:pPr>
        <w:rPr>
          <w:lang w:val="fr-BE"/>
        </w:rPr>
      </w:pPr>
      <w:r w:rsidRPr="00B84473">
        <w:rPr>
          <w:u w:val="single"/>
          <w:lang w:val="fr-BE"/>
        </w:rPr>
        <w:t>L’appareil digestif :</w:t>
      </w:r>
      <w:r>
        <w:rPr>
          <w:lang w:val="fr-BE"/>
        </w:rPr>
        <w:t xml:space="preserve"> C’est l’ensemble des organes composant le tube digestif e</w:t>
      </w:r>
      <w:r w:rsidR="00B84473">
        <w:rPr>
          <w:lang w:val="fr-BE"/>
        </w:rPr>
        <w:t>t de glandes annexes.</w:t>
      </w:r>
    </w:p>
    <w:p w14:paraId="572F553C" w14:textId="28366645" w:rsidR="008302DE" w:rsidRDefault="008302DE">
      <w:pPr>
        <w:rPr>
          <w:lang w:val="fr-BE"/>
        </w:rPr>
      </w:pPr>
    </w:p>
    <w:p w14:paraId="036CF9EC" w14:textId="2E35A8FD" w:rsidR="008302DE" w:rsidRDefault="008302DE">
      <w:pPr>
        <w:rPr>
          <w:lang w:val="fr-BE"/>
        </w:rPr>
      </w:pPr>
      <w:r w:rsidRPr="00B84473">
        <w:rPr>
          <w:u w:val="single"/>
          <w:lang w:val="fr-BE"/>
        </w:rPr>
        <w:t>Le tube digestif</w:t>
      </w:r>
      <w:r>
        <w:rPr>
          <w:lang w:val="fr-BE"/>
        </w:rPr>
        <w:t xml:space="preserve"> : </w:t>
      </w:r>
      <w:r w:rsidR="00B84473">
        <w:rPr>
          <w:lang w:val="fr-BE"/>
        </w:rPr>
        <w:t xml:space="preserve">C’est l’ensemble d’organes dans lesquels les aliments passent. </w:t>
      </w:r>
    </w:p>
    <w:p w14:paraId="5BA0AB74" w14:textId="3DDE6E29" w:rsidR="0098666D" w:rsidRDefault="0098666D">
      <w:pPr>
        <w:rPr>
          <w:lang w:val="fr-BE"/>
        </w:rPr>
      </w:pPr>
    </w:p>
    <w:p w14:paraId="1934FFC0" w14:textId="52E81F66" w:rsidR="0098666D" w:rsidRDefault="0098666D">
      <w:pPr>
        <w:rPr>
          <w:lang w:val="fr-BE"/>
        </w:rPr>
      </w:pPr>
      <w:r w:rsidRPr="0098666D">
        <w:rPr>
          <w:u w:val="single"/>
          <w:lang w:val="fr-BE"/>
        </w:rPr>
        <w:t>Les glandes annexes</w:t>
      </w:r>
      <w:r>
        <w:rPr>
          <w:lang w:val="fr-BE"/>
        </w:rPr>
        <w:t xml:space="preserve"> : Organes qui vont sécréter des substances permettant la </w:t>
      </w:r>
      <w:r w:rsidRPr="00A0073A">
        <w:rPr>
          <w:lang w:val="fr-BE"/>
        </w:rPr>
        <w:t>digestion et</w:t>
      </w:r>
      <w:r>
        <w:rPr>
          <w:lang w:val="fr-BE"/>
        </w:rPr>
        <w:t xml:space="preserve"> </w:t>
      </w:r>
      <w:r w:rsidR="00CA206C">
        <w:rPr>
          <w:lang w:val="fr-BE"/>
        </w:rPr>
        <w:t xml:space="preserve">par </w:t>
      </w:r>
      <w:r>
        <w:rPr>
          <w:lang w:val="fr-BE"/>
        </w:rPr>
        <w:t>où les aliments ne passent pas.</w:t>
      </w:r>
    </w:p>
    <w:p w14:paraId="34DEC661" w14:textId="1E581F4D" w:rsidR="0098666D" w:rsidRDefault="0098666D">
      <w:pPr>
        <w:rPr>
          <w:lang w:val="fr-BE"/>
        </w:rPr>
      </w:pPr>
      <w:r>
        <w:rPr>
          <w:noProof/>
          <w:lang w:val="fr-BE"/>
        </w:rPr>
        <w:lastRenderedPageBreak/>
        <w:drawing>
          <wp:anchor distT="0" distB="0" distL="114300" distR="114300" simplePos="0" relativeHeight="251662336" behindDoc="0" locked="0" layoutInCell="1" allowOverlap="1" wp14:anchorId="3691743B" wp14:editId="65DB37ED">
            <wp:simplePos x="0" y="0"/>
            <wp:positionH relativeFrom="margin">
              <wp:align>left</wp:align>
            </wp:positionH>
            <wp:positionV relativeFrom="paragraph">
              <wp:posOffset>8353</wp:posOffset>
            </wp:positionV>
            <wp:extent cx="2841625" cy="3082290"/>
            <wp:effectExtent l="0" t="0" r="0" b="381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rotWithShape="1">
                    <a:blip r:embed="rId16"/>
                    <a:srcRect l="33849" t="18499" r="35766" b="22917"/>
                    <a:stretch/>
                  </pic:blipFill>
                  <pic:spPr bwMode="auto">
                    <a:xfrm>
                      <a:off x="0" y="0"/>
                      <a:ext cx="2852063" cy="309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8F3100" w14:textId="7C31D227" w:rsidR="0098666D" w:rsidRDefault="0098666D">
      <w:pPr>
        <w:rPr>
          <w:lang w:val="fr-BE"/>
        </w:rPr>
      </w:pPr>
    </w:p>
    <w:p w14:paraId="7B5A8DE8" w14:textId="37C8CBF8" w:rsidR="00E83ED8" w:rsidRPr="006A6C80" w:rsidRDefault="00B84473" w:rsidP="006A6C80">
      <w:pPr>
        <w:pStyle w:val="Paragraphedeliste"/>
        <w:numPr>
          <w:ilvl w:val="0"/>
          <w:numId w:val="18"/>
        </w:numPr>
        <w:rPr>
          <w:lang w:val="fr-BE"/>
        </w:rPr>
      </w:pPr>
      <w:r w:rsidRPr="006A6C80">
        <w:rPr>
          <w:lang w:val="fr-BE"/>
        </w:rPr>
        <w:t xml:space="preserve">La cavité buccale </w:t>
      </w:r>
    </w:p>
    <w:p w14:paraId="25C26EED" w14:textId="78319E7D" w:rsidR="00B84473" w:rsidRPr="006A6C80" w:rsidRDefault="00B84473" w:rsidP="006A6C80">
      <w:pPr>
        <w:pStyle w:val="Paragraphedeliste"/>
        <w:numPr>
          <w:ilvl w:val="0"/>
          <w:numId w:val="18"/>
        </w:numPr>
        <w:rPr>
          <w:lang w:val="fr-BE"/>
        </w:rPr>
      </w:pPr>
      <w:r w:rsidRPr="006A6C80">
        <w:rPr>
          <w:lang w:val="fr-BE"/>
        </w:rPr>
        <w:t>La langue</w:t>
      </w:r>
    </w:p>
    <w:p w14:paraId="630EB2A8" w14:textId="47760BB2" w:rsidR="00B84473" w:rsidRPr="006A6C80" w:rsidRDefault="00B84473" w:rsidP="006A6C80">
      <w:pPr>
        <w:pStyle w:val="Paragraphedeliste"/>
        <w:numPr>
          <w:ilvl w:val="0"/>
          <w:numId w:val="18"/>
        </w:numPr>
        <w:rPr>
          <w:lang w:val="fr-BE"/>
        </w:rPr>
      </w:pPr>
      <w:r w:rsidRPr="006A6C80">
        <w:rPr>
          <w:lang w:val="fr-BE"/>
        </w:rPr>
        <w:t>Les glandes sali</w:t>
      </w:r>
      <w:r w:rsidR="006A6C80" w:rsidRPr="006A6C80">
        <w:rPr>
          <w:lang w:val="fr-BE"/>
        </w:rPr>
        <w:t xml:space="preserve">vaires </w:t>
      </w:r>
    </w:p>
    <w:p w14:paraId="3A851CB0" w14:textId="73E21AF8" w:rsidR="006A6C80" w:rsidRPr="006A6C80" w:rsidRDefault="006A6C80" w:rsidP="006A6C80">
      <w:pPr>
        <w:pStyle w:val="Paragraphedeliste"/>
        <w:numPr>
          <w:ilvl w:val="0"/>
          <w:numId w:val="18"/>
        </w:numPr>
        <w:rPr>
          <w:lang w:val="fr-BE"/>
        </w:rPr>
      </w:pPr>
      <w:r w:rsidRPr="006A6C80">
        <w:rPr>
          <w:lang w:val="fr-BE"/>
        </w:rPr>
        <w:t>Le pharynx</w:t>
      </w:r>
    </w:p>
    <w:p w14:paraId="6065B4C9" w14:textId="3C35875B" w:rsidR="006A6C80" w:rsidRPr="006A6C80" w:rsidRDefault="006A6C80" w:rsidP="006A6C80">
      <w:pPr>
        <w:pStyle w:val="Paragraphedeliste"/>
        <w:numPr>
          <w:ilvl w:val="0"/>
          <w:numId w:val="18"/>
        </w:numPr>
        <w:rPr>
          <w:lang w:val="fr-BE"/>
        </w:rPr>
      </w:pPr>
      <w:r w:rsidRPr="006A6C80">
        <w:rPr>
          <w:lang w:val="fr-BE"/>
        </w:rPr>
        <w:t>L’œsophage</w:t>
      </w:r>
    </w:p>
    <w:p w14:paraId="0FA599B6" w14:textId="516D6C0A" w:rsidR="006A6C80" w:rsidRDefault="006A6C80" w:rsidP="006A6C80">
      <w:pPr>
        <w:pStyle w:val="Paragraphedeliste"/>
        <w:numPr>
          <w:ilvl w:val="0"/>
          <w:numId w:val="18"/>
        </w:numPr>
        <w:rPr>
          <w:lang w:val="fr-BE"/>
        </w:rPr>
      </w:pPr>
      <w:r>
        <w:rPr>
          <w:lang w:val="fr-BE"/>
        </w:rPr>
        <w:t>L’estomac</w:t>
      </w:r>
    </w:p>
    <w:p w14:paraId="5DF0B77B" w14:textId="6580CBCA" w:rsidR="006A6C80" w:rsidRDefault="006A6C80" w:rsidP="006A6C80">
      <w:pPr>
        <w:pStyle w:val="Paragraphedeliste"/>
        <w:numPr>
          <w:ilvl w:val="0"/>
          <w:numId w:val="18"/>
        </w:numPr>
        <w:rPr>
          <w:lang w:val="fr-BE"/>
        </w:rPr>
      </w:pPr>
      <w:r>
        <w:rPr>
          <w:lang w:val="fr-BE"/>
        </w:rPr>
        <w:t>Le foie</w:t>
      </w:r>
    </w:p>
    <w:p w14:paraId="669B7687" w14:textId="14B7FD21" w:rsidR="006A6C80" w:rsidRDefault="006A6C80" w:rsidP="006A6C80">
      <w:pPr>
        <w:pStyle w:val="Paragraphedeliste"/>
        <w:numPr>
          <w:ilvl w:val="0"/>
          <w:numId w:val="18"/>
        </w:numPr>
        <w:rPr>
          <w:lang w:val="fr-BE"/>
        </w:rPr>
      </w:pPr>
      <w:r>
        <w:rPr>
          <w:lang w:val="fr-BE"/>
        </w:rPr>
        <w:t>La vésicule biliaire</w:t>
      </w:r>
    </w:p>
    <w:p w14:paraId="27990F5D" w14:textId="55BE455D" w:rsidR="006A6C80" w:rsidRDefault="006A6C80" w:rsidP="006A6C80">
      <w:pPr>
        <w:pStyle w:val="Paragraphedeliste"/>
        <w:rPr>
          <w:lang w:val="fr-BE"/>
        </w:rPr>
      </w:pPr>
      <w:r>
        <w:rPr>
          <w:lang w:val="fr-BE"/>
        </w:rPr>
        <w:t>9</w:t>
      </w:r>
      <w:r>
        <w:rPr>
          <w:lang w:val="fr-BE"/>
        </w:rPr>
        <w:tab/>
        <w:t>Le pancréas</w:t>
      </w:r>
    </w:p>
    <w:p w14:paraId="5F8D6BFB" w14:textId="32BAACEE" w:rsidR="006A6C80" w:rsidRDefault="006A6C80" w:rsidP="006A6C80">
      <w:pPr>
        <w:pStyle w:val="Paragraphedeliste"/>
        <w:rPr>
          <w:lang w:val="fr-BE"/>
        </w:rPr>
      </w:pPr>
      <w:r>
        <w:rPr>
          <w:lang w:val="fr-BE"/>
        </w:rPr>
        <w:t>10</w:t>
      </w:r>
      <w:r>
        <w:rPr>
          <w:lang w:val="fr-BE"/>
        </w:rPr>
        <w:tab/>
        <w:t xml:space="preserve">Le duodénum </w:t>
      </w:r>
    </w:p>
    <w:p w14:paraId="0F7E92F4" w14:textId="2653B8E0" w:rsidR="006A6C80" w:rsidRDefault="006A6C80" w:rsidP="006A6C80">
      <w:pPr>
        <w:pStyle w:val="Paragraphedeliste"/>
        <w:rPr>
          <w:lang w:val="fr-BE"/>
        </w:rPr>
      </w:pPr>
      <w:r>
        <w:rPr>
          <w:lang w:val="fr-BE"/>
        </w:rPr>
        <w:t>11</w:t>
      </w:r>
      <w:r>
        <w:rPr>
          <w:lang w:val="fr-BE"/>
        </w:rPr>
        <w:tab/>
        <w:t>L’intestin grêle</w:t>
      </w:r>
    </w:p>
    <w:p w14:paraId="06E9F377" w14:textId="092E9748" w:rsidR="006A6C80" w:rsidRDefault="006A6C80" w:rsidP="006A6C80">
      <w:pPr>
        <w:pStyle w:val="Paragraphedeliste"/>
        <w:rPr>
          <w:lang w:val="fr-BE"/>
        </w:rPr>
      </w:pPr>
      <w:r>
        <w:rPr>
          <w:lang w:val="fr-BE"/>
        </w:rPr>
        <w:t>12</w:t>
      </w:r>
      <w:r>
        <w:rPr>
          <w:lang w:val="fr-BE"/>
        </w:rPr>
        <w:tab/>
        <w:t>Le côlon</w:t>
      </w:r>
    </w:p>
    <w:p w14:paraId="4D6EFD7A" w14:textId="357E772D" w:rsidR="006A6C80" w:rsidRDefault="006A6C80" w:rsidP="006A6C80">
      <w:pPr>
        <w:pStyle w:val="Paragraphedeliste"/>
        <w:rPr>
          <w:lang w:val="fr-BE"/>
        </w:rPr>
      </w:pPr>
      <w:r>
        <w:rPr>
          <w:lang w:val="fr-BE"/>
        </w:rPr>
        <w:t>13</w:t>
      </w:r>
      <w:r>
        <w:rPr>
          <w:lang w:val="fr-BE"/>
        </w:rPr>
        <w:tab/>
        <w:t>L’appendice</w:t>
      </w:r>
    </w:p>
    <w:p w14:paraId="079B003E" w14:textId="0086EE83" w:rsidR="006A6C80" w:rsidRPr="00B84473" w:rsidRDefault="006A6C80" w:rsidP="006A6C80">
      <w:pPr>
        <w:pStyle w:val="Paragraphedeliste"/>
        <w:rPr>
          <w:lang w:val="fr-BE"/>
        </w:rPr>
      </w:pPr>
      <w:r>
        <w:rPr>
          <w:lang w:val="fr-BE"/>
        </w:rPr>
        <w:t>14</w:t>
      </w:r>
      <w:r>
        <w:rPr>
          <w:lang w:val="fr-BE"/>
        </w:rPr>
        <w:tab/>
        <w:t>Le rectum</w:t>
      </w:r>
    </w:p>
    <w:p w14:paraId="5C02F039" w14:textId="5A0234A5" w:rsidR="00E83ED8" w:rsidRDefault="006A6C80">
      <w:pPr>
        <w:rPr>
          <w:lang w:val="fr-BE"/>
        </w:rPr>
      </w:pPr>
      <w:r>
        <w:rPr>
          <w:lang w:val="fr-BE"/>
        </w:rPr>
        <w:t>15</w:t>
      </w:r>
      <w:r>
        <w:rPr>
          <w:lang w:val="fr-BE"/>
        </w:rPr>
        <w:tab/>
        <w:t>L’anus</w:t>
      </w:r>
    </w:p>
    <w:p w14:paraId="3C95BF1E" w14:textId="43690A4A" w:rsidR="006A6C80" w:rsidRDefault="006A6C80">
      <w:pPr>
        <w:rPr>
          <w:lang w:val="fr-BE"/>
        </w:rPr>
      </w:pPr>
    </w:p>
    <w:p w14:paraId="2FBC9618" w14:textId="25FD593D" w:rsidR="0098666D" w:rsidRDefault="0098666D">
      <w:pPr>
        <w:rPr>
          <w:lang w:val="fr-BE"/>
        </w:rPr>
      </w:pPr>
    </w:p>
    <w:p w14:paraId="03554059" w14:textId="77777777" w:rsidR="0032726A" w:rsidRDefault="0032726A">
      <w:pPr>
        <w:rPr>
          <w:lang w:val="fr-BE"/>
        </w:rPr>
      </w:pPr>
    </w:p>
    <w:p w14:paraId="405F5AFB" w14:textId="79BFD736" w:rsidR="0072204A" w:rsidRDefault="0072204A">
      <w:pPr>
        <w:rPr>
          <w:lang w:val="fr-BE"/>
        </w:rPr>
      </w:pPr>
      <w:r w:rsidRPr="0024635E">
        <w:rPr>
          <w:b/>
          <w:bCs/>
          <w:lang w:val="fr-BE"/>
        </w:rPr>
        <w:t>La cavité buccale</w:t>
      </w:r>
      <w:r>
        <w:rPr>
          <w:lang w:val="fr-BE"/>
        </w:rPr>
        <w:t xml:space="preserve"> est composée d</w:t>
      </w:r>
      <w:r w:rsidR="0024635E">
        <w:rPr>
          <w:lang w:val="fr-BE"/>
        </w:rPr>
        <w:t>e</w:t>
      </w:r>
      <w:r>
        <w:rPr>
          <w:lang w:val="fr-BE"/>
        </w:rPr>
        <w:t xml:space="preserve">s dents, de la langue </w:t>
      </w:r>
      <w:r w:rsidR="0024635E">
        <w:rPr>
          <w:lang w:val="fr-BE"/>
        </w:rPr>
        <w:t xml:space="preserve">et des palais. </w:t>
      </w:r>
      <w:r w:rsidR="0024635E" w:rsidRPr="00A0073A">
        <w:rPr>
          <w:lang w:val="fr-BE"/>
        </w:rPr>
        <w:t>C’est l</w:t>
      </w:r>
      <w:r w:rsidR="007A1499" w:rsidRPr="00A0073A">
        <w:rPr>
          <w:lang w:val="fr-BE"/>
        </w:rPr>
        <w:t>à</w:t>
      </w:r>
      <w:r w:rsidR="0024635E" w:rsidRPr="00A0073A">
        <w:rPr>
          <w:lang w:val="fr-BE"/>
        </w:rPr>
        <w:t xml:space="preserve"> </w:t>
      </w:r>
      <w:r w:rsidR="007A1499" w:rsidRPr="00A0073A">
        <w:rPr>
          <w:lang w:val="fr-BE"/>
        </w:rPr>
        <w:t xml:space="preserve"> où</w:t>
      </w:r>
      <w:r w:rsidR="0024635E" w:rsidRPr="00A0073A">
        <w:rPr>
          <w:lang w:val="fr-BE"/>
        </w:rPr>
        <w:t xml:space="preserve"> la</w:t>
      </w:r>
      <w:r w:rsidR="0024635E">
        <w:rPr>
          <w:lang w:val="fr-BE"/>
        </w:rPr>
        <w:t xml:space="preserve"> nourriture est broyée pour être ingérée. La salive humidifie les aliments ce qui facilite le broyage et amorce la digestion chimique. </w:t>
      </w:r>
    </w:p>
    <w:p w14:paraId="65A290D3" w14:textId="289ACA97" w:rsidR="0024635E" w:rsidRDefault="0024635E">
      <w:pPr>
        <w:rPr>
          <w:lang w:val="fr-BE"/>
        </w:rPr>
      </w:pPr>
    </w:p>
    <w:p w14:paraId="555AD7D3" w14:textId="2404B8BF" w:rsidR="0024635E" w:rsidRDefault="0024635E">
      <w:pPr>
        <w:rPr>
          <w:lang w:val="fr-BE"/>
        </w:rPr>
      </w:pPr>
      <w:r w:rsidRPr="0024635E">
        <w:rPr>
          <w:b/>
          <w:bCs/>
          <w:lang w:val="fr-BE"/>
        </w:rPr>
        <w:t>La langue</w:t>
      </w:r>
      <w:r>
        <w:rPr>
          <w:lang w:val="fr-BE"/>
        </w:rPr>
        <w:t xml:space="preserve"> fait partie de la cavité buccale. C’est un muscle qui </w:t>
      </w:r>
      <w:r w:rsidRPr="00A0073A">
        <w:rPr>
          <w:lang w:val="fr-BE"/>
        </w:rPr>
        <w:t>aide au processus</w:t>
      </w:r>
      <w:r>
        <w:rPr>
          <w:lang w:val="fr-BE"/>
        </w:rPr>
        <w:t xml:space="preserve"> mécanique de la mastication.</w:t>
      </w:r>
    </w:p>
    <w:p w14:paraId="64304DA1" w14:textId="2C1EF5F4" w:rsidR="0024635E" w:rsidRDefault="0024635E">
      <w:pPr>
        <w:rPr>
          <w:lang w:val="fr-BE"/>
        </w:rPr>
      </w:pPr>
    </w:p>
    <w:p w14:paraId="3ACE4AA9" w14:textId="7542FC7A" w:rsidR="0024635E" w:rsidRDefault="0024635E">
      <w:pPr>
        <w:rPr>
          <w:lang w:val="fr-BE"/>
        </w:rPr>
      </w:pPr>
      <w:r w:rsidRPr="0024635E">
        <w:rPr>
          <w:b/>
          <w:bCs/>
          <w:lang w:val="fr-BE"/>
        </w:rPr>
        <w:t>Les glandes salivaires</w:t>
      </w:r>
      <w:r>
        <w:rPr>
          <w:lang w:val="fr-BE"/>
        </w:rPr>
        <w:t xml:space="preserve"> sécrètent de la salive qui va dans la bouche. </w:t>
      </w:r>
    </w:p>
    <w:p w14:paraId="25DCC11E" w14:textId="20E96BD9" w:rsidR="0024635E" w:rsidRDefault="0024635E">
      <w:pPr>
        <w:rPr>
          <w:lang w:val="fr-BE"/>
        </w:rPr>
      </w:pPr>
    </w:p>
    <w:p w14:paraId="35DB3667" w14:textId="2CC3E5C7" w:rsidR="0024635E" w:rsidRDefault="0024635E">
      <w:pPr>
        <w:rPr>
          <w:lang w:val="fr-BE"/>
        </w:rPr>
      </w:pPr>
      <w:r w:rsidRPr="0024635E">
        <w:rPr>
          <w:b/>
          <w:bCs/>
          <w:lang w:val="fr-BE"/>
        </w:rPr>
        <w:t>Le pharynx</w:t>
      </w:r>
      <w:r>
        <w:rPr>
          <w:lang w:val="fr-BE"/>
        </w:rPr>
        <w:t xml:space="preserve"> sert de carrefour aérodigestif. Quand les aliments sont ingurgités, ils vont dans le pharynx. L’épiglotte ferme la trachée (conduit du système respiratoire) pour que les aliments aillent vers l’œsophage.</w:t>
      </w:r>
    </w:p>
    <w:p w14:paraId="111D3431" w14:textId="1353CAF7" w:rsidR="0072204A" w:rsidRDefault="0072204A">
      <w:pPr>
        <w:rPr>
          <w:lang w:val="fr-BE"/>
        </w:rPr>
      </w:pPr>
    </w:p>
    <w:p w14:paraId="109E2127" w14:textId="2FE1AAD1" w:rsidR="0081024F" w:rsidRDefault="0081024F">
      <w:pPr>
        <w:rPr>
          <w:lang w:val="fr-BE"/>
        </w:rPr>
      </w:pPr>
      <w:r w:rsidRPr="0081024F">
        <w:rPr>
          <w:b/>
          <w:bCs/>
          <w:lang w:val="fr-BE"/>
        </w:rPr>
        <w:t>L’œsophage</w:t>
      </w:r>
      <w:r>
        <w:rPr>
          <w:lang w:val="fr-BE"/>
        </w:rPr>
        <w:t xml:space="preserve"> est le conduit qui amène les aliments à l’estomac par des contractions. </w:t>
      </w:r>
    </w:p>
    <w:p w14:paraId="7F62F135" w14:textId="11CC83EE" w:rsidR="0081024F" w:rsidRDefault="0081024F">
      <w:pPr>
        <w:rPr>
          <w:lang w:val="fr-BE"/>
        </w:rPr>
      </w:pPr>
    </w:p>
    <w:p w14:paraId="6DEDF6BC" w14:textId="62A25017" w:rsidR="0081024F" w:rsidRDefault="0081024F">
      <w:pPr>
        <w:rPr>
          <w:lang w:val="fr-BE"/>
        </w:rPr>
      </w:pPr>
      <w:r w:rsidRPr="004B488A">
        <w:rPr>
          <w:b/>
          <w:bCs/>
          <w:lang w:val="fr-BE"/>
        </w:rPr>
        <w:t>L’estomac</w:t>
      </w:r>
      <w:r>
        <w:rPr>
          <w:lang w:val="fr-BE"/>
        </w:rPr>
        <w:t xml:space="preserve"> est une grande poche qui permet de stocker la nourriture temporairement. Ses parois sécrètent du suc gastrique qui </w:t>
      </w:r>
      <w:r w:rsidR="004B488A">
        <w:rPr>
          <w:lang w:val="fr-BE"/>
        </w:rPr>
        <w:t xml:space="preserve">fait partie de la digestion chimique. L’estomac malaxe la nourriture grâce aux contractions. </w:t>
      </w:r>
    </w:p>
    <w:p w14:paraId="1B4550E6" w14:textId="77777777" w:rsidR="0081024F" w:rsidRDefault="0081024F">
      <w:pPr>
        <w:rPr>
          <w:lang w:val="fr-BE"/>
        </w:rPr>
      </w:pPr>
    </w:p>
    <w:p w14:paraId="351FB64E" w14:textId="5B84DE5F" w:rsidR="0072204A" w:rsidRDefault="0024635E">
      <w:pPr>
        <w:rPr>
          <w:lang w:val="fr-BE"/>
        </w:rPr>
      </w:pPr>
      <w:r w:rsidRPr="0081024F">
        <w:rPr>
          <w:b/>
          <w:bCs/>
          <w:lang w:val="fr-BE"/>
        </w:rPr>
        <w:t>Le foie</w:t>
      </w:r>
      <w:r>
        <w:rPr>
          <w:lang w:val="fr-BE"/>
        </w:rPr>
        <w:t xml:space="preserve"> est la plus grande glande du corps humain. </w:t>
      </w:r>
      <w:r w:rsidR="0081024F">
        <w:rPr>
          <w:lang w:val="fr-BE"/>
        </w:rPr>
        <w:t xml:space="preserve">Elle sécrète la bile qui dégrade les protéines, les graisses et les glucides. </w:t>
      </w:r>
    </w:p>
    <w:p w14:paraId="7DC3DA4A" w14:textId="5D9A342E" w:rsidR="0072204A" w:rsidRDefault="0072204A">
      <w:pPr>
        <w:rPr>
          <w:lang w:val="fr-BE"/>
        </w:rPr>
      </w:pPr>
    </w:p>
    <w:p w14:paraId="7FD0A6BE" w14:textId="3B6DB946" w:rsidR="0072204A" w:rsidRDefault="004B488A">
      <w:pPr>
        <w:rPr>
          <w:lang w:val="fr-BE"/>
        </w:rPr>
      </w:pPr>
      <w:r w:rsidRPr="002E2CF8">
        <w:rPr>
          <w:b/>
          <w:bCs/>
          <w:lang w:val="fr-BE"/>
        </w:rPr>
        <w:t>La vésicule biliaire</w:t>
      </w:r>
      <w:r>
        <w:rPr>
          <w:lang w:val="fr-BE"/>
        </w:rPr>
        <w:t xml:space="preserve"> </w:t>
      </w:r>
      <w:r w:rsidR="002E2CF8">
        <w:rPr>
          <w:lang w:val="fr-BE"/>
        </w:rPr>
        <w:t>stocke la bile sécrétée par le foie. A chaque passage des aliments dans le duodénum</w:t>
      </w:r>
      <w:r w:rsidR="007A1499">
        <w:rPr>
          <w:lang w:val="fr-BE"/>
        </w:rPr>
        <w:t>,</w:t>
      </w:r>
      <w:r w:rsidR="002E2CF8">
        <w:rPr>
          <w:lang w:val="fr-BE"/>
        </w:rPr>
        <w:t xml:space="preserve"> elle déverse de la bile. </w:t>
      </w:r>
    </w:p>
    <w:p w14:paraId="03675350" w14:textId="2DF3DBBC" w:rsidR="002E2CF8" w:rsidRDefault="002E2CF8">
      <w:pPr>
        <w:rPr>
          <w:lang w:val="fr-BE"/>
        </w:rPr>
      </w:pPr>
    </w:p>
    <w:p w14:paraId="7F41938F" w14:textId="2E01B2CF" w:rsidR="002E2CF8" w:rsidRDefault="002E2CF8">
      <w:pPr>
        <w:rPr>
          <w:lang w:val="fr-BE"/>
        </w:rPr>
      </w:pPr>
      <w:r w:rsidRPr="002E2CF8">
        <w:rPr>
          <w:b/>
          <w:bCs/>
          <w:lang w:val="fr-BE"/>
        </w:rPr>
        <w:t>Le pancréas</w:t>
      </w:r>
      <w:r>
        <w:rPr>
          <w:lang w:val="fr-BE"/>
        </w:rPr>
        <w:t xml:space="preserve"> sécrète des sucs pancréatiques qui permettent de neutraliser l’acidité du suc gastrique. Il est déversé au même endroit que la bile. </w:t>
      </w:r>
    </w:p>
    <w:p w14:paraId="4B871A8B" w14:textId="19121D1E" w:rsidR="002E2CF8" w:rsidRDefault="002E2CF8">
      <w:pPr>
        <w:rPr>
          <w:lang w:val="fr-BE"/>
        </w:rPr>
      </w:pPr>
    </w:p>
    <w:p w14:paraId="66F3BA79" w14:textId="42C2EAB5" w:rsidR="002E2CF8" w:rsidRDefault="002E2CF8">
      <w:pPr>
        <w:rPr>
          <w:lang w:val="fr-BE"/>
        </w:rPr>
      </w:pPr>
      <w:r w:rsidRPr="002E2CF8">
        <w:rPr>
          <w:b/>
          <w:bCs/>
          <w:lang w:val="fr-BE"/>
        </w:rPr>
        <w:t>Le duodénum</w:t>
      </w:r>
      <w:r>
        <w:rPr>
          <w:lang w:val="fr-BE"/>
        </w:rPr>
        <w:t xml:space="preserve"> est le premier virage de l’intestin grêle juste après l’estomac. Il reçoit la bile et les sucs pancréatiques. </w:t>
      </w:r>
    </w:p>
    <w:p w14:paraId="58B07BFA" w14:textId="059111A5" w:rsidR="002E2CF8" w:rsidRDefault="002E2CF8">
      <w:pPr>
        <w:rPr>
          <w:lang w:val="fr-BE"/>
        </w:rPr>
      </w:pPr>
    </w:p>
    <w:p w14:paraId="295EA908" w14:textId="1A345061" w:rsidR="002E2CF8" w:rsidRPr="00A0073A" w:rsidRDefault="002E2CF8">
      <w:pPr>
        <w:rPr>
          <w:lang w:val="fr-BE"/>
        </w:rPr>
      </w:pPr>
      <w:r w:rsidRPr="0032726A">
        <w:rPr>
          <w:b/>
          <w:bCs/>
          <w:lang w:val="fr-BE"/>
        </w:rPr>
        <w:t xml:space="preserve">L’intestin grêle </w:t>
      </w:r>
      <w:r w:rsidR="00D072A9">
        <w:rPr>
          <w:lang w:val="fr-BE"/>
        </w:rPr>
        <w:t>est un tube cylindrique de 4 à 7 m de long. Des villosités tapissent les parois de l’intestins grêle, elles absorbent les nutriments</w:t>
      </w:r>
      <w:r w:rsidR="0032726A">
        <w:rPr>
          <w:lang w:val="fr-BE"/>
        </w:rPr>
        <w:t xml:space="preserve"> dont le </w:t>
      </w:r>
      <w:r w:rsidR="0032726A" w:rsidRPr="00A0073A">
        <w:rPr>
          <w:lang w:val="fr-BE"/>
        </w:rPr>
        <w:t xml:space="preserve">corps </w:t>
      </w:r>
      <w:r w:rsidR="007A1499" w:rsidRPr="00A0073A">
        <w:rPr>
          <w:lang w:val="fr-BE"/>
        </w:rPr>
        <w:t>a</w:t>
      </w:r>
      <w:r w:rsidR="0032726A" w:rsidRPr="00A0073A">
        <w:rPr>
          <w:lang w:val="fr-BE"/>
        </w:rPr>
        <w:t xml:space="preserve"> besoin. </w:t>
      </w:r>
    </w:p>
    <w:p w14:paraId="4C6A97DF" w14:textId="30513103" w:rsidR="002E2CF8" w:rsidRPr="00A0073A" w:rsidRDefault="002E2CF8">
      <w:pPr>
        <w:rPr>
          <w:lang w:val="fr-BE"/>
        </w:rPr>
      </w:pPr>
    </w:p>
    <w:p w14:paraId="35D20241" w14:textId="4195B36F" w:rsidR="002E2CF8" w:rsidRPr="00A0073A" w:rsidRDefault="002E2CF8">
      <w:pPr>
        <w:rPr>
          <w:lang w:val="fr-BE"/>
        </w:rPr>
      </w:pPr>
      <w:r w:rsidRPr="00A0073A">
        <w:rPr>
          <w:b/>
          <w:bCs/>
          <w:lang w:val="fr-BE"/>
        </w:rPr>
        <w:t>Le côlon</w:t>
      </w:r>
      <w:r w:rsidR="0032726A" w:rsidRPr="00A0073A">
        <w:rPr>
          <w:lang w:val="fr-BE"/>
        </w:rPr>
        <w:t xml:space="preserve">, dit aussi le </w:t>
      </w:r>
      <w:r w:rsidR="0032726A" w:rsidRPr="00A0073A">
        <w:rPr>
          <w:b/>
          <w:bCs/>
          <w:lang w:val="fr-BE"/>
        </w:rPr>
        <w:t>gros intestin</w:t>
      </w:r>
      <w:r w:rsidR="0032726A" w:rsidRPr="00A0073A">
        <w:rPr>
          <w:lang w:val="fr-BE"/>
        </w:rPr>
        <w:t>, est un tube bosselé qui finit l’absorption des nutriments et de l’eau.</w:t>
      </w:r>
    </w:p>
    <w:p w14:paraId="782C8BB9" w14:textId="5FF94392" w:rsidR="002E2CF8" w:rsidRPr="00A0073A" w:rsidRDefault="002E2CF8">
      <w:pPr>
        <w:rPr>
          <w:lang w:val="fr-BE"/>
        </w:rPr>
      </w:pPr>
    </w:p>
    <w:p w14:paraId="78A2328B" w14:textId="57DF2EFC" w:rsidR="002E2CF8" w:rsidRDefault="002E2CF8">
      <w:pPr>
        <w:rPr>
          <w:lang w:val="fr-BE"/>
        </w:rPr>
      </w:pPr>
      <w:r w:rsidRPr="00A0073A">
        <w:rPr>
          <w:b/>
          <w:bCs/>
          <w:lang w:val="fr-BE"/>
        </w:rPr>
        <w:t>L’appendice</w:t>
      </w:r>
      <w:r w:rsidR="0032726A" w:rsidRPr="00A0073A">
        <w:rPr>
          <w:lang w:val="fr-BE"/>
        </w:rPr>
        <w:t xml:space="preserve"> se trouve au début du gros intestin. Son inflammation s’appelle l’</w:t>
      </w:r>
      <w:r w:rsidR="007A1499" w:rsidRPr="00A0073A">
        <w:rPr>
          <w:lang w:val="fr-BE"/>
        </w:rPr>
        <w:t>ap</w:t>
      </w:r>
      <w:r w:rsidR="0032726A" w:rsidRPr="00A0073A">
        <w:rPr>
          <w:lang w:val="fr-BE"/>
        </w:rPr>
        <w:t>pendicite.</w:t>
      </w:r>
    </w:p>
    <w:p w14:paraId="478157DA" w14:textId="481426A1" w:rsidR="002E2CF8" w:rsidRDefault="002E2CF8">
      <w:pPr>
        <w:rPr>
          <w:lang w:val="fr-BE"/>
        </w:rPr>
      </w:pPr>
    </w:p>
    <w:p w14:paraId="481ABF8F" w14:textId="5178C8BB" w:rsidR="002E2CF8" w:rsidRDefault="002E2CF8">
      <w:pPr>
        <w:rPr>
          <w:lang w:val="fr-BE"/>
        </w:rPr>
      </w:pPr>
      <w:r w:rsidRPr="0032726A">
        <w:rPr>
          <w:b/>
          <w:bCs/>
          <w:lang w:val="fr-BE"/>
        </w:rPr>
        <w:t xml:space="preserve">Le rectum </w:t>
      </w:r>
      <w:r w:rsidR="0032726A">
        <w:rPr>
          <w:lang w:val="fr-BE"/>
        </w:rPr>
        <w:t xml:space="preserve">stocke les déchets qui résultent du processus de digestion. </w:t>
      </w:r>
    </w:p>
    <w:p w14:paraId="54E94F46" w14:textId="15931D14" w:rsidR="002E2CF8" w:rsidRDefault="002E2CF8">
      <w:pPr>
        <w:rPr>
          <w:lang w:val="fr-BE"/>
        </w:rPr>
      </w:pPr>
    </w:p>
    <w:p w14:paraId="47CF4A47" w14:textId="76D109ED" w:rsidR="002E2CF8" w:rsidRDefault="002E2CF8">
      <w:pPr>
        <w:rPr>
          <w:lang w:val="fr-BE"/>
        </w:rPr>
      </w:pPr>
      <w:r w:rsidRPr="0032726A">
        <w:rPr>
          <w:b/>
          <w:bCs/>
          <w:lang w:val="fr-BE"/>
        </w:rPr>
        <w:t>L’anus</w:t>
      </w:r>
      <w:r>
        <w:rPr>
          <w:lang w:val="fr-BE"/>
        </w:rPr>
        <w:t xml:space="preserve"> </w:t>
      </w:r>
      <w:r w:rsidR="0032726A">
        <w:rPr>
          <w:lang w:val="fr-BE"/>
        </w:rPr>
        <w:t>éjecte les déchets stockés par le rectum.</w:t>
      </w:r>
    </w:p>
    <w:p w14:paraId="6040709B" w14:textId="77777777" w:rsidR="0072204A" w:rsidRDefault="0072204A">
      <w:pPr>
        <w:rPr>
          <w:lang w:val="fr-BE"/>
        </w:rPr>
      </w:pPr>
    </w:p>
    <w:p w14:paraId="66E403C2" w14:textId="25A110C4" w:rsidR="00B84473" w:rsidRPr="004328D8" w:rsidRDefault="004328D8">
      <w:pPr>
        <w:rPr>
          <w:b/>
          <w:bCs/>
          <w:u w:val="single"/>
          <w:lang w:val="fr-BE"/>
        </w:rPr>
      </w:pPr>
      <w:r w:rsidRPr="004328D8">
        <w:rPr>
          <w:b/>
          <w:bCs/>
          <w:u w:val="single"/>
          <w:lang w:val="fr-BE"/>
        </w:rPr>
        <w:t xml:space="preserve">Les organes du tube digestif : </w:t>
      </w:r>
    </w:p>
    <w:p w14:paraId="0FCC9E43" w14:textId="38D74B7C" w:rsidR="00B84473" w:rsidRDefault="00B84473">
      <w:pPr>
        <w:rPr>
          <w:lang w:val="fr-BE"/>
        </w:rPr>
      </w:pPr>
    </w:p>
    <w:tbl>
      <w:tblPr>
        <w:tblStyle w:val="Grilledutableau"/>
        <w:tblW w:w="0" w:type="auto"/>
        <w:tblInd w:w="0" w:type="dxa"/>
        <w:tblLook w:val="04A0" w:firstRow="1" w:lastRow="0" w:firstColumn="1" w:lastColumn="0" w:noHBand="0" w:noVBand="1"/>
      </w:tblPr>
      <w:tblGrid>
        <w:gridCol w:w="3486"/>
        <w:gridCol w:w="3486"/>
        <w:gridCol w:w="3487"/>
      </w:tblGrid>
      <w:tr w:rsidR="004328D8" w14:paraId="7CF4A918" w14:textId="77777777" w:rsidTr="004328D8">
        <w:tc>
          <w:tcPr>
            <w:tcW w:w="3486" w:type="dxa"/>
          </w:tcPr>
          <w:p w14:paraId="3DB1B5C8" w14:textId="203532C9" w:rsidR="004328D8" w:rsidRPr="004328D8" w:rsidRDefault="004328D8" w:rsidP="004328D8">
            <w:pPr>
              <w:jc w:val="center"/>
              <w:rPr>
                <w:b/>
                <w:bCs/>
              </w:rPr>
            </w:pPr>
            <w:r w:rsidRPr="004328D8">
              <w:rPr>
                <w:b/>
                <w:bCs/>
              </w:rPr>
              <w:t>Organes traversés par les aliments</w:t>
            </w:r>
          </w:p>
        </w:tc>
        <w:tc>
          <w:tcPr>
            <w:tcW w:w="3486" w:type="dxa"/>
          </w:tcPr>
          <w:p w14:paraId="557720AA" w14:textId="77777777" w:rsidR="004328D8" w:rsidRDefault="004328D8" w:rsidP="004328D8">
            <w:pPr>
              <w:jc w:val="center"/>
              <w:rPr>
                <w:b/>
                <w:bCs/>
              </w:rPr>
            </w:pPr>
            <w:r>
              <w:rPr>
                <w:b/>
                <w:bCs/>
              </w:rPr>
              <w:t xml:space="preserve">Rôle(s) des organes </w:t>
            </w:r>
          </w:p>
          <w:p w14:paraId="6597882E" w14:textId="1EE93FA8" w:rsidR="004328D8" w:rsidRPr="004328D8" w:rsidRDefault="004328D8" w:rsidP="004328D8">
            <w:pPr>
              <w:jc w:val="center"/>
              <w:rPr>
                <w:b/>
                <w:bCs/>
              </w:rPr>
            </w:pPr>
            <w:r>
              <w:rPr>
                <w:b/>
                <w:bCs/>
              </w:rPr>
              <w:t xml:space="preserve">ACTIONS MÉCANIQUES </w:t>
            </w:r>
          </w:p>
        </w:tc>
        <w:tc>
          <w:tcPr>
            <w:tcW w:w="3487" w:type="dxa"/>
          </w:tcPr>
          <w:p w14:paraId="0781BAA0" w14:textId="77777777" w:rsidR="004328D8" w:rsidRDefault="004328D8" w:rsidP="004328D8">
            <w:pPr>
              <w:jc w:val="center"/>
              <w:rPr>
                <w:b/>
                <w:bCs/>
              </w:rPr>
            </w:pPr>
            <w:r>
              <w:rPr>
                <w:b/>
                <w:bCs/>
              </w:rPr>
              <w:t xml:space="preserve">Nom des substances sécrétées </w:t>
            </w:r>
          </w:p>
          <w:p w14:paraId="01503457" w14:textId="676BE6CC" w:rsidR="004328D8" w:rsidRPr="004328D8" w:rsidRDefault="004328D8" w:rsidP="004328D8">
            <w:pPr>
              <w:jc w:val="center"/>
              <w:rPr>
                <w:b/>
                <w:bCs/>
              </w:rPr>
            </w:pPr>
            <w:r>
              <w:rPr>
                <w:b/>
                <w:bCs/>
              </w:rPr>
              <w:t>ACTIONS CHIMIQUES</w:t>
            </w:r>
          </w:p>
        </w:tc>
      </w:tr>
      <w:tr w:rsidR="004328D8" w14:paraId="3FD76561" w14:textId="77777777" w:rsidTr="004328D8">
        <w:tc>
          <w:tcPr>
            <w:tcW w:w="3486" w:type="dxa"/>
            <w:vAlign w:val="center"/>
          </w:tcPr>
          <w:p w14:paraId="51080677" w14:textId="637EC987" w:rsidR="004328D8" w:rsidRDefault="004328D8" w:rsidP="004328D8">
            <w:r>
              <w:t>La cavité buccale</w:t>
            </w:r>
          </w:p>
        </w:tc>
        <w:tc>
          <w:tcPr>
            <w:tcW w:w="3486" w:type="dxa"/>
          </w:tcPr>
          <w:p w14:paraId="3BECD547" w14:textId="61EA2110" w:rsidR="004328D8" w:rsidRDefault="004328D8">
            <w:r>
              <w:t xml:space="preserve">Les dents découpent, broient, et déchirent la nourriture. </w:t>
            </w:r>
            <w:r w:rsidR="00C31254">
              <w:t>La langue malaxe les aliments.</w:t>
            </w:r>
          </w:p>
        </w:tc>
        <w:tc>
          <w:tcPr>
            <w:tcW w:w="3487" w:type="dxa"/>
          </w:tcPr>
          <w:p w14:paraId="07BEDAAA" w14:textId="1C04DEA2" w:rsidR="004328D8" w:rsidRDefault="004328D8">
            <w:r>
              <w:t xml:space="preserve">La salive imprègne les aliments. Elle est sécrétée par les glandes salivaires. </w:t>
            </w:r>
          </w:p>
        </w:tc>
      </w:tr>
      <w:tr w:rsidR="004328D8" w14:paraId="2B7F2EF1" w14:textId="77777777" w:rsidTr="004328D8">
        <w:tc>
          <w:tcPr>
            <w:tcW w:w="3486" w:type="dxa"/>
            <w:vAlign w:val="center"/>
          </w:tcPr>
          <w:p w14:paraId="455907DD" w14:textId="6B4AD292" w:rsidR="004328D8" w:rsidRDefault="004328D8" w:rsidP="004328D8">
            <w:r>
              <w:t>Le pharynx</w:t>
            </w:r>
          </w:p>
        </w:tc>
        <w:tc>
          <w:tcPr>
            <w:tcW w:w="3486" w:type="dxa"/>
          </w:tcPr>
          <w:p w14:paraId="038F8A06" w14:textId="2065A162" w:rsidR="004328D8" w:rsidRDefault="004328D8">
            <w:r>
              <w:t xml:space="preserve">Le pharynx sert de carrefour aérodigestif. Il </w:t>
            </w:r>
          </w:p>
        </w:tc>
        <w:tc>
          <w:tcPr>
            <w:tcW w:w="3487" w:type="dxa"/>
          </w:tcPr>
          <w:p w14:paraId="34AEA866" w14:textId="1D097DAC" w:rsidR="004328D8" w:rsidRDefault="006E6DD8">
            <w:r>
              <w:t>//</w:t>
            </w:r>
          </w:p>
        </w:tc>
      </w:tr>
      <w:tr w:rsidR="004328D8" w14:paraId="7A75E494" w14:textId="77777777" w:rsidTr="004328D8">
        <w:tc>
          <w:tcPr>
            <w:tcW w:w="3486" w:type="dxa"/>
            <w:vAlign w:val="center"/>
          </w:tcPr>
          <w:p w14:paraId="49389DE1" w14:textId="1206293F" w:rsidR="004328D8" w:rsidRDefault="004328D8" w:rsidP="004328D8">
            <w:r>
              <w:t>L’œsophage</w:t>
            </w:r>
          </w:p>
        </w:tc>
        <w:tc>
          <w:tcPr>
            <w:tcW w:w="3486" w:type="dxa"/>
          </w:tcPr>
          <w:p w14:paraId="1C0DA1C6" w14:textId="6EDFC0F5" w:rsidR="004328D8" w:rsidRDefault="006E6DD8">
            <w:r>
              <w:t xml:space="preserve">L’œsophage est un tube qui va se contracter pour faire avancer les aliments. </w:t>
            </w:r>
          </w:p>
        </w:tc>
        <w:tc>
          <w:tcPr>
            <w:tcW w:w="3487" w:type="dxa"/>
          </w:tcPr>
          <w:p w14:paraId="5203E505" w14:textId="128D410F" w:rsidR="004328D8" w:rsidRDefault="006E6DD8">
            <w:r>
              <w:t>//</w:t>
            </w:r>
          </w:p>
        </w:tc>
      </w:tr>
      <w:tr w:rsidR="004328D8" w14:paraId="5D6B6FAD" w14:textId="77777777" w:rsidTr="004328D8">
        <w:tc>
          <w:tcPr>
            <w:tcW w:w="3486" w:type="dxa"/>
            <w:vAlign w:val="center"/>
          </w:tcPr>
          <w:p w14:paraId="17CEF3F6" w14:textId="43751D95" w:rsidR="004328D8" w:rsidRDefault="004328D8" w:rsidP="004328D8">
            <w:r>
              <w:t>L’estomac</w:t>
            </w:r>
          </w:p>
        </w:tc>
        <w:tc>
          <w:tcPr>
            <w:tcW w:w="3486" w:type="dxa"/>
          </w:tcPr>
          <w:p w14:paraId="7971D0F2" w14:textId="69E45642" w:rsidR="004328D8" w:rsidRDefault="006E6DD8">
            <w:r>
              <w:t xml:space="preserve">L’estomac malaxe les aliments. </w:t>
            </w:r>
          </w:p>
        </w:tc>
        <w:tc>
          <w:tcPr>
            <w:tcW w:w="3487" w:type="dxa"/>
          </w:tcPr>
          <w:p w14:paraId="1E69D70A" w14:textId="733F03BD" w:rsidR="004328D8" w:rsidRDefault="006E6DD8">
            <w:r>
              <w:t>Le suc gastrique va dégrader</w:t>
            </w:r>
            <w:r w:rsidR="00C31254">
              <w:t>, par l’acidité,</w:t>
            </w:r>
            <w:r>
              <w:t xml:space="preserve"> les aliments dans l’estomac. </w:t>
            </w:r>
          </w:p>
        </w:tc>
      </w:tr>
      <w:tr w:rsidR="004328D8" w14:paraId="1C581CBE" w14:textId="77777777" w:rsidTr="004328D8">
        <w:tc>
          <w:tcPr>
            <w:tcW w:w="3486" w:type="dxa"/>
            <w:vAlign w:val="center"/>
          </w:tcPr>
          <w:p w14:paraId="7DA81FE7" w14:textId="14EF9958" w:rsidR="004328D8" w:rsidRDefault="004328D8" w:rsidP="004328D8">
            <w:r>
              <w:t>Le duodénum</w:t>
            </w:r>
          </w:p>
        </w:tc>
        <w:tc>
          <w:tcPr>
            <w:tcW w:w="3486" w:type="dxa"/>
          </w:tcPr>
          <w:p w14:paraId="35DCDBE0" w14:textId="12C20E5D" w:rsidR="004328D8" w:rsidRDefault="006E6DD8">
            <w:r>
              <w:t>Le duodénum est le 1</w:t>
            </w:r>
            <w:r w:rsidRPr="006E6DD8">
              <w:rPr>
                <w:vertAlign w:val="superscript"/>
              </w:rPr>
              <w:t>er</w:t>
            </w:r>
            <w:r>
              <w:t xml:space="preserve"> virage de l’intestin grêle, il se contracte pour faire avancer les aliments. </w:t>
            </w:r>
          </w:p>
        </w:tc>
        <w:tc>
          <w:tcPr>
            <w:tcW w:w="3487" w:type="dxa"/>
          </w:tcPr>
          <w:p w14:paraId="74EBFD0F" w14:textId="53D8C845" w:rsidR="004328D8" w:rsidRDefault="0098666D">
            <w:r>
              <w:t>A chaque passage par le duodénum, la vésicule biliaire se contracte et déverse de la bil</w:t>
            </w:r>
            <w:r w:rsidR="00F86942">
              <w:t>e sur les aliments. Le pancréas déverse également son suc, le suc pancréatiques.</w:t>
            </w:r>
            <w:r w:rsidR="00C31254">
              <w:t xml:space="preserve"> Ce suc va neutraliser l’acidité du suc gastrique.</w:t>
            </w:r>
          </w:p>
        </w:tc>
      </w:tr>
      <w:tr w:rsidR="004328D8" w14:paraId="2F28AC1C" w14:textId="77777777" w:rsidTr="004328D8">
        <w:tc>
          <w:tcPr>
            <w:tcW w:w="3486" w:type="dxa"/>
            <w:vAlign w:val="center"/>
          </w:tcPr>
          <w:p w14:paraId="7B5354E6" w14:textId="51B38505" w:rsidR="004328D8" w:rsidRDefault="004328D8" w:rsidP="004328D8">
            <w:r>
              <w:t>L’intestin grêle</w:t>
            </w:r>
          </w:p>
        </w:tc>
        <w:tc>
          <w:tcPr>
            <w:tcW w:w="3486" w:type="dxa"/>
          </w:tcPr>
          <w:p w14:paraId="46ECFE61" w14:textId="2CFD491C" w:rsidR="004328D8" w:rsidRDefault="006E6DD8">
            <w:r>
              <w:t>L’intestin grêle absorbe les particules d’aliment</w:t>
            </w:r>
            <w:r w:rsidR="000E19F0">
              <w:t xml:space="preserve">s pour les </w:t>
            </w:r>
            <w:r w:rsidR="000E19F0" w:rsidRPr="00A0073A">
              <w:t>men</w:t>
            </w:r>
            <w:r w:rsidR="007A1499" w:rsidRPr="00A0073A">
              <w:t>er</w:t>
            </w:r>
            <w:r w:rsidR="000E19F0" w:rsidRPr="00A0073A">
              <w:t xml:space="preserve"> vers</w:t>
            </w:r>
            <w:r w:rsidR="000E19F0">
              <w:t xml:space="preserve"> le sang.</w:t>
            </w:r>
          </w:p>
        </w:tc>
        <w:tc>
          <w:tcPr>
            <w:tcW w:w="3487" w:type="dxa"/>
          </w:tcPr>
          <w:p w14:paraId="0CE7AEC6" w14:textId="7260E71D" w:rsidR="004328D8" w:rsidRDefault="00F86942">
            <w:r>
              <w:t xml:space="preserve">Les parois de l’intestin grêle renferment de très nombreuses glandes qui fabriquent le suc intestinal. </w:t>
            </w:r>
          </w:p>
        </w:tc>
      </w:tr>
      <w:tr w:rsidR="004328D8" w14:paraId="122A110D" w14:textId="77777777" w:rsidTr="004328D8">
        <w:tc>
          <w:tcPr>
            <w:tcW w:w="3486" w:type="dxa"/>
            <w:vAlign w:val="center"/>
          </w:tcPr>
          <w:p w14:paraId="6CDD7ED7" w14:textId="3705B046" w:rsidR="004328D8" w:rsidRDefault="004328D8" w:rsidP="004328D8">
            <w:r>
              <w:t>Le côlon</w:t>
            </w:r>
          </w:p>
        </w:tc>
        <w:tc>
          <w:tcPr>
            <w:tcW w:w="3486" w:type="dxa"/>
          </w:tcPr>
          <w:p w14:paraId="0857F279" w14:textId="1ABDE3FB" w:rsidR="004328D8" w:rsidRDefault="006E6DD8">
            <w:r>
              <w:t>Le côlon absorbe l’eau.</w:t>
            </w:r>
          </w:p>
        </w:tc>
        <w:tc>
          <w:tcPr>
            <w:tcW w:w="3487" w:type="dxa"/>
          </w:tcPr>
          <w:p w14:paraId="30FDC2E1" w14:textId="03046B07" w:rsidR="004328D8" w:rsidRDefault="006E6DD8">
            <w:r>
              <w:t>//</w:t>
            </w:r>
          </w:p>
        </w:tc>
      </w:tr>
      <w:tr w:rsidR="004328D8" w14:paraId="203C9E75" w14:textId="77777777" w:rsidTr="004328D8">
        <w:tc>
          <w:tcPr>
            <w:tcW w:w="3486" w:type="dxa"/>
            <w:vAlign w:val="center"/>
          </w:tcPr>
          <w:p w14:paraId="5FB37834" w14:textId="5712C3FB" w:rsidR="004328D8" w:rsidRDefault="004328D8" w:rsidP="004328D8">
            <w:r>
              <w:t>Le rectum</w:t>
            </w:r>
          </w:p>
        </w:tc>
        <w:tc>
          <w:tcPr>
            <w:tcW w:w="3486" w:type="dxa"/>
          </w:tcPr>
          <w:p w14:paraId="03174520" w14:textId="69FDF247" w:rsidR="004328D8" w:rsidRDefault="006E6DD8">
            <w:r>
              <w:t xml:space="preserve">Le rectum </w:t>
            </w:r>
            <w:r w:rsidR="005963E6">
              <w:t xml:space="preserve">stocke les aliments transformés </w:t>
            </w:r>
          </w:p>
        </w:tc>
        <w:tc>
          <w:tcPr>
            <w:tcW w:w="3487" w:type="dxa"/>
          </w:tcPr>
          <w:p w14:paraId="2EC3951F" w14:textId="71A141DD" w:rsidR="004328D8" w:rsidRDefault="006E6DD8">
            <w:r>
              <w:t>//</w:t>
            </w:r>
          </w:p>
        </w:tc>
      </w:tr>
      <w:tr w:rsidR="004328D8" w14:paraId="11DAE8A7" w14:textId="77777777" w:rsidTr="004328D8">
        <w:tc>
          <w:tcPr>
            <w:tcW w:w="3486" w:type="dxa"/>
            <w:vAlign w:val="center"/>
          </w:tcPr>
          <w:p w14:paraId="392F260E" w14:textId="2D0E5D48" w:rsidR="004328D8" w:rsidRDefault="004328D8" w:rsidP="004328D8">
            <w:r>
              <w:t>L’anus</w:t>
            </w:r>
          </w:p>
        </w:tc>
        <w:tc>
          <w:tcPr>
            <w:tcW w:w="3486" w:type="dxa"/>
          </w:tcPr>
          <w:p w14:paraId="60D3CB6A" w14:textId="6FFEAA05" w:rsidR="004328D8" w:rsidRDefault="005963E6">
            <w:r>
              <w:t>L’anus va expulser</w:t>
            </w:r>
            <w:r w:rsidR="00665E95">
              <w:t xml:space="preserve"> hors du corps</w:t>
            </w:r>
            <w:r>
              <w:t xml:space="preserve"> les aliments stocké</w:t>
            </w:r>
            <w:r w:rsidR="0098666D">
              <w:t>s</w:t>
            </w:r>
            <w:r>
              <w:t xml:space="preserve"> par le rectum. </w:t>
            </w:r>
          </w:p>
        </w:tc>
        <w:tc>
          <w:tcPr>
            <w:tcW w:w="3487" w:type="dxa"/>
          </w:tcPr>
          <w:p w14:paraId="382F83AA" w14:textId="179CD432" w:rsidR="004328D8" w:rsidRDefault="006E6DD8">
            <w:r>
              <w:t>//</w:t>
            </w:r>
          </w:p>
        </w:tc>
      </w:tr>
    </w:tbl>
    <w:p w14:paraId="0B6B84B7" w14:textId="2861E532" w:rsidR="00B84473" w:rsidRDefault="00B84473">
      <w:pPr>
        <w:rPr>
          <w:lang w:val="fr-BE"/>
        </w:rPr>
      </w:pPr>
    </w:p>
    <w:p w14:paraId="4EA27D9D" w14:textId="4AB9D0B1" w:rsidR="00092A7A" w:rsidRDefault="00092A7A">
      <w:pPr>
        <w:rPr>
          <w:lang w:val="fr-BE"/>
        </w:rPr>
      </w:pPr>
    </w:p>
    <w:p w14:paraId="5587FC47" w14:textId="0145AF6E" w:rsidR="00092A7A" w:rsidRDefault="00092A7A">
      <w:pPr>
        <w:rPr>
          <w:lang w:val="fr-BE"/>
        </w:rPr>
      </w:pPr>
      <w:r w:rsidRPr="00092A7A">
        <w:rPr>
          <w:lang w:val="fr-BE"/>
        </w:rPr>
        <w:t>https://www.youtube.com/watch?v=xDTNVrPDu00</w:t>
      </w:r>
    </w:p>
    <w:p w14:paraId="66FB3B96" w14:textId="77777777" w:rsidR="00E83ED8" w:rsidRDefault="00E83ED8" w:rsidP="005134A8">
      <w:pPr>
        <w:pStyle w:val="Titre1"/>
        <w:ind w:left="720" w:firstLine="0"/>
        <w:rPr>
          <w:lang w:val="fr-FR"/>
        </w:rPr>
      </w:pPr>
      <w:r>
        <w:rPr>
          <w:lang w:val="fr-FR"/>
        </w:rPr>
        <w:t>Exceptions + explications</w:t>
      </w:r>
      <w:r w:rsidR="005134A8">
        <w:rPr>
          <w:lang w:val="fr-FR"/>
        </w:rPr>
        <w:t xml:space="preserve"> + exemples</w:t>
      </w:r>
    </w:p>
    <w:p w14:paraId="4F29D0F8" w14:textId="4BACD1E0" w:rsidR="00E83ED8" w:rsidRPr="00E83ED8" w:rsidRDefault="00845BB2" w:rsidP="00E83ED8">
      <w:pPr>
        <w:pStyle w:val="Corpsdetexte"/>
        <w:rPr>
          <w:lang w:val="fr-FR"/>
        </w:rPr>
      </w:pPr>
      <w:r>
        <w:rPr>
          <w:lang w:val="fr-FR"/>
        </w:rPr>
        <w:t>//</w:t>
      </w:r>
    </w:p>
    <w:p w14:paraId="12428E04" w14:textId="10B20057" w:rsidR="00E83ED8" w:rsidRDefault="005134A8" w:rsidP="005134A8">
      <w:pPr>
        <w:pStyle w:val="Titre1"/>
        <w:ind w:left="720" w:firstLine="0"/>
        <w:rPr>
          <w:lang w:val="fr-FR"/>
        </w:rPr>
      </w:pPr>
      <w:r>
        <w:rPr>
          <w:lang w:val="fr-FR"/>
        </w:rPr>
        <w:t>V</w:t>
      </w:r>
      <w:r w:rsidR="00E83ED8">
        <w:rPr>
          <w:lang w:val="fr-FR"/>
        </w:rPr>
        <w:t>ariations</w:t>
      </w:r>
      <w:r>
        <w:rPr>
          <w:lang w:val="fr-FR"/>
        </w:rPr>
        <w:t xml:space="preserve"> + Explications </w:t>
      </w:r>
    </w:p>
    <w:p w14:paraId="4E190FEE" w14:textId="3146DFB3" w:rsidR="00845BB2" w:rsidRPr="00845BB2" w:rsidRDefault="00845BB2" w:rsidP="00845BB2">
      <w:pPr>
        <w:pStyle w:val="Corpsdetexte"/>
        <w:rPr>
          <w:lang w:val="fr-FR"/>
        </w:rPr>
      </w:pPr>
      <w:r>
        <w:rPr>
          <w:lang w:val="fr-FR"/>
        </w:rPr>
        <w:t>//</w:t>
      </w:r>
    </w:p>
    <w:p w14:paraId="0D85C7A9" w14:textId="4CC92E53" w:rsidR="00726FCD" w:rsidRPr="00E83ED8" w:rsidRDefault="00C82F43" w:rsidP="00A0073A">
      <w:pPr>
        <w:pStyle w:val="Titre1"/>
        <w:ind w:left="0" w:firstLine="0"/>
        <w:rPr>
          <w:lang w:val="fr-BE"/>
        </w:rPr>
      </w:pPr>
      <w:r>
        <w:rPr>
          <w:lang w:val="fr-FR"/>
        </w:rPr>
        <w:t>Conceptions, connaissances, acquis, p</w:t>
      </w:r>
      <w:r w:rsidR="00726FCD">
        <w:rPr>
          <w:lang w:val="fr-FR"/>
        </w:rPr>
        <w:t xml:space="preserve">rérequis nécessaires pour que l’élève puisse réaliser l’apprentissage visé : </w:t>
      </w:r>
    </w:p>
    <w:p w14:paraId="79B6B415" w14:textId="5D03022A" w:rsidR="00726FCD" w:rsidRPr="00E83ED8" w:rsidRDefault="00726FCD" w:rsidP="00726FCD">
      <w:pPr>
        <w:pStyle w:val="Titre1"/>
        <w:ind w:left="0" w:firstLine="0"/>
        <w:rPr>
          <w:lang w:val="fr-BE"/>
        </w:rPr>
      </w:pPr>
      <w:r>
        <w:rPr>
          <w:lang w:val="fr-FR"/>
        </w:rPr>
        <w:t>Situations concrètes dans lesquelles l’apprentissage peut</w:t>
      </w:r>
      <w:r w:rsidR="005134A8">
        <w:rPr>
          <w:lang w:val="fr-FR"/>
        </w:rPr>
        <w:t xml:space="preserve"> </w:t>
      </w:r>
      <w:r>
        <w:rPr>
          <w:lang w:val="fr-FR"/>
        </w:rPr>
        <w:t xml:space="preserve">être utilisé </w:t>
      </w:r>
    </w:p>
    <w:p w14:paraId="6390C307" w14:textId="0C110611" w:rsidR="00845BB2" w:rsidRDefault="00845BB2">
      <w:pPr>
        <w:rPr>
          <w:lang w:val="fr-BE"/>
        </w:rPr>
      </w:pPr>
      <w:r>
        <w:rPr>
          <w:lang w:val="fr-BE"/>
        </w:rPr>
        <w:t>Savoir ce que deviennent les aliments qu’il mange tous les jours</w:t>
      </w:r>
    </w:p>
    <w:p w14:paraId="04226A35" w14:textId="49E3C9F5" w:rsidR="00845BB2" w:rsidRDefault="00845BB2">
      <w:pPr>
        <w:rPr>
          <w:lang w:val="fr-BE"/>
        </w:rPr>
      </w:pPr>
      <w:r>
        <w:rPr>
          <w:lang w:val="fr-BE"/>
        </w:rPr>
        <w:t>Savoir que manger lui apporte de l’énergie.</w:t>
      </w:r>
    </w:p>
    <w:p w14:paraId="226D5D75" w14:textId="77777777" w:rsidR="00726FCD" w:rsidRPr="00E83ED8" w:rsidRDefault="00726FCD" w:rsidP="00726FCD">
      <w:pPr>
        <w:pStyle w:val="Titre1"/>
        <w:ind w:left="0" w:firstLine="0"/>
        <w:rPr>
          <w:lang w:val="fr-BE"/>
        </w:rPr>
      </w:pPr>
      <w:r>
        <w:rPr>
          <w:lang w:val="fr-FR"/>
        </w:rPr>
        <w:lastRenderedPageBreak/>
        <w:t>Difficultés que pourrait rencontrer l’élève dans l’apprentissage de cette matière</w:t>
      </w:r>
    </w:p>
    <w:p w14:paraId="58A709B3" w14:textId="70CC5485" w:rsidR="00726FCD" w:rsidRPr="00E83ED8" w:rsidRDefault="007A1499">
      <w:pPr>
        <w:rPr>
          <w:lang w:val="fr-BE"/>
        </w:rPr>
      </w:pPr>
      <w:r w:rsidRPr="00A0073A">
        <w:rPr>
          <w:lang w:val="fr-BE"/>
        </w:rPr>
        <w:t>B</w:t>
      </w:r>
      <w:r w:rsidR="00845BB2" w:rsidRPr="00A0073A">
        <w:rPr>
          <w:lang w:val="fr-BE"/>
        </w:rPr>
        <w:t>eaucoup de vocabulaire d’un coup</w:t>
      </w:r>
      <w:r w:rsidRPr="00A0073A">
        <w:rPr>
          <w:lang w:val="fr-BE"/>
        </w:rPr>
        <w:t xml:space="preserve"> à apprendre</w:t>
      </w:r>
      <w:r w:rsidR="00845BB2" w:rsidRPr="00A0073A">
        <w:rPr>
          <w:lang w:val="fr-BE"/>
        </w:rPr>
        <w:t xml:space="preserve"> (les noms des organes).</w:t>
      </w:r>
    </w:p>
    <w:p w14:paraId="1B2BFAB6" w14:textId="77777777" w:rsidR="00726FCD" w:rsidRPr="00E83ED8" w:rsidRDefault="00726FCD" w:rsidP="00726FCD">
      <w:pPr>
        <w:pStyle w:val="Titre1"/>
        <w:ind w:left="0" w:firstLine="0"/>
        <w:rPr>
          <w:lang w:val="fr-BE"/>
        </w:rPr>
      </w:pPr>
      <w:r>
        <w:rPr>
          <w:lang w:val="fr-FR"/>
        </w:rPr>
        <w:t>Solutions pour dépasser les difficultés des élèves</w:t>
      </w:r>
    </w:p>
    <w:p w14:paraId="013DD410" w14:textId="1BCB1B7D" w:rsidR="00726FCD" w:rsidRDefault="00845BB2">
      <w:pPr>
        <w:rPr>
          <w:lang w:val="fr-BE"/>
        </w:rPr>
      </w:pPr>
      <w:r>
        <w:rPr>
          <w:lang w:val="fr-BE"/>
        </w:rPr>
        <w:t xml:space="preserve">Demander à un camarade s’il se souvient du nom. </w:t>
      </w:r>
    </w:p>
    <w:p w14:paraId="6E688AD9" w14:textId="40F9A866" w:rsidR="00726FCD" w:rsidRPr="00E83ED8" w:rsidRDefault="00845BB2">
      <w:pPr>
        <w:rPr>
          <w:lang w:val="fr-BE"/>
        </w:rPr>
      </w:pPr>
      <w:r>
        <w:rPr>
          <w:lang w:val="fr-BE"/>
        </w:rPr>
        <w:t>Mettre un schéma à disposition.</w:t>
      </w:r>
    </w:p>
    <w:p w14:paraId="3BA3A22A" w14:textId="4D723105" w:rsidR="00726FCD" w:rsidRPr="00E83ED8" w:rsidRDefault="00726FCD" w:rsidP="00845BB2">
      <w:pPr>
        <w:pStyle w:val="Titre1"/>
        <w:pBdr>
          <w:bottom w:val="single" w:sz="12" w:space="0" w:color="A9122A" w:themeColor="accent1"/>
        </w:pBdr>
        <w:ind w:left="0" w:firstLine="0"/>
        <w:rPr>
          <w:lang w:val="fr-BE"/>
        </w:rPr>
      </w:pPr>
      <w:r>
        <w:rPr>
          <w:lang w:val="fr-FR"/>
        </w:rPr>
        <w:t>Ce qui sera noté au tableau lors de l’étape de conclusion</w:t>
      </w:r>
      <w:r w:rsidR="005134A8">
        <w:rPr>
          <w:lang w:val="fr-FR"/>
        </w:rPr>
        <w:t xml:space="preserve"> </w:t>
      </w:r>
    </w:p>
    <w:p w14:paraId="0F90FE80" w14:textId="2DDEF62A" w:rsidR="00726FCD" w:rsidRDefault="00726FCD">
      <w:pPr>
        <w:rPr>
          <w:lang w:val="fr-BE"/>
        </w:rPr>
      </w:pPr>
    </w:p>
    <w:p w14:paraId="5D967FA6" w14:textId="3945DFDC" w:rsidR="004F3F0D" w:rsidRDefault="00CA206C">
      <w:pPr>
        <w:rPr>
          <w:lang w:val="fr-BE"/>
        </w:rPr>
      </w:pPr>
      <w:r>
        <w:rPr>
          <w:lang w:val="fr-BE"/>
        </w:rPr>
        <w:t>Remise des organes sur la maquette du système digestif.</w:t>
      </w:r>
    </w:p>
    <w:p w14:paraId="6BCAE988" w14:textId="626DE9D6" w:rsidR="004F3F0D" w:rsidRDefault="004F3F0D">
      <w:pPr>
        <w:rPr>
          <w:lang w:val="fr-BE"/>
        </w:rPr>
      </w:pPr>
    </w:p>
    <w:p w14:paraId="2DB09215" w14:textId="69E0F336" w:rsidR="004F3F0D" w:rsidRDefault="004F3F0D">
      <w:pPr>
        <w:rPr>
          <w:lang w:val="fr-BE"/>
        </w:rPr>
      </w:pPr>
    </w:p>
    <w:p w14:paraId="75DF58AC" w14:textId="1459BA92" w:rsidR="004F3F0D" w:rsidRDefault="004F3F0D">
      <w:pPr>
        <w:rPr>
          <w:lang w:val="fr-BE"/>
        </w:rPr>
      </w:pPr>
    </w:p>
    <w:p w14:paraId="1AC38718" w14:textId="77777777" w:rsidR="004F3F0D" w:rsidRDefault="004F3F0D">
      <w:pPr>
        <w:rPr>
          <w:lang w:val="fr-BE"/>
        </w:rPr>
        <w:sectPr w:rsidR="004F3F0D" w:rsidSect="004F3F0D">
          <w:footerReference w:type="default" r:id="rId17"/>
          <w:headerReference w:type="first" r:id="rId18"/>
          <w:pgSz w:w="11909" w:h="16834" w:code="9"/>
          <w:pgMar w:top="720" w:right="720" w:bottom="720" w:left="720" w:header="720" w:footer="720" w:gutter="0"/>
          <w:cols w:space="720"/>
          <w:titlePg/>
          <w:docGrid w:linePitch="360"/>
        </w:sectPr>
      </w:pPr>
    </w:p>
    <w:p w14:paraId="735EEC78" w14:textId="77777777" w:rsidR="004F3F0D" w:rsidRDefault="004F3F0D" w:rsidP="004F3F0D">
      <w:pPr>
        <w:pStyle w:val="Titre20"/>
        <w:rPr>
          <w:rFonts w:ascii="Meiryo" w:eastAsia="Meiryo" w:hAnsi="Meiryo"/>
        </w:rPr>
      </w:pPr>
      <w:r>
        <w:rPr>
          <w:rFonts w:ascii="Meiryo" w:eastAsia="Meiryo" w:hAnsi="Meiryo" w:hint="eastAsia"/>
          <w:b w:val="0"/>
        </w:rPr>
        <w:lastRenderedPageBreak/>
        <w:t>ACTIVITE DE DECOUVERTE</w:t>
      </w:r>
      <w:r>
        <w:rPr>
          <w:rFonts w:ascii="Meiryo" w:eastAsia="Meiryo" w:hAnsi="Meiryo" w:hint="eastAsia"/>
        </w:rPr>
        <w:t> </w:t>
      </w:r>
      <w:r>
        <w:rPr>
          <w:rFonts w:ascii="Meiryo" w:eastAsia="Meiryo" w:hAnsi="Meiryo" w:hint="eastAsia"/>
          <w:b w:val="0"/>
        </w:rPr>
        <w:t>: corps de la préparation rédigé en colonnes</w:t>
      </w:r>
    </w:p>
    <w:tbl>
      <w:tblPr>
        <w:tblStyle w:val="Grilledutableau"/>
        <w:tblW w:w="15735" w:type="dxa"/>
        <w:tblInd w:w="-5" w:type="dxa"/>
        <w:tblLayout w:type="fixed"/>
        <w:tblLook w:val="04A0" w:firstRow="1" w:lastRow="0" w:firstColumn="1" w:lastColumn="0" w:noHBand="0" w:noVBand="1"/>
      </w:tblPr>
      <w:tblGrid>
        <w:gridCol w:w="1277"/>
        <w:gridCol w:w="14458"/>
      </w:tblGrid>
      <w:tr w:rsidR="004F3F0D" w14:paraId="0CC82799" w14:textId="77777777" w:rsidTr="004F3F0D">
        <w:trPr>
          <w:cantSplit/>
          <w:trHeight w:val="1134"/>
        </w:trPr>
        <w:tc>
          <w:tcPr>
            <w:tcW w:w="1277" w:type="dxa"/>
            <w:tcBorders>
              <w:top w:val="single" w:sz="4" w:space="0" w:color="auto"/>
              <w:left w:val="single" w:sz="4" w:space="0" w:color="auto"/>
              <w:bottom w:val="single" w:sz="4" w:space="0" w:color="auto"/>
              <w:right w:val="single" w:sz="4" w:space="0" w:color="auto"/>
            </w:tcBorders>
            <w:hideMark/>
          </w:tcPr>
          <w:p w14:paraId="1BA2A4B1" w14:textId="77777777" w:rsidR="004F3F0D" w:rsidRDefault="004F3F0D">
            <w:pPr>
              <w:spacing w:after="80"/>
              <w:rPr>
                <w:rFonts w:ascii="Meiryo" w:eastAsia="Meiryo" w:hAnsi="Meiryo"/>
                <w:b/>
                <w:sz w:val="16"/>
                <w:szCs w:val="16"/>
              </w:rPr>
            </w:pPr>
            <w:r>
              <w:rPr>
                <w:rFonts w:ascii="Meiryo" w:eastAsia="Meiryo" w:hAnsi="Meiryo" w:hint="eastAsia"/>
                <w:b/>
                <w:sz w:val="16"/>
                <w:szCs w:val="16"/>
              </w:rPr>
              <w:t>Préparation en amont</w:t>
            </w:r>
          </w:p>
        </w:tc>
        <w:tc>
          <w:tcPr>
            <w:tcW w:w="14458" w:type="dxa"/>
            <w:tcBorders>
              <w:top w:val="single" w:sz="4" w:space="0" w:color="auto"/>
              <w:left w:val="single" w:sz="4" w:space="0" w:color="auto"/>
              <w:bottom w:val="single" w:sz="4" w:space="0" w:color="auto"/>
              <w:right w:val="single" w:sz="4" w:space="0" w:color="auto"/>
            </w:tcBorders>
            <w:hideMark/>
          </w:tcPr>
          <w:p w14:paraId="4994DFC2" w14:textId="77777777" w:rsidR="004F3F0D" w:rsidRDefault="004F3F0D">
            <w:pPr>
              <w:spacing w:after="80"/>
              <w:rPr>
                <w:rFonts w:ascii="Meiryo" w:eastAsia="Meiryo" w:hAnsi="Meiryo"/>
                <w:szCs w:val="20"/>
              </w:rPr>
            </w:pPr>
            <w:r>
              <w:rPr>
                <w:rFonts w:ascii="Meiryo" w:eastAsia="Meiryo" w:hAnsi="Meiryo" w:hint="eastAsia"/>
                <w:szCs w:val="20"/>
              </w:rPr>
              <w:t>Organisation spatiale du local</w:t>
            </w:r>
          </w:p>
          <w:p w14:paraId="6F58FDED" w14:textId="77777777" w:rsidR="004F3F0D" w:rsidRDefault="004F3F0D">
            <w:pPr>
              <w:spacing w:after="80"/>
              <w:rPr>
                <w:rFonts w:ascii="Meiryo" w:eastAsia="Meiryo" w:hAnsi="Meiryo"/>
                <w:szCs w:val="20"/>
              </w:rPr>
            </w:pPr>
            <w:r>
              <w:rPr>
                <w:rFonts w:ascii="Meiryo" w:eastAsia="Meiryo" w:hAnsi="Meiryo" w:hint="eastAsia"/>
                <w:szCs w:val="20"/>
              </w:rPr>
              <w:t>Préparation du TN</w:t>
            </w:r>
          </w:p>
          <w:p w14:paraId="44124EE1" w14:textId="77777777" w:rsidR="004F3F0D" w:rsidRDefault="004F3F0D">
            <w:pPr>
              <w:spacing w:after="80"/>
              <w:rPr>
                <w:rFonts w:ascii="Meiryo" w:eastAsia="Meiryo" w:hAnsi="Meiryo"/>
                <w:szCs w:val="20"/>
              </w:rPr>
            </w:pPr>
            <w:r>
              <w:rPr>
                <w:rFonts w:ascii="Meiryo" w:eastAsia="Meiryo" w:hAnsi="Meiryo" w:hint="eastAsia"/>
                <w:szCs w:val="20"/>
              </w:rPr>
              <w:t>Disposition du matériel</w:t>
            </w:r>
          </w:p>
          <w:p w14:paraId="0D68E93B" w14:textId="77777777" w:rsidR="004F3F0D" w:rsidRDefault="004F3F0D">
            <w:pPr>
              <w:spacing w:after="80"/>
              <w:rPr>
                <w:rFonts w:ascii="Meiryo" w:eastAsia="Meiryo" w:hAnsi="Meiryo"/>
                <w:szCs w:val="20"/>
              </w:rPr>
            </w:pPr>
            <w:r>
              <w:rPr>
                <w:rFonts w:ascii="Meiryo" w:eastAsia="Meiryo" w:hAnsi="Meiryo" w:hint="eastAsia"/>
                <w:szCs w:val="20"/>
              </w:rPr>
              <w:t>…</w:t>
            </w:r>
          </w:p>
        </w:tc>
      </w:tr>
    </w:tbl>
    <w:p w14:paraId="75A3BDAB" w14:textId="77777777" w:rsidR="004F3F0D" w:rsidRDefault="004F3F0D" w:rsidP="004F3F0D">
      <w:pPr>
        <w:pStyle w:val="Titre20"/>
        <w:pBdr>
          <w:top w:val="none" w:sz="0" w:space="0" w:color="auto"/>
          <w:left w:val="none" w:sz="0" w:space="0" w:color="auto"/>
          <w:bottom w:val="none" w:sz="0" w:space="0" w:color="auto"/>
          <w:right w:val="none" w:sz="0" w:space="0" w:color="auto"/>
        </w:pBdr>
        <w:jc w:val="left"/>
        <w:rPr>
          <w:rFonts w:ascii="Meiryo" w:eastAsia="Meiryo" w:hAnsi="Meiryo"/>
        </w:rPr>
      </w:pPr>
    </w:p>
    <w:tbl>
      <w:tblPr>
        <w:tblStyle w:val="Grilledutableau"/>
        <w:tblW w:w="0" w:type="auto"/>
        <w:tblInd w:w="0" w:type="dxa"/>
        <w:tblLook w:val="04A0" w:firstRow="1" w:lastRow="0" w:firstColumn="1" w:lastColumn="0" w:noHBand="0" w:noVBand="1"/>
      </w:tblPr>
      <w:tblGrid>
        <w:gridCol w:w="1950"/>
        <w:gridCol w:w="4106"/>
        <w:gridCol w:w="4074"/>
        <w:gridCol w:w="4090"/>
      </w:tblGrid>
      <w:tr w:rsidR="004F3F0D" w14:paraId="467C009E" w14:textId="77777777" w:rsidTr="004F3F0D">
        <w:tc>
          <w:tcPr>
            <w:tcW w:w="1950" w:type="dxa"/>
            <w:tcBorders>
              <w:top w:val="single" w:sz="4" w:space="0" w:color="auto"/>
              <w:left w:val="single" w:sz="4" w:space="0" w:color="auto"/>
              <w:bottom w:val="single" w:sz="4" w:space="0" w:color="auto"/>
              <w:right w:val="single" w:sz="4" w:space="0" w:color="auto"/>
            </w:tcBorders>
            <w:hideMark/>
          </w:tcPr>
          <w:p w14:paraId="25B045F4" w14:textId="77777777" w:rsidR="004F3F0D" w:rsidRDefault="004F3F0D">
            <w:pPr>
              <w:rPr>
                <w:rFonts w:ascii="Times New Roman" w:eastAsia="Times New Roman" w:hAnsi="Times New Roman"/>
              </w:rPr>
            </w:pPr>
            <w:r>
              <w:t>Timing/Modalités</w:t>
            </w:r>
          </w:p>
          <w:p w14:paraId="76786CCA" w14:textId="77777777" w:rsidR="004F3F0D" w:rsidRDefault="004F3F0D">
            <w:r>
              <w:t>Supports</w:t>
            </w:r>
          </w:p>
        </w:tc>
        <w:tc>
          <w:tcPr>
            <w:tcW w:w="4106" w:type="dxa"/>
            <w:tcBorders>
              <w:top w:val="single" w:sz="4" w:space="0" w:color="auto"/>
              <w:left w:val="single" w:sz="4" w:space="0" w:color="auto"/>
              <w:bottom w:val="single" w:sz="4" w:space="0" w:color="auto"/>
              <w:right w:val="single" w:sz="4" w:space="0" w:color="auto"/>
            </w:tcBorders>
            <w:hideMark/>
          </w:tcPr>
          <w:p w14:paraId="04F288B5" w14:textId="77777777" w:rsidR="004F3F0D" w:rsidRDefault="004F3F0D">
            <w:pPr>
              <w:jc w:val="center"/>
              <w:rPr>
                <w:b/>
              </w:rPr>
            </w:pPr>
            <w:r>
              <w:rPr>
                <w:b/>
              </w:rPr>
              <w:t>Activité de l’apprenant/enfant</w:t>
            </w:r>
          </w:p>
        </w:tc>
        <w:tc>
          <w:tcPr>
            <w:tcW w:w="4074" w:type="dxa"/>
            <w:tcBorders>
              <w:top w:val="single" w:sz="4" w:space="0" w:color="auto"/>
              <w:left w:val="single" w:sz="4" w:space="0" w:color="auto"/>
              <w:bottom w:val="single" w:sz="4" w:space="0" w:color="auto"/>
              <w:right w:val="single" w:sz="4" w:space="0" w:color="auto"/>
            </w:tcBorders>
            <w:hideMark/>
          </w:tcPr>
          <w:p w14:paraId="67733D07" w14:textId="77777777" w:rsidR="004F3F0D" w:rsidRDefault="004F3F0D">
            <w:pPr>
              <w:jc w:val="center"/>
              <w:rPr>
                <w:b/>
              </w:rPr>
            </w:pPr>
            <w:r>
              <w:rPr>
                <w:b/>
              </w:rPr>
              <w:t>Matière</w:t>
            </w:r>
          </w:p>
        </w:tc>
        <w:tc>
          <w:tcPr>
            <w:tcW w:w="4090" w:type="dxa"/>
            <w:tcBorders>
              <w:top w:val="single" w:sz="4" w:space="0" w:color="auto"/>
              <w:left w:val="single" w:sz="4" w:space="0" w:color="auto"/>
              <w:bottom w:val="single" w:sz="4" w:space="0" w:color="auto"/>
              <w:right w:val="single" w:sz="4" w:space="0" w:color="auto"/>
            </w:tcBorders>
            <w:hideMark/>
          </w:tcPr>
          <w:p w14:paraId="4AF91500" w14:textId="77777777" w:rsidR="004F3F0D" w:rsidRDefault="004F3F0D">
            <w:pPr>
              <w:jc w:val="center"/>
              <w:rPr>
                <w:b/>
              </w:rPr>
            </w:pPr>
            <w:r>
              <w:rPr>
                <w:b/>
              </w:rPr>
              <w:t>Activité de l’enseignant</w:t>
            </w:r>
          </w:p>
          <w:p w14:paraId="50A78A93" w14:textId="77777777" w:rsidR="004F3F0D" w:rsidRDefault="004F3F0D">
            <w:r>
              <w:t>(Vous pouvez inscrire dans cette colonne plus d’informations que celles proposées =&gt; pense-bête).</w:t>
            </w:r>
          </w:p>
        </w:tc>
      </w:tr>
      <w:tr w:rsidR="004F3F0D" w14:paraId="4BE32D58" w14:textId="77777777" w:rsidTr="004F3F0D">
        <w:tc>
          <w:tcPr>
            <w:tcW w:w="1950" w:type="dxa"/>
            <w:tcBorders>
              <w:top w:val="single" w:sz="4" w:space="0" w:color="auto"/>
              <w:left w:val="single" w:sz="4" w:space="0" w:color="auto"/>
              <w:bottom w:val="single" w:sz="4" w:space="0" w:color="auto"/>
              <w:right w:val="single" w:sz="4" w:space="0" w:color="auto"/>
            </w:tcBorders>
          </w:tcPr>
          <w:p w14:paraId="57425174" w14:textId="77777777" w:rsidR="004F3F0D" w:rsidRDefault="005A7335">
            <w:r>
              <w:t>TC : 2 min.</w:t>
            </w:r>
          </w:p>
          <w:p w14:paraId="1011D025" w14:textId="77777777" w:rsidR="005A7335" w:rsidRDefault="005A7335"/>
          <w:p w14:paraId="30FACF0E" w14:textId="5B92213C" w:rsidR="005A7335" w:rsidRDefault="005A7335">
            <w:r>
              <w:t>Support : un bonbon par élève</w:t>
            </w:r>
          </w:p>
        </w:tc>
        <w:tc>
          <w:tcPr>
            <w:tcW w:w="4106" w:type="dxa"/>
            <w:tcBorders>
              <w:top w:val="single" w:sz="4" w:space="0" w:color="auto"/>
              <w:left w:val="single" w:sz="4" w:space="0" w:color="auto"/>
              <w:bottom w:val="single" w:sz="4" w:space="0" w:color="auto"/>
              <w:right w:val="single" w:sz="4" w:space="0" w:color="auto"/>
            </w:tcBorders>
          </w:tcPr>
          <w:p w14:paraId="20E61D63" w14:textId="77777777" w:rsidR="004F3F0D" w:rsidRDefault="004F3F0D"/>
        </w:tc>
        <w:tc>
          <w:tcPr>
            <w:tcW w:w="4074" w:type="dxa"/>
            <w:tcBorders>
              <w:top w:val="single" w:sz="4" w:space="0" w:color="auto"/>
              <w:left w:val="single" w:sz="4" w:space="0" w:color="auto"/>
              <w:bottom w:val="single" w:sz="4" w:space="0" w:color="auto"/>
              <w:right w:val="single" w:sz="4" w:space="0" w:color="auto"/>
            </w:tcBorders>
          </w:tcPr>
          <w:p w14:paraId="37021583" w14:textId="77777777" w:rsidR="004F3F0D" w:rsidRDefault="004F3F0D"/>
          <w:p w14:paraId="6600256B" w14:textId="537AEC12" w:rsidR="004F3F0D" w:rsidRDefault="005A7335">
            <w:pPr>
              <w:pBdr>
                <w:top w:val="single" w:sz="4" w:space="1" w:color="auto"/>
                <w:left w:val="single" w:sz="4" w:space="4" w:color="auto"/>
                <w:bottom w:val="single" w:sz="4" w:space="1" w:color="auto"/>
                <w:right w:val="single" w:sz="4" w:space="4" w:color="auto"/>
                <w:between w:val="single" w:sz="4" w:space="1" w:color="auto"/>
              </w:pBdr>
            </w:pPr>
            <w:r>
              <w:t xml:space="preserve">On vient de manger un bonbon, mais par où passe-t-il dans le corps ? Est-ce que vous savez par où passe le bonbon qu’on vient tous de manger ? </w:t>
            </w:r>
          </w:p>
          <w:p w14:paraId="7D45F2CA" w14:textId="77777777" w:rsidR="005A7335" w:rsidRDefault="005A7335">
            <w:pPr>
              <w:rPr>
                <w:u w:val="single"/>
              </w:rPr>
            </w:pPr>
          </w:p>
          <w:p w14:paraId="2EA86A1D" w14:textId="5CDDCF41" w:rsidR="004F3F0D" w:rsidRDefault="004F3F0D">
            <w:r>
              <w:rPr>
                <w:u w:val="single"/>
              </w:rPr>
              <w:t>Consignes :</w:t>
            </w:r>
            <w:r>
              <w:t xml:space="preserve"> </w:t>
            </w:r>
            <w:r w:rsidR="005A7335">
              <w:t xml:space="preserve">Sur cette silhouette, j’aimerais que vous dessiniez le trajet que fait le bonbon dans notre corps. Vous pouvez annoter ou expliquer pour compléter votre dessin mais ce n’est pas obligatoire. </w:t>
            </w:r>
          </w:p>
        </w:tc>
        <w:tc>
          <w:tcPr>
            <w:tcW w:w="4090" w:type="dxa"/>
            <w:tcBorders>
              <w:top w:val="single" w:sz="4" w:space="0" w:color="auto"/>
              <w:left w:val="single" w:sz="4" w:space="0" w:color="auto"/>
              <w:bottom w:val="single" w:sz="4" w:space="0" w:color="auto"/>
              <w:right w:val="single" w:sz="4" w:space="0" w:color="auto"/>
            </w:tcBorders>
          </w:tcPr>
          <w:p w14:paraId="0DFBB820" w14:textId="149DBD12" w:rsidR="004F3F0D" w:rsidRDefault="005A7335" w:rsidP="004F3F0D">
            <w:pPr>
              <w:pStyle w:val="Paragraphedeliste"/>
              <w:numPr>
                <w:ilvl w:val="0"/>
                <w:numId w:val="12"/>
              </w:numPr>
              <w:spacing w:after="200" w:line="276" w:lineRule="auto"/>
              <w:contextualSpacing w:val="0"/>
            </w:pPr>
            <w:r>
              <w:t>En demandant par où passe le bonbon qu’on vient de manger, je demande aux enfants s’ils connaissent le tube digestif.</w:t>
            </w:r>
          </w:p>
          <w:p w14:paraId="6D7B199C" w14:textId="76168868" w:rsidR="005A7335" w:rsidRDefault="005A7335" w:rsidP="005A7335">
            <w:pPr>
              <w:pStyle w:val="Paragraphedeliste"/>
              <w:numPr>
                <w:ilvl w:val="0"/>
                <w:numId w:val="12"/>
              </w:numPr>
              <w:spacing w:after="200" w:line="276" w:lineRule="auto"/>
              <w:contextualSpacing w:val="0"/>
              <w:rPr>
                <w:i/>
              </w:rPr>
            </w:pPr>
            <w:r w:rsidRPr="005A7335">
              <w:rPr>
                <w:iCs/>
              </w:rPr>
              <w:t>Pour s’assurer de la compréhension des es</w:t>
            </w:r>
            <w:r>
              <w:rPr>
                <w:i/>
              </w:rPr>
              <w:t xml:space="preserve"> : </w:t>
            </w:r>
          </w:p>
          <w:p w14:paraId="0139676C" w14:textId="061337F3" w:rsidR="005A7335" w:rsidRDefault="005A7335" w:rsidP="005A7335">
            <w:pPr>
              <w:pStyle w:val="Paragraphedeliste"/>
              <w:rPr>
                <w:i/>
              </w:rPr>
            </w:pPr>
            <w:r>
              <w:rPr>
                <w:i/>
              </w:rPr>
              <w:t xml:space="preserve">Que devez-vous dessinez « prénom » ? </w:t>
            </w:r>
          </w:p>
          <w:p w14:paraId="110A6B9E" w14:textId="77777777" w:rsidR="004F3F0D" w:rsidRDefault="004F3F0D">
            <w:pPr>
              <w:rPr>
                <w:i/>
              </w:rPr>
            </w:pPr>
          </w:p>
          <w:p w14:paraId="57CF4185" w14:textId="77777777" w:rsidR="004F3F0D" w:rsidRDefault="004F3F0D">
            <w:pPr>
              <w:rPr>
                <w:i/>
              </w:rPr>
            </w:pPr>
          </w:p>
          <w:p w14:paraId="45118334" w14:textId="77777777" w:rsidR="004F3F0D" w:rsidRDefault="004F3F0D">
            <w:pPr>
              <w:rPr>
                <w:i/>
              </w:rPr>
            </w:pPr>
          </w:p>
        </w:tc>
      </w:tr>
      <w:tr w:rsidR="004F3F0D" w14:paraId="5E2C5752" w14:textId="77777777" w:rsidTr="004F3F0D">
        <w:tc>
          <w:tcPr>
            <w:tcW w:w="1950" w:type="dxa"/>
            <w:tcBorders>
              <w:top w:val="single" w:sz="4" w:space="0" w:color="auto"/>
              <w:left w:val="single" w:sz="4" w:space="0" w:color="auto"/>
              <w:bottom w:val="single" w:sz="4" w:space="0" w:color="auto"/>
              <w:right w:val="single" w:sz="4" w:space="0" w:color="auto"/>
            </w:tcBorders>
          </w:tcPr>
          <w:p w14:paraId="654F5F6F" w14:textId="77777777" w:rsidR="004F3F0D" w:rsidRDefault="004F3F0D"/>
        </w:tc>
        <w:tc>
          <w:tcPr>
            <w:tcW w:w="12270" w:type="dxa"/>
            <w:gridSpan w:val="3"/>
            <w:tcBorders>
              <w:top w:val="single" w:sz="4" w:space="0" w:color="auto"/>
              <w:left w:val="single" w:sz="4" w:space="0" w:color="auto"/>
              <w:bottom w:val="single" w:sz="4" w:space="0" w:color="auto"/>
              <w:right w:val="single" w:sz="4" w:space="0" w:color="auto"/>
            </w:tcBorders>
            <w:hideMark/>
          </w:tcPr>
          <w:p w14:paraId="310D16B1" w14:textId="1EBCF836" w:rsidR="004F3F0D" w:rsidRDefault="004F3F0D" w:rsidP="00AB78E9">
            <w:pPr>
              <w:jc w:val="center"/>
            </w:pPr>
            <w:r>
              <w:rPr>
                <w:b/>
              </w:rPr>
              <w:t>EMISSION</w:t>
            </w:r>
            <w:r w:rsidR="00AB78E9">
              <w:rPr>
                <w:b/>
              </w:rPr>
              <w:t>S</w:t>
            </w:r>
            <w:r>
              <w:rPr>
                <w:b/>
              </w:rPr>
              <w:t xml:space="preserve"> </w:t>
            </w:r>
            <w:r w:rsidR="00AB78E9">
              <w:rPr>
                <w:b/>
              </w:rPr>
              <w:t>D’HYPOTHESES</w:t>
            </w:r>
          </w:p>
        </w:tc>
      </w:tr>
      <w:tr w:rsidR="004F3F0D" w14:paraId="6A71834A" w14:textId="77777777" w:rsidTr="004F3F0D">
        <w:tc>
          <w:tcPr>
            <w:tcW w:w="1950" w:type="dxa"/>
            <w:tcBorders>
              <w:top w:val="single" w:sz="4" w:space="0" w:color="auto"/>
              <w:left w:val="single" w:sz="4" w:space="0" w:color="auto"/>
              <w:bottom w:val="single" w:sz="4" w:space="0" w:color="auto"/>
              <w:right w:val="single" w:sz="4" w:space="0" w:color="auto"/>
            </w:tcBorders>
          </w:tcPr>
          <w:p w14:paraId="32FA4940" w14:textId="77777777" w:rsidR="004F3F0D" w:rsidRDefault="005A7335">
            <w:r>
              <w:t>TI : 5 min.</w:t>
            </w:r>
          </w:p>
          <w:p w14:paraId="13294767" w14:textId="77777777" w:rsidR="005A7335" w:rsidRDefault="005A7335">
            <w:r>
              <w:t>Support : silhouette vide.</w:t>
            </w:r>
          </w:p>
          <w:p w14:paraId="1F3E9C41" w14:textId="77777777" w:rsidR="005A7335" w:rsidRDefault="005A7335"/>
          <w:p w14:paraId="6E1AD876" w14:textId="77777777" w:rsidR="005A7335" w:rsidRDefault="005A7335"/>
          <w:p w14:paraId="661EC884" w14:textId="5AC15209" w:rsidR="005A7335" w:rsidRDefault="005A7335">
            <w:r>
              <w:t xml:space="preserve">TC : </w:t>
            </w:r>
            <w:r w:rsidR="00BC0EBC">
              <w:t>5min.</w:t>
            </w:r>
          </w:p>
        </w:tc>
        <w:tc>
          <w:tcPr>
            <w:tcW w:w="4106" w:type="dxa"/>
            <w:tcBorders>
              <w:top w:val="single" w:sz="4" w:space="0" w:color="auto"/>
              <w:left w:val="single" w:sz="4" w:space="0" w:color="auto"/>
              <w:bottom w:val="single" w:sz="4" w:space="0" w:color="auto"/>
              <w:right w:val="single" w:sz="4" w:space="0" w:color="auto"/>
            </w:tcBorders>
          </w:tcPr>
          <w:p w14:paraId="45FF6717" w14:textId="77777777" w:rsidR="004F3F0D" w:rsidRDefault="004F3F0D" w:rsidP="004F3F0D">
            <w:pPr>
              <w:pStyle w:val="Paragraphedeliste"/>
              <w:numPr>
                <w:ilvl w:val="0"/>
                <w:numId w:val="13"/>
              </w:numPr>
              <w:spacing w:after="200" w:line="276" w:lineRule="auto"/>
              <w:contextualSpacing w:val="0"/>
              <w:rPr>
                <w:b/>
              </w:rPr>
            </w:pPr>
            <w:r>
              <w:rPr>
                <w:b/>
              </w:rPr>
              <w:t>Recherche individuelle</w:t>
            </w:r>
          </w:p>
          <w:p w14:paraId="7222AFD9" w14:textId="6D7F8EEC" w:rsidR="004F3F0D" w:rsidRDefault="004F3F0D">
            <w:pPr>
              <w:pStyle w:val="Paragraphedeliste"/>
            </w:pPr>
            <w:r>
              <w:t xml:space="preserve">L’e. </w:t>
            </w:r>
            <w:r w:rsidR="005A7335">
              <w:t xml:space="preserve">dessine le chemin que fait le bonbon dans son corps. </w:t>
            </w:r>
          </w:p>
          <w:p w14:paraId="37C11783" w14:textId="77777777" w:rsidR="004F3F0D" w:rsidRDefault="004F3F0D">
            <w:pPr>
              <w:pStyle w:val="Paragraphedeliste"/>
            </w:pPr>
          </w:p>
          <w:p w14:paraId="05AFC3DA" w14:textId="77777777" w:rsidR="004F3F0D" w:rsidRDefault="004F3F0D" w:rsidP="004F3F0D">
            <w:pPr>
              <w:pStyle w:val="Paragraphedeliste"/>
              <w:numPr>
                <w:ilvl w:val="0"/>
                <w:numId w:val="13"/>
              </w:numPr>
              <w:spacing w:after="200" w:line="276" w:lineRule="auto"/>
              <w:contextualSpacing w:val="0"/>
              <w:rPr>
                <w:b/>
              </w:rPr>
            </w:pPr>
            <w:r>
              <w:rPr>
                <w:b/>
              </w:rPr>
              <w:t>Mise en commun</w:t>
            </w:r>
          </w:p>
          <w:p w14:paraId="42F92BB5" w14:textId="08C1DBC8" w:rsidR="004F3F0D" w:rsidRDefault="004F3F0D">
            <w:pPr>
              <w:pStyle w:val="Paragraphedeliste"/>
            </w:pPr>
            <w:r>
              <w:lastRenderedPageBreak/>
              <w:t xml:space="preserve">Chaque e. exprime </w:t>
            </w:r>
            <w:r w:rsidR="005A7335">
              <w:t xml:space="preserve">son hypothèse. </w:t>
            </w:r>
          </w:p>
          <w:p w14:paraId="10192C99" w14:textId="77777777" w:rsidR="005A7335" w:rsidRDefault="005A7335">
            <w:pPr>
              <w:pStyle w:val="Paragraphedeliste"/>
            </w:pPr>
          </w:p>
          <w:p w14:paraId="6C0E8A5B" w14:textId="77777777" w:rsidR="004F3F0D" w:rsidRDefault="004F3F0D" w:rsidP="004F3F0D">
            <w:pPr>
              <w:pStyle w:val="Paragraphedeliste"/>
              <w:numPr>
                <w:ilvl w:val="0"/>
                <w:numId w:val="13"/>
              </w:numPr>
              <w:spacing w:after="200" w:line="276" w:lineRule="auto"/>
              <w:contextualSpacing w:val="0"/>
              <w:rPr>
                <w:b/>
              </w:rPr>
            </w:pPr>
            <w:r>
              <w:rPr>
                <w:b/>
              </w:rPr>
              <w:t>Temps de constat des désaccords</w:t>
            </w:r>
          </w:p>
          <w:p w14:paraId="6D17FCFD" w14:textId="339C39DA" w:rsidR="004F3F0D" w:rsidRDefault="004F3F0D">
            <w:pPr>
              <w:pStyle w:val="Paragraphedeliste"/>
              <w:rPr>
                <w:b/>
              </w:rPr>
            </w:pPr>
            <w:r>
              <w:t>L’e. explicite</w:t>
            </w:r>
            <w:r w:rsidR="005A7335">
              <w:t xml:space="preserve"> son dessin.</w:t>
            </w:r>
          </w:p>
        </w:tc>
        <w:tc>
          <w:tcPr>
            <w:tcW w:w="4074" w:type="dxa"/>
            <w:tcBorders>
              <w:top w:val="single" w:sz="4" w:space="0" w:color="auto"/>
              <w:left w:val="single" w:sz="4" w:space="0" w:color="auto"/>
              <w:bottom w:val="single" w:sz="4" w:space="0" w:color="auto"/>
              <w:right w:val="single" w:sz="4" w:space="0" w:color="auto"/>
            </w:tcBorders>
          </w:tcPr>
          <w:p w14:paraId="4C51700B" w14:textId="77777777" w:rsidR="004F3F0D" w:rsidRDefault="004F3F0D"/>
          <w:p w14:paraId="6B4432D4" w14:textId="77777777" w:rsidR="004F3F0D" w:rsidRDefault="004F3F0D"/>
          <w:p w14:paraId="325EF13E" w14:textId="77777777" w:rsidR="004F3F0D" w:rsidRDefault="004F3F0D"/>
          <w:p w14:paraId="7F59A5AC" w14:textId="77777777" w:rsidR="004F3F0D" w:rsidRDefault="004F3F0D"/>
          <w:p w14:paraId="2D35A2A2" w14:textId="77777777" w:rsidR="004F3F0D" w:rsidRDefault="004F3F0D"/>
          <w:p w14:paraId="7DACF119" w14:textId="77777777" w:rsidR="004F3F0D" w:rsidRDefault="004F3F0D"/>
          <w:p w14:paraId="6EAA3A86" w14:textId="77777777" w:rsidR="004F3F0D" w:rsidRDefault="004F3F0D"/>
          <w:p w14:paraId="13941CFF" w14:textId="77777777" w:rsidR="004F3F0D" w:rsidRDefault="004F3F0D"/>
          <w:p w14:paraId="34290EEC" w14:textId="707064D7" w:rsidR="004F3F0D" w:rsidRDefault="004F3F0D"/>
          <w:p w14:paraId="22D97622" w14:textId="0B95AABB" w:rsidR="00BC0EBC" w:rsidRDefault="00BC0EBC"/>
          <w:p w14:paraId="07C37A24" w14:textId="71315F03" w:rsidR="00BC0EBC" w:rsidRDefault="00BC0EBC"/>
          <w:p w14:paraId="0E16EF2D" w14:textId="20E25935" w:rsidR="00BC0EBC" w:rsidRDefault="00BC0EBC"/>
          <w:p w14:paraId="26850126" w14:textId="5789DFCD" w:rsidR="00BC0EBC" w:rsidRDefault="00BC0EBC"/>
          <w:p w14:paraId="5F5BA2DF" w14:textId="59843853" w:rsidR="00BC0EBC" w:rsidRDefault="00BC0EBC"/>
          <w:p w14:paraId="4071B6E6" w14:textId="65825ADD" w:rsidR="00BC0EBC" w:rsidRDefault="00BC0EBC"/>
          <w:p w14:paraId="54E4AACC" w14:textId="63793E22" w:rsidR="00BC0EBC" w:rsidRDefault="00BC0EBC"/>
          <w:p w14:paraId="3D517904" w14:textId="799C600C" w:rsidR="00BC0EBC" w:rsidRDefault="00BC0EBC"/>
          <w:p w14:paraId="7F1DA524" w14:textId="2F554ECA" w:rsidR="00BC0EBC" w:rsidRDefault="00BC0EBC"/>
          <w:p w14:paraId="76BC66D5" w14:textId="34C1F636" w:rsidR="00BC0EBC" w:rsidRDefault="00BC0EBC"/>
          <w:p w14:paraId="100F40C6" w14:textId="3434A686" w:rsidR="00BC0EBC" w:rsidRDefault="00BC0EBC"/>
          <w:p w14:paraId="62E53E2A" w14:textId="0F8EC925" w:rsidR="00BC0EBC" w:rsidRDefault="00BC0EBC"/>
          <w:p w14:paraId="73C75BE4" w14:textId="77777777" w:rsidR="00BC0EBC" w:rsidRDefault="00BC0EBC"/>
          <w:p w14:paraId="262E34A0" w14:textId="034BB751" w:rsidR="004F3F0D" w:rsidRDefault="004F3F0D">
            <w:r>
              <w:rPr>
                <w:u w:val="single"/>
              </w:rPr>
              <w:t>Objectif annoncé</w:t>
            </w:r>
            <w:r>
              <w:t xml:space="preserve"> : </w:t>
            </w:r>
            <w:r w:rsidR="00BC0EBC">
              <w:t xml:space="preserve">On va découvrir tous les organes du système digestif. </w:t>
            </w:r>
          </w:p>
        </w:tc>
        <w:tc>
          <w:tcPr>
            <w:tcW w:w="4090" w:type="dxa"/>
            <w:tcBorders>
              <w:top w:val="single" w:sz="4" w:space="0" w:color="auto"/>
              <w:left w:val="single" w:sz="4" w:space="0" w:color="auto"/>
              <w:bottom w:val="single" w:sz="4" w:space="0" w:color="auto"/>
              <w:right w:val="single" w:sz="4" w:space="0" w:color="auto"/>
            </w:tcBorders>
          </w:tcPr>
          <w:p w14:paraId="7DCEF2D0" w14:textId="4571A0AE" w:rsidR="00AB78E9" w:rsidRDefault="00AB78E9" w:rsidP="00AB78E9">
            <w:pPr>
              <w:pStyle w:val="Paragraphedeliste"/>
              <w:numPr>
                <w:ilvl w:val="0"/>
                <w:numId w:val="14"/>
              </w:numPr>
              <w:spacing w:after="200" w:line="276" w:lineRule="auto"/>
              <w:contextualSpacing w:val="0"/>
            </w:pPr>
            <w:r>
              <w:lastRenderedPageBreak/>
              <w:t xml:space="preserve">Anticipations des hypothèses : </w:t>
            </w:r>
          </w:p>
          <w:p w14:paraId="332E1A77" w14:textId="1380153B" w:rsidR="00AB78E9" w:rsidRPr="00AB78E9" w:rsidRDefault="00AB78E9" w:rsidP="00AB78E9">
            <w:pPr>
              <w:pStyle w:val="Paragraphedeliste"/>
              <w:spacing w:after="200" w:line="276" w:lineRule="auto"/>
              <w:contextualSpacing w:val="0"/>
            </w:pPr>
            <w:r>
              <w:t xml:space="preserve">Il va par la bouche, descends dans le ventre et sors quand on va à la toilette. / Il va dans notre estomac puis dans les intestins </w:t>
            </w:r>
            <w:r>
              <w:lastRenderedPageBreak/>
              <w:t xml:space="preserve">et ressort quand on fait caca. / </w:t>
            </w:r>
            <w:r w:rsidR="00BC0EBC">
              <w:t>…</w:t>
            </w:r>
          </w:p>
          <w:p w14:paraId="4D8A3EB3" w14:textId="1F84A25D" w:rsidR="004F3F0D" w:rsidRDefault="004F3F0D" w:rsidP="004F3F0D">
            <w:pPr>
              <w:pStyle w:val="Paragraphedeliste"/>
              <w:numPr>
                <w:ilvl w:val="0"/>
                <w:numId w:val="14"/>
              </w:numPr>
              <w:spacing w:after="200" w:line="276" w:lineRule="auto"/>
              <w:contextualSpacing w:val="0"/>
            </w:pPr>
            <w:r>
              <w:t xml:space="preserve">L’I conserve les traces des émissions </w:t>
            </w:r>
            <w:r w:rsidR="00BC0EBC">
              <w:t>d’hypothèses en affichant les dessins au TN.</w:t>
            </w:r>
            <w:r w:rsidR="004D443E">
              <w:t xml:space="preserve"> L’I numérote les dessins.</w:t>
            </w:r>
          </w:p>
          <w:p w14:paraId="4B9443F3" w14:textId="7681E663" w:rsidR="004F3F0D" w:rsidRDefault="004F3F0D" w:rsidP="004F3F0D">
            <w:pPr>
              <w:pStyle w:val="Paragraphedeliste"/>
              <w:numPr>
                <w:ilvl w:val="0"/>
                <w:numId w:val="14"/>
              </w:numPr>
              <w:spacing w:after="200" w:line="276" w:lineRule="auto"/>
              <w:contextualSpacing w:val="0"/>
            </w:pPr>
            <w:r>
              <w:t xml:space="preserve">L’I. met en évidence les désaccords et la nécessité d’apprendre </w:t>
            </w:r>
            <w:r w:rsidR="00BC0EBC">
              <w:t xml:space="preserve">en analysant, avec les es, des dessins très différents. </w:t>
            </w:r>
          </w:p>
          <w:p w14:paraId="11FFA2D6" w14:textId="77777777" w:rsidR="004F3F0D" w:rsidRDefault="004F3F0D" w:rsidP="004F3F0D">
            <w:pPr>
              <w:pStyle w:val="Paragraphedeliste"/>
              <w:numPr>
                <w:ilvl w:val="0"/>
                <w:numId w:val="14"/>
              </w:numPr>
              <w:spacing w:after="200" w:line="276" w:lineRule="auto"/>
              <w:contextualSpacing w:val="0"/>
            </w:pPr>
            <w:r>
              <w:t>L’I annonce l’objectif.</w:t>
            </w:r>
          </w:p>
          <w:p w14:paraId="1716B241" w14:textId="77777777" w:rsidR="004F3F0D" w:rsidRDefault="004F3F0D"/>
          <w:p w14:paraId="5CC1182A" w14:textId="77777777" w:rsidR="004F3F0D" w:rsidRDefault="004F3F0D"/>
          <w:p w14:paraId="76C8F811" w14:textId="77777777" w:rsidR="004F3F0D" w:rsidRDefault="004F3F0D"/>
          <w:p w14:paraId="16E1AB33" w14:textId="77777777" w:rsidR="004F3F0D" w:rsidRDefault="004F3F0D"/>
        </w:tc>
      </w:tr>
      <w:tr w:rsidR="004F3F0D" w14:paraId="4E13B7DF" w14:textId="77777777" w:rsidTr="004F3F0D">
        <w:tc>
          <w:tcPr>
            <w:tcW w:w="1950" w:type="dxa"/>
            <w:tcBorders>
              <w:top w:val="single" w:sz="4" w:space="0" w:color="auto"/>
              <w:left w:val="single" w:sz="4" w:space="0" w:color="auto"/>
              <w:bottom w:val="single" w:sz="4" w:space="0" w:color="auto"/>
              <w:right w:val="single" w:sz="4" w:space="0" w:color="auto"/>
            </w:tcBorders>
          </w:tcPr>
          <w:p w14:paraId="1FC69DD4" w14:textId="77777777" w:rsidR="004F3F0D" w:rsidRDefault="004F3F0D"/>
        </w:tc>
        <w:tc>
          <w:tcPr>
            <w:tcW w:w="12270" w:type="dxa"/>
            <w:gridSpan w:val="3"/>
            <w:tcBorders>
              <w:top w:val="single" w:sz="4" w:space="0" w:color="auto"/>
              <w:left w:val="single" w:sz="4" w:space="0" w:color="auto"/>
              <w:bottom w:val="single" w:sz="4" w:space="0" w:color="auto"/>
              <w:right w:val="single" w:sz="4" w:space="0" w:color="auto"/>
            </w:tcBorders>
            <w:hideMark/>
          </w:tcPr>
          <w:p w14:paraId="21A18FBB" w14:textId="77777777" w:rsidR="004F3F0D" w:rsidRDefault="004F3F0D">
            <w:pPr>
              <w:jc w:val="center"/>
              <w:rPr>
                <w:b/>
              </w:rPr>
            </w:pPr>
            <w:r>
              <w:rPr>
                <w:b/>
              </w:rPr>
              <w:t>COLLECTE D INFORMATIONS</w:t>
            </w:r>
          </w:p>
        </w:tc>
      </w:tr>
      <w:tr w:rsidR="004F3F0D" w14:paraId="165DBF2E" w14:textId="77777777" w:rsidTr="004F3F0D">
        <w:tc>
          <w:tcPr>
            <w:tcW w:w="1950" w:type="dxa"/>
            <w:tcBorders>
              <w:top w:val="single" w:sz="4" w:space="0" w:color="auto"/>
              <w:left w:val="single" w:sz="4" w:space="0" w:color="auto"/>
              <w:bottom w:val="single" w:sz="4" w:space="0" w:color="auto"/>
              <w:right w:val="single" w:sz="4" w:space="0" w:color="auto"/>
            </w:tcBorders>
          </w:tcPr>
          <w:p w14:paraId="0F9B2480" w14:textId="77777777" w:rsidR="004F3F0D" w:rsidRDefault="004F3F0D"/>
          <w:p w14:paraId="59BDF067" w14:textId="77777777" w:rsidR="00ED51F9" w:rsidRDefault="00ED51F9"/>
          <w:p w14:paraId="685F20D1" w14:textId="77777777" w:rsidR="00ED51F9" w:rsidRDefault="00ED51F9"/>
          <w:p w14:paraId="1AA4F94D" w14:textId="77777777" w:rsidR="00ED51F9" w:rsidRDefault="00ED51F9"/>
          <w:p w14:paraId="0E1C8C00" w14:textId="77777777" w:rsidR="00ED51F9" w:rsidRDefault="00ED51F9"/>
          <w:p w14:paraId="6C78D3F9" w14:textId="77777777" w:rsidR="00ED51F9" w:rsidRDefault="00ED51F9"/>
          <w:p w14:paraId="3EBB6E1C" w14:textId="77777777" w:rsidR="00ED51F9" w:rsidRDefault="00ED51F9"/>
          <w:p w14:paraId="2A188DC4" w14:textId="77777777" w:rsidR="00ED51F9" w:rsidRDefault="00ED51F9"/>
          <w:p w14:paraId="1B104624" w14:textId="77777777" w:rsidR="00ED51F9" w:rsidRDefault="00ED51F9"/>
          <w:p w14:paraId="1F57B4A3" w14:textId="77777777" w:rsidR="00ED51F9" w:rsidRDefault="00ED51F9"/>
          <w:p w14:paraId="2520E993" w14:textId="77777777" w:rsidR="00ED51F9" w:rsidRDefault="00ED51F9"/>
          <w:p w14:paraId="6AA587FE" w14:textId="77777777" w:rsidR="00ED51F9" w:rsidRDefault="00ED51F9"/>
          <w:p w14:paraId="3A912A49" w14:textId="77777777" w:rsidR="00ED51F9" w:rsidRDefault="00ED51F9"/>
          <w:p w14:paraId="7912F2F4" w14:textId="77777777" w:rsidR="00ED51F9" w:rsidRDefault="00ED51F9"/>
          <w:p w14:paraId="6F891FB3" w14:textId="77777777" w:rsidR="00ED51F9" w:rsidRDefault="00ED51F9"/>
          <w:p w14:paraId="4F7A5DA1" w14:textId="77777777" w:rsidR="00ED51F9" w:rsidRDefault="00ED51F9"/>
          <w:p w14:paraId="15044354" w14:textId="77777777" w:rsidR="00ED51F9" w:rsidRDefault="00ED51F9"/>
          <w:p w14:paraId="597AA5C0" w14:textId="77777777" w:rsidR="00ED51F9" w:rsidRDefault="00ED51F9"/>
          <w:p w14:paraId="12401CC4" w14:textId="4FE173E6" w:rsidR="00ED51F9" w:rsidRDefault="00ED51F9"/>
          <w:p w14:paraId="17282E93" w14:textId="7B8F8614" w:rsidR="004026BB" w:rsidRDefault="004026BB"/>
          <w:p w14:paraId="4C17B4CF" w14:textId="448059AB" w:rsidR="004026BB" w:rsidRDefault="004026BB"/>
          <w:p w14:paraId="0AFCC140" w14:textId="1D8E7CB5" w:rsidR="004026BB" w:rsidRDefault="004026BB"/>
          <w:p w14:paraId="7E52F807" w14:textId="77777777" w:rsidR="004026BB" w:rsidRDefault="004026BB"/>
          <w:p w14:paraId="48AF81C2" w14:textId="77777777" w:rsidR="00ED51F9" w:rsidRDefault="00ED51F9"/>
          <w:p w14:paraId="0EE74E07" w14:textId="77777777" w:rsidR="00ED51F9" w:rsidRDefault="00ED51F9">
            <w:r>
              <w:t>TG</w:t>
            </w:r>
            <w:r w:rsidR="00046B99">
              <w:t xml:space="preserve">2ou3 : 8 min. </w:t>
            </w:r>
          </w:p>
          <w:p w14:paraId="23B5EFE1" w14:textId="0837DB4F" w:rsidR="00046B99" w:rsidRDefault="00533FE1">
            <w:r>
              <w:t>Support : cahier de recherches page 2</w:t>
            </w:r>
            <w:r w:rsidR="004026BB">
              <w:t xml:space="preserve"> + vidéo</w:t>
            </w:r>
          </w:p>
          <w:p w14:paraId="0CE8A118" w14:textId="77777777" w:rsidR="00046B99" w:rsidRDefault="00046B99"/>
          <w:p w14:paraId="5B443AEA" w14:textId="77777777" w:rsidR="00046B99" w:rsidRDefault="00046B99"/>
          <w:p w14:paraId="5F5069C0" w14:textId="77777777" w:rsidR="00046B99" w:rsidRDefault="00046B99"/>
          <w:p w14:paraId="3344125B" w14:textId="77777777" w:rsidR="00046B99" w:rsidRDefault="00046B99"/>
          <w:p w14:paraId="42373823" w14:textId="51A6C4C1" w:rsidR="00046B99" w:rsidRDefault="00046B99">
            <w:r>
              <w:t xml:space="preserve">TI et TG 2 ou 3 : </w:t>
            </w:r>
            <w:r w:rsidR="00533FE1">
              <w:t>5 min.</w:t>
            </w:r>
          </w:p>
          <w:p w14:paraId="41DCA55D" w14:textId="28E414AA" w:rsidR="00046B99" w:rsidRDefault="00533FE1">
            <w:r>
              <w:t>Support : cahier de recherches page 3 et 4</w:t>
            </w:r>
          </w:p>
          <w:p w14:paraId="6A85541C" w14:textId="41199709" w:rsidR="00AC1892" w:rsidRDefault="00046B99">
            <w:r>
              <w:t>TC : 2 min</w:t>
            </w:r>
          </w:p>
          <w:p w14:paraId="36B0C9A4" w14:textId="2ED6C64C" w:rsidR="00AC1892" w:rsidRDefault="00AC1892"/>
          <w:p w14:paraId="00821A98" w14:textId="1A42E98D" w:rsidR="004026BB" w:rsidRDefault="004026BB"/>
          <w:p w14:paraId="14067FC6" w14:textId="58607AB9" w:rsidR="004026BB" w:rsidRDefault="004026BB"/>
          <w:p w14:paraId="0850FEB6" w14:textId="264852B4" w:rsidR="004026BB" w:rsidRDefault="004026BB"/>
          <w:p w14:paraId="3F997AEA" w14:textId="7E0D2D55" w:rsidR="004026BB" w:rsidRDefault="004026BB"/>
          <w:p w14:paraId="5A911D46" w14:textId="0C1CE8F7" w:rsidR="004026BB" w:rsidRDefault="004026BB"/>
          <w:p w14:paraId="4C21F9BC" w14:textId="4E768F5E" w:rsidR="004026BB" w:rsidRDefault="004026BB"/>
          <w:p w14:paraId="3566DC78" w14:textId="77777777" w:rsidR="004026BB" w:rsidRDefault="004026BB"/>
          <w:p w14:paraId="0F9FF5D0" w14:textId="77777777" w:rsidR="00AC1892" w:rsidRDefault="00AC1892"/>
          <w:p w14:paraId="6581D607" w14:textId="1679D341" w:rsidR="00E078DE" w:rsidRDefault="00AC1892">
            <w:r>
              <w:t xml:space="preserve">TG3 : </w:t>
            </w:r>
            <w:r w:rsidR="00E078DE">
              <w:t xml:space="preserve">5x5min pour les expériences + 3 min. pour tourner </w:t>
            </w:r>
          </w:p>
        </w:tc>
        <w:tc>
          <w:tcPr>
            <w:tcW w:w="4106" w:type="dxa"/>
            <w:tcBorders>
              <w:top w:val="single" w:sz="4" w:space="0" w:color="auto"/>
              <w:left w:val="single" w:sz="4" w:space="0" w:color="auto"/>
              <w:bottom w:val="single" w:sz="4" w:space="0" w:color="auto"/>
              <w:right w:val="single" w:sz="4" w:space="0" w:color="auto"/>
            </w:tcBorders>
            <w:hideMark/>
          </w:tcPr>
          <w:p w14:paraId="4E67E71C" w14:textId="77777777" w:rsidR="004F3F0D" w:rsidRDefault="004F3F0D" w:rsidP="00CA206C">
            <w:pPr>
              <w:spacing w:after="200" w:line="276" w:lineRule="auto"/>
            </w:pPr>
          </w:p>
          <w:p w14:paraId="15B304F0" w14:textId="77777777" w:rsidR="00533FE1" w:rsidRDefault="00533FE1" w:rsidP="00CA206C">
            <w:pPr>
              <w:spacing w:after="200" w:line="276" w:lineRule="auto"/>
            </w:pPr>
          </w:p>
          <w:p w14:paraId="6635F58D" w14:textId="77777777" w:rsidR="00533FE1" w:rsidRDefault="00533FE1" w:rsidP="00CA206C">
            <w:pPr>
              <w:spacing w:after="200" w:line="276" w:lineRule="auto"/>
            </w:pPr>
          </w:p>
          <w:p w14:paraId="634C5EF5" w14:textId="77777777" w:rsidR="00533FE1" w:rsidRDefault="00533FE1" w:rsidP="00CA206C">
            <w:pPr>
              <w:spacing w:after="200" w:line="276" w:lineRule="auto"/>
            </w:pPr>
          </w:p>
          <w:p w14:paraId="533A9F02" w14:textId="77777777" w:rsidR="00533FE1" w:rsidRDefault="00533FE1" w:rsidP="00CA206C">
            <w:pPr>
              <w:spacing w:after="200" w:line="276" w:lineRule="auto"/>
            </w:pPr>
          </w:p>
          <w:p w14:paraId="2661358B" w14:textId="77777777" w:rsidR="00533FE1" w:rsidRDefault="00533FE1" w:rsidP="00CA206C">
            <w:pPr>
              <w:spacing w:after="200" w:line="276" w:lineRule="auto"/>
            </w:pPr>
          </w:p>
          <w:p w14:paraId="66FF6F06" w14:textId="77777777" w:rsidR="00533FE1" w:rsidRDefault="00533FE1" w:rsidP="00CA206C">
            <w:pPr>
              <w:spacing w:after="200" w:line="276" w:lineRule="auto"/>
            </w:pPr>
          </w:p>
          <w:p w14:paraId="4337BD00" w14:textId="77777777" w:rsidR="00533FE1" w:rsidRDefault="00533FE1" w:rsidP="00CA206C">
            <w:pPr>
              <w:spacing w:after="200" w:line="276" w:lineRule="auto"/>
            </w:pPr>
          </w:p>
          <w:p w14:paraId="44ED5FB6" w14:textId="77777777" w:rsidR="00533FE1" w:rsidRDefault="00533FE1" w:rsidP="00CA206C">
            <w:pPr>
              <w:spacing w:after="200" w:line="276" w:lineRule="auto"/>
            </w:pPr>
          </w:p>
          <w:p w14:paraId="2CFB1601" w14:textId="42D5DF89" w:rsidR="00533FE1" w:rsidRDefault="00533FE1" w:rsidP="00CA206C">
            <w:pPr>
              <w:spacing w:after="200" w:line="276" w:lineRule="auto"/>
            </w:pPr>
          </w:p>
          <w:p w14:paraId="7DFF8D6C" w14:textId="6884C8DA" w:rsidR="004026BB" w:rsidRDefault="004026BB" w:rsidP="00CA206C">
            <w:pPr>
              <w:spacing w:after="200" w:line="276" w:lineRule="auto"/>
            </w:pPr>
          </w:p>
          <w:p w14:paraId="491A307C" w14:textId="0CC2D500" w:rsidR="004026BB" w:rsidRDefault="004026BB" w:rsidP="00CA206C">
            <w:pPr>
              <w:spacing w:after="200" w:line="276" w:lineRule="auto"/>
            </w:pPr>
          </w:p>
          <w:p w14:paraId="74168641" w14:textId="77777777" w:rsidR="00533FE1" w:rsidRDefault="00533FE1" w:rsidP="00CA206C">
            <w:pPr>
              <w:spacing w:after="200" w:line="276" w:lineRule="auto"/>
            </w:pPr>
          </w:p>
          <w:p w14:paraId="3404CCE3" w14:textId="77777777" w:rsidR="00533FE1" w:rsidRDefault="00533FE1" w:rsidP="00CA206C">
            <w:pPr>
              <w:spacing w:after="200" w:line="276" w:lineRule="auto"/>
            </w:pPr>
            <w:r>
              <w:t xml:space="preserve">L’e complète ses questions sur les vidéos. </w:t>
            </w:r>
          </w:p>
          <w:p w14:paraId="051D4367" w14:textId="2E1CF6EE" w:rsidR="00533FE1" w:rsidRDefault="00533FE1" w:rsidP="00CA206C">
            <w:pPr>
              <w:spacing w:after="200" w:line="276" w:lineRule="auto"/>
            </w:pPr>
          </w:p>
          <w:p w14:paraId="2839D5B7" w14:textId="77777777" w:rsidR="004026BB" w:rsidRDefault="004026BB" w:rsidP="00CA206C">
            <w:pPr>
              <w:spacing w:after="200" w:line="276" w:lineRule="auto"/>
            </w:pPr>
          </w:p>
          <w:p w14:paraId="3B93C6FF" w14:textId="77777777" w:rsidR="00533FE1" w:rsidRDefault="00533FE1" w:rsidP="00CA206C">
            <w:pPr>
              <w:spacing w:after="200" w:line="276" w:lineRule="auto"/>
            </w:pPr>
          </w:p>
          <w:p w14:paraId="2C164E0B" w14:textId="77777777" w:rsidR="00533FE1" w:rsidRDefault="00533FE1" w:rsidP="00CA206C">
            <w:pPr>
              <w:spacing w:after="200" w:line="276" w:lineRule="auto"/>
            </w:pPr>
            <w:r>
              <w:t xml:space="preserve">L’e complète son schéma avec l’aide de son groupe. </w:t>
            </w:r>
          </w:p>
          <w:p w14:paraId="3E83A923" w14:textId="77777777" w:rsidR="00533FE1" w:rsidRDefault="00533FE1" w:rsidP="00CA206C">
            <w:pPr>
              <w:spacing w:after="200" w:line="276" w:lineRule="auto"/>
            </w:pPr>
          </w:p>
          <w:p w14:paraId="7D9522D8" w14:textId="4DC88B5F" w:rsidR="00533FE1" w:rsidRDefault="00533FE1" w:rsidP="00CA206C">
            <w:pPr>
              <w:spacing w:after="200" w:line="276" w:lineRule="auto"/>
            </w:pPr>
          </w:p>
          <w:p w14:paraId="219796B4" w14:textId="4F7D2D0A" w:rsidR="004026BB" w:rsidRDefault="004026BB" w:rsidP="00CA206C">
            <w:pPr>
              <w:spacing w:after="200" w:line="276" w:lineRule="auto"/>
            </w:pPr>
          </w:p>
          <w:p w14:paraId="1035B493" w14:textId="775D1A01" w:rsidR="004026BB" w:rsidRDefault="004026BB" w:rsidP="00CA206C">
            <w:pPr>
              <w:spacing w:after="200" w:line="276" w:lineRule="auto"/>
            </w:pPr>
          </w:p>
          <w:p w14:paraId="49BB97D1" w14:textId="3CBC05B7" w:rsidR="004026BB" w:rsidRDefault="004026BB" w:rsidP="00CA206C">
            <w:pPr>
              <w:spacing w:after="200" w:line="276" w:lineRule="auto"/>
            </w:pPr>
          </w:p>
          <w:p w14:paraId="143420B0" w14:textId="77777777" w:rsidR="004026BB" w:rsidRDefault="004026BB" w:rsidP="00CA206C">
            <w:pPr>
              <w:spacing w:after="200" w:line="276" w:lineRule="auto"/>
            </w:pPr>
          </w:p>
          <w:p w14:paraId="3A1F4D2D" w14:textId="77777777" w:rsidR="00533FE1" w:rsidRDefault="00533FE1" w:rsidP="00CA206C">
            <w:pPr>
              <w:spacing w:after="200" w:line="276" w:lineRule="auto"/>
            </w:pPr>
            <w:r>
              <w:t xml:space="preserve">L’e réalise l’expérience et complète son cahier de recherches. </w:t>
            </w:r>
          </w:p>
          <w:p w14:paraId="09A7C1B4" w14:textId="77777777" w:rsidR="00533FE1" w:rsidRDefault="00533FE1" w:rsidP="00CA206C">
            <w:pPr>
              <w:spacing w:after="200" w:line="276" w:lineRule="auto"/>
            </w:pPr>
          </w:p>
          <w:p w14:paraId="4702F5F6" w14:textId="77777777" w:rsidR="00533FE1" w:rsidRDefault="00533FE1" w:rsidP="00CA206C">
            <w:pPr>
              <w:spacing w:after="200" w:line="276" w:lineRule="auto"/>
            </w:pPr>
          </w:p>
          <w:p w14:paraId="5C7CAB27" w14:textId="77777777" w:rsidR="00533FE1" w:rsidRDefault="00533FE1" w:rsidP="00CA206C">
            <w:pPr>
              <w:spacing w:after="200" w:line="276" w:lineRule="auto"/>
            </w:pPr>
          </w:p>
          <w:p w14:paraId="40FCB996" w14:textId="03DB1728" w:rsidR="00533FE1" w:rsidRPr="00CA206C" w:rsidRDefault="00533FE1" w:rsidP="00CA206C">
            <w:pPr>
              <w:spacing w:after="200" w:line="276" w:lineRule="auto"/>
            </w:pPr>
            <w:r>
              <w:t xml:space="preserve">L’e répond aux questions et effectue le rappel. </w:t>
            </w:r>
          </w:p>
        </w:tc>
        <w:tc>
          <w:tcPr>
            <w:tcW w:w="4074" w:type="dxa"/>
            <w:tcBorders>
              <w:top w:val="single" w:sz="4" w:space="0" w:color="auto"/>
              <w:left w:val="single" w:sz="4" w:space="0" w:color="auto"/>
              <w:bottom w:val="single" w:sz="4" w:space="0" w:color="auto"/>
              <w:right w:val="single" w:sz="4" w:space="0" w:color="auto"/>
            </w:tcBorders>
          </w:tcPr>
          <w:p w14:paraId="588306E0" w14:textId="57082AB4" w:rsidR="004F3F0D" w:rsidRDefault="004F3F0D">
            <w:r>
              <w:lastRenderedPageBreak/>
              <w:t>Outil 1 :</w:t>
            </w:r>
            <w:r w:rsidR="00BC0EBC">
              <w:t xml:space="preserve"> </w:t>
            </w:r>
            <w:r w:rsidR="00ED51F9">
              <w:t>extrait d’une vidéo</w:t>
            </w:r>
            <w:r w:rsidR="00046B99">
              <w:t xml:space="preserve"> + </w:t>
            </w:r>
            <w:r w:rsidR="007440FA">
              <w:t>définitions</w:t>
            </w:r>
            <w:r w:rsidR="00046B99">
              <w:t xml:space="preserve"> et schéma</w:t>
            </w:r>
          </w:p>
          <w:p w14:paraId="491AE607" w14:textId="596CB9F7" w:rsidR="00046B99" w:rsidRDefault="00046B99"/>
          <w:p w14:paraId="05AF3C78" w14:textId="77777777" w:rsidR="00ED51F9" w:rsidRDefault="00ED51F9"/>
          <w:p w14:paraId="35ABAAE6" w14:textId="0B583980" w:rsidR="004F3F0D" w:rsidRDefault="004F3F0D">
            <w:r>
              <w:t>Outil 2 :</w:t>
            </w:r>
            <w:r w:rsidR="00BC0EBC">
              <w:t xml:space="preserve"> </w:t>
            </w:r>
            <w:r w:rsidR="00A011CD">
              <w:t>expérience de la bouche</w:t>
            </w:r>
            <w:r w:rsidR="00BC0EBC">
              <w:t xml:space="preserve"> </w:t>
            </w:r>
          </w:p>
          <w:p w14:paraId="624FA1F4" w14:textId="77777777" w:rsidR="00A011CD" w:rsidRDefault="00A011CD"/>
          <w:p w14:paraId="5A23685A" w14:textId="77777777" w:rsidR="00A011CD" w:rsidRDefault="00A011CD"/>
          <w:p w14:paraId="15C80622" w14:textId="1B6720A3" w:rsidR="004F3F0D" w:rsidRDefault="004F3F0D">
            <w:r>
              <w:t xml:space="preserve">Outil 3 : </w:t>
            </w:r>
            <w:r w:rsidR="00A011CD">
              <w:t>expérience de l’œsophage</w:t>
            </w:r>
          </w:p>
          <w:p w14:paraId="5E5BBBD2" w14:textId="77777777" w:rsidR="00A011CD" w:rsidRDefault="00A011CD"/>
          <w:p w14:paraId="667C7BEF" w14:textId="2404E9E1" w:rsidR="00CF168A" w:rsidRDefault="00CF168A">
            <w:r>
              <w:t xml:space="preserve">Outil 4 : </w:t>
            </w:r>
            <w:r w:rsidR="00A011CD">
              <w:t>expérience de l’estomac</w:t>
            </w:r>
          </w:p>
          <w:p w14:paraId="6B8D359A" w14:textId="77777777" w:rsidR="00A011CD" w:rsidRDefault="00A011CD"/>
          <w:p w14:paraId="1056DFBA" w14:textId="234E3F1F" w:rsidR="00A011CD" w:rsidRDefault="00A011CD">
            <w:r>
              <w:t>Outil 5 : expérience de l’intestin grêle</w:t>
            </w:r>
          </w:p>
          <w:p w14:paraId="0BD84A94" w14:textId="77777777" w:rsidR="00A011CD" w:rsidRDefault="00A011CD"/>
          <w:p w14:paraId="48D49295" w14:textId="57DBDC6C" w:rsidR="00A011CD" w:rsidRDefault="00A011CD">
            <w:r>
              <w:t>Outil 6 : expérience du côlon</w:t>
            </w:r>
          </w:p>
          <w:p w14:paraId="02B810B0" w14:textId="77777777" w:rsidR="004F3F0D" w:rsidRDefault="004F3F0D"/>
          <w:p w14:paraId="6A64DED7" w14:textId="348F02B5" w:rsidR="004F3F0D" w:rsidRDefault="004F3F0D"/>
          <w:p w14:paraId="6D67A5A7" w14:textId="3C4AF7F2" w:rsidR="00A011CD" w:rsidRDefault="00A011CD"/>
          <w:p w14:paraId="2316D78E" w14:textId="3E5837DB" w:rsidR="00A011CD" w:rsidRDefault="00A011CD"/>
          <w:p w14:paraId="59639B28" w14:textId="0D5331CF" w:rsidR="00A011CD" w:rsidRDefault="00A011CD"/>
          <w:p w14:paraId="4BAA79B0" w14:textId="660B2436" w:rsidR="004026BB" w:rsidRDefault="004026BB"/>
          <w:p w14:paraId="54790C33" w14:textId="77777777" w:rsidR="004026BB" w:rsidRDefault="004026BB"/>
          <w:p w14:paraId="0D153012" w14:textId="00E1DFFC" w:rsidR="00471C1D" w:rsidRDefault="00471C1D"/>
          <w:p w14:paraId="745A77EC" w14:textId="77777777" w:rsidR="00471C1D" w:rsidRDefault="00471C1D"/>
          <w:p w14:paraId="523F38C6" w14:textId="6E7A2D2D" w:rsidR="004F3F0D" w:rsidRDefault="004F3F0D">
            <w:r w:rsidRPr="00533FE1">
              <w:rPr>
                <w:u w:val="single"/>
              </w:rPr>
              <w:t>Consignes</w:t>
            </w:r>
            <w:r>
              <w:t xml:space="preserve"> : </w:t>
            </w:r>
          </w:p>
          <w:p w14:paraId="6024009F" w14:textId="28853F70" w:rsidR="00A011CD" w:rsidRDefault="00A011CD">
            <w:pPr>
              <w:rPr>
                <w:i/>
                <w:iCs/>
              </w:rPr>
            </w:pPr>
            <w:r>
              <w:rPr>
                <w:i/>
                <w:iCs/>
              </w:rPr>
              <w:t xml:space="preserve">On va dans un premier temps regarder </w:t>
            </w:r>
            <w:r w:rsidR="00ED51F9">
              <w:rPr>
                <w:i/>
                <w:iCs/>
              </w:rPr>
              <w:t xml:space="preserve">un extrait d’une vidéo. On va tout d’abord la regarder sans rien noter. Ensuite, on lira les questions ensemble, je repasserai la vidéo et vous </w:t>
            </w:r>
            <w:r w:rsidR="00ED51F9" w:rsidRPr="00A0073A">
              <w:rPr>
                <w:i/>
                <w:iCs/>
              </w:rPr>
              <w:t>pourr</w:t>
            </w:r>
            <w:r w:rsidR="00300B37" w:rsidRPr="00A0073A">
              <w:rPr>
                <w:i/>
                <w:iCs/>
              </w:rPr>
              <w:t xml:space="preserve">ez </w:t>
            </w:r>
            <w:r w:rsidR="00ED51F9" w:rsidRPr="00A0073A">
              <w:rPr>
                <w:i/>
                <w:iCs/>
              </w:rPr>
              <w:t>répondre</w:t>
            </w:r>
            <w:r w:rsidR="00ED51F9">
              <w:rPr>
                <w:i/>
                <w:iCs/>
              </w:rPr>
              <w:t xml:space="preserve"> aux questions. Vous pouvez travailler avec ceux qui sont assis à votre banc. </w:t>
            </w:r>
          </w:p>
          <w:p w14:paraId="7542088A" w14:textId="014E9C1C" w:rsidR="00D638A9" w:rsidRDefault="00D638A9">
            <w:pPr>
              <w:rPr>
                <w:i/>
                <w:iCs/>
              </w:rPr>
            </w:pPr>
          </w:p>
          <w:p w14:paraId="3242813F" w14:textId="36CE69B5" w:rsidR="00046B99" w:rsidRDefault="00046B99">
            <w:pPr>
              <w:rPr>
                <w:i/>
                <w:iCs/>
              </w:rPr>
            </w:pPr>
          </w:p>
          <w:p w14:paraId="0DC0EF78" w14:textId="05D6EFB1" w:rsidR="00533FE1" w:rsidRDefault="00533FE1">
            <w:pPr>
              <w:rPr>
                <w:i/>
                <w:iCs/>
              </w:rPr>
            </w:pPr>
            <w:r>
              <w:rPr>
                <w:i/>
                <w:iCs/>
              </w:rPr>
              <w:t xml:space="preserve">Maintenant, toujours par groupe, vous devez compléter le schéma de la page 4 en vous aidant des définitions de la page 3. Mettez le plus possible, on corrigera ensemble après. </w:t>
            </w:r>
          </w:p>
          <w:p w14:paraId="21B60908" w14:textId="50F983E4" w:rsidR="00533FE1" w:rsidRDefault="00533FE1">
            <w:pPr>
              <w:rPr>
                <w:i/>
                <w:iCs/>
              </w:rPr>
            </w:pPr>
          </w:p>
          <w:p w14:paraId="1493338A" w14:textId="77777777" w:rsidR="00533FE1" w:rsidRDefault="00533FE1">
            <w:pPr>
              <w:rPr>
                <w:i/>
                <w:iCs/>
              </w:rPr>
            </w:pPr>
          </w:p>
          <w:p w14:paraId="4E799C99" w14:textId="77777777" w:rsidR="00533FE1" w:rsidRDefault="00533FE1">
            <w:pPr>
              <w:rPr>
                <w:i/>
                <w:iCs/>
              </w:rPr>
            </w:pPr>
          </w:p>
          <w:p w14:paraId="506DEC3D" w14:textId="6E2CF9D7" w:rsidR="009B39FE" w:rsidRDefault="009B39FE">
            <w:pPr>
              <w:rPr>
                <w:i/>
                <w:iCs/>
              </w:rPr>
            </w:pPr>
            <w:r>
              <w:rPr>
                <w:i/>
                <w:iCs/>
              </w:rPr>
              <w:t xml:space="preserve">J’ai prévu 5 expériences qui vont illustrer la transformation de la nourriture dans notre corps. Vous allez pouvoir réaliser ces expériences par groupe de 3. Vous allez donc réaliser l’expérience qui vous sera attribuée, observer </w:t>
            </w:r>
            <w:r w:rsidRPr="00A0073A">
              <w:rPr>
                <w:i/>
                <w:iCs/>
              </w:rPr>
              <w:t>ce qu</w:t>
            </w:r>
            <w:r w:rsidR="00300B37" w:rsidRPr="00A0073A">
              <w:rPr>
                <w:i/>
                <w:iCs/>
              </w:rPr>
              <w:t>i</w:t>
            </w:r>
            <w:r>
              <w:rPr>
                <w:i/>
                <w:iCs/>
              </w:rPr>
              <w:t xml:space="preserve"> se passe et ensuite, noter dans votre cahier d</w:t>
            </w:r>
            <w:r w:rsidR="00AC1892">
              <w:rPr>
                <w:i/>
                <w:iCs/>
              </w:rPr>
              <w:t>e recherche</w:t>
            </w:r>
            <w:r w:rsidR="00AC1892" w:rsidRPr="00A0073A">
              <w:rPr>
                <w:i/>
                <w:iCs/>
              </w:rPr>
              <w:t>s</w:t>
            </w:r>
            <w:r w:rsidRPr="00A0073A">
              <w:rPr>
                <w:i/>
                <w:iCs/>
              </w:rPr>
              <w:t xml:space="preserve"> ce </w:t>
            </w:r>
            <w:r w:rsidR="00300B37" w:rsidRPr="00A0073A">
              <w:rPr>
                <w:i/>
                <w:iCs/>
              </w:rPr>
              <w:t>qu</w:t>
            </w:r>
            <w:r w:rsidRPr="00A0073A">
              <w:rPr>
                <w:i/>
                <w:iCs/>
              </w:rPr>
              <w:t>’il</w:t>
            </w:r>
            <w:r w:rsidR="00300B37" w:rsidRPr="00A0073A">
              <w:rPr>
                <w:i/>
                <w:iCs/>
              </w:rPr>
              <w:t xml:space="preserve"> </w:t>
            </w:r>
            <w:r w:rsidRPr="00A0073A">
              <w:rPr>
                <w:i/>
                <w:iCs/>
              </w:rPr>
              <w:t>se passe.</w:t>
            </w:r>
            <w:r>
              <w:rPr>
                <w:i/>
                <w:iCs/>
              </w:rPr>
              <w:t xml:space="preserve"> </w:t>
            </w:r>
          </w:p>
          <w:p w14:paraId="5AFD6E85" w14:textId="77777777" w:rsidR="00E078DE" w:rsidRDefault="00AC1892">
            <w:pPr>
              <w:rPr>
                <w:i/>
                <w:iCs/>
              </w:rPr>
            </w:pPr>
            <w:r>
              <w:rPr>
                <w:i/>
                <w:iCs/>
              </w:rPr>
              <w:t>Les expériences sont reprise</w:t>
            </w:r>
            <w:r w:rsidR="00E078DE">
              <w:rPr>
                <w:i/>
                <w:iCs/>
              </w:rPr>
              <w:t>s</w:t>
            </w:r>
            <w:r>
              <w:rPr>
                <w:i/>
                <w:iCs/>
              </w:rPr>
              <w:t xml:space="preserve"> dans le cahier de recherches, j’y explique comment doit se dérouler l’expérience.</w:t>
            </w:r>
          </w:p>
          <w:p w14:paraId="74498EC1" w14:textId="57F3235A" w:rsidR="00E078DE" w:rsidRDefault="00E078DE">
            <w:pPr>
              <w:rPr>
                <w:i/>
                <w:iCs/>
              </w:rPr>
            </w:pPr>
          </w:p>
          <w:p w14:paraId="5E71D899" w14:textId="05E6AADA" w:rsidR="004F3F0D" w:rsidRDefault="00AC1892">
            <w:r>
              <w:rPr>
                <w:i/>
                <w:iCs/>
              </w:rPr>
              <w:t xml:space="preserve"> </w:t>
            </w:r>
            <w:r w:rsidR="00533FE1">
              <w:t xml:space="preserve">/!\ Les es réaliseront les 2 premières expériences à la première séance et les 3 suivantes à la prochaine séance.  </w:t>
            </w:r>
          </w:p>
          <w:p w14:paraId="7D3511FB" w14:textId="77777777" w:rsidR="00533FE1" w:rsidRPr="00533FE1" w:rsidRDefault="00533FE1">
            <w:pPr>
              <w:rPr>
                <w:b/>
                <w:bCs/>
              </w:rPr>
            </w:pPr>
          </w:p>
          <w:p w14:paraId="4161AD4F" w14:textId="0DC3FE74" w:rsidR="00533FE1" w:rsidRPr="00533FE1" w:rsidRDefault="00533FE1">
            <w:pPr>
              <w:rPr>
                <w:b/>
                <w:bCs/>
              </w:rPr>
            </w:pPr>
            <w:r w:rsidRPr="00533FE1">
              <w:rPr>
                <w:b/>
                <w:bCs/>
                <w:u w:val="single"/>
              </w:rPr>
              <w:lastRenderedPageBreak/>
              <w:t>Rappel de la 2</w:t>
            </w:r>
            <w:r w:rsidRPr="00533FE1">
              <w:rPr>
                <w:b/>
                <w:bCs/>
                <w:u w:val="single"/>
                <w:vertAlign w:val="superscript"/>
              </w:rPr>
              <w:t>ème</w:t>
            </w:r>
            <w:r w:rsidRPr="00533FE1">
              <w:rPr>
                <w:b/>
                <w:bCs/>
                <w:u w:val="single"/>
              </w:rPr>
              <w:t xml:space="preserve"> séance</w:t>
            </w:r>
            <w:r w:rsidRPr="00533FE1">
              <w:rPr>
                <w:b/>
                <w:bCs/>
              </w:rPr>
              <w:t xml:space="preserve"> : </w:t>
            </w:r>
          </w:p>
          <w:p w14:paraId="330554E0" w14:textId="5211C4D0" w:rsidR="00533FE1" w:rsidRDefault="00533FE1">
            <w:r>
              <w:t xml:space="preserve">Qu’avons-nous fait en sciences ? Serais-tu me dire les organes </w:t>
            </w:r>
            <w:r w:rsidR="00DB68A2">
              <w:t>d</w:t>
            </w:r>
            <w:r>
              <w:t>u système digestif que nous avons vu</w:t>
            </w:r>
            <w:r w:rsidR="00DB68A2">
              <w:t>s</w:t>
            </w:r>
            <w:r>
              <w:t xml:space="preserve"> ensemble ? Et quelle était notre question de départ ? </w:t>
            </w:r>
          </w:p>
          <w:p w14:paraId="27E5A012" w14:textId="77777777" w:rsidR="00533FE1" w:rsidRPr="00533FE1" w:rsidRDefault="00533FE1"/>
          <w:p w14:paraId="508F4929" w14:textId="77777777" w:rsidR="004F3F0D" w:rsidRDefault="004F3F0D"/>
        </w:tc>
        <w:tc>
          <w:tcPr>
            <w:tcW w:w="4090" w:type="dxa"/>
            <w:tcBorders>
              <w:top w:val="single" w:sz="4" w:space="0" w:color="auto"/>
              <w:left w:val="single" w:sz="4" w:space="0" w:color="auto"/>
              <w:bottom w:val="single" w:sz="4" w:space="0" w:color="auto"/>
              <w:right w:val="single" w:sz="4" w:space="0" w:color="auto"/>
            </w:tcBorders>
          </w:tcPr>
          <w:p w14:paraId="28F8E7D7" w14:textId="010363AB" w:rsidR="004F3F0D" w:rsidRDefault="004F3F0D">
            <w:r>
              <w:lastRenderedPageBreak/>
              <w:t>L’outil 1 permet de</w:t>
            </w:r>
            <w:r w:rsidR="00BC0EBC">
              <w:t xml:space="preserve"> </w:t>
            </w:r>
            <w:r w:rsidR="00ED51F9">
              <w:t>comprendre à quoi sert le système digestif</w:t>
            </w:r>
            <w:r w:rsidR="00046B99">
              <w:t xml:space="preserve"> et de situer les organes sur un schéma. </w:t>
            </w:r>
          </w:p>
          <w:p w14:paraId="39281B98" w14:textId="77777777" w:rsidR="00A011CD" w:rsidRDefault="00A011CD"/>
          <w:p w14:paraId="2A4A66A5" w14:textId="21128604" w:rsidR="00A011CD" w:rsidRDefault="004F3F0D">
            <w:r>
              <w:t>L’outil 2 permet d</w:t>
            </w:r>
            <w:r w:rsidR="00A011CD">
              <w:t xml:space="preserve">’observer le rôle mécanique et chimique de la cavité buccale. </w:t>
            </w:r>
          </w:p>
          <w:p w14:paraId="1C78DA82" w14:textId="77777777" w:rsidR="00A011CD" w:rsidRDefault="004F3F0D">
            <w:r>
              <w:t>L’outil 3 permet d</w:t>
            </w:r>
            <w:r w:rsidR="00A011CD">
              <w:t>’observer le rôle de l’œsophage.</w:t>
            </w:r>
          </w:p>
          <w:p w14:paraId="34E2726E" w14:textId="77777777" w:rsidR="00A011CD" w:rsidRDefault="00A011CD">
            <w:r>
              <w:t xml:space="preserve">L’outil 4 permet d’observer le rôle de l’estomac. </w:t>
            </w:r>
          </w:p>
          <w:p w14:paraId="3EAF8AA8" w14:textId="77777777" w:rsidR="00A011CD" w:rsidRDefault="00A011CD">
            <w:r>
              <w:t xml:space="preserve">L’outil 5 permet d’observer le rôle de l’intestin grêle. </w:t>
            </w:r>
          </w:p>
          <w:p w14:paraId="70FD8DDF" w14:textId="204563CD" w:rsidR="004F3F0D" w:rsidRDefault="00A011CD">
            <w:r>
              <w:t xml:space="preserve">L’outil 6 permet d’observer le rôle du côlon. </w:t>
            </w:r>
          </w:p>
          <w:p w14:paraId="4A388558" w14:textId="77777777" w:rsidR="004F3F0D" w:rsidRDefault="004F3F0D"/>
          <w:p w14:paraId="3F27A5C3" w14:textId="6E43C16F" w:rsidR="00A011CD" w:rsidRPr="00ED51F9" w:rsidRDefault="00A011CD" w:rsidP="00ED51F9">
            <w:r w:rsidRPr="00A0073A">
              <w:t>Différen</w:t>
            </w:r>
            <w:r w:rsidR="00300B37" w:rsidRPr="00A0073A">
              <w:t>c</w:t>
            </w:r>
            <w:r w:rsidRPr="00A0073A">
              <w:t>iations po</w:t>
            </w:r>
            <w:r>
              <w:t xml:space="preserve">ssibles : </w:t>
            </w:r>
          </w:p>
          <w:p w14:paraId="42C75BB8" w14:textId="1CF73E1F" w:rsidR="00D638A9" w:rsidRDefault="00D638A9" w:rsidP="00A011CD">
            <w:pPr>
              <w:pStyle w:val="Paragraphedeliste"/>
              <w:numPr>
                <w:ilvl w:val="0"/>
                <w:numId w:val="20"/>
              </w:numPr>
            </w:pPr>
            <w:r>
              <w:lastRenderedPageBreak/>
              <w:t xml:space="preserve">Repasser une nouvelle fois la vidéo et/ou faire des pauses. </w:t>
            </w:r>
          </w:p>
          <w:p w14:paraId="5416E0D6" w14:textId="7AFE6AC6" w:rsidR="004026BB" w:rsidRDefault="004026BB" w:rsidP="00A011CD">
            <w:pPr>
              <w:pStyle w:val="Paragraphedeliste"/>
              <w:numPr>
                <w:ilvl w:val="0"/>
                <w:numId w:val="20"/>
              </w:numPr>
            </w:pPr>
            <w:r>
              <w:t>L’I passe entre les bancs lors des expériences</w:t>
            </w:r>
          </w:p>
          <w:p w14:paraId="15BB4030" w14:textId="61E516DA" w:rsidR="00471C1D" w:rsidRDefault="00471C1D" w:rsidP="00471C1D"/>
          <w:p w14:paraId="2CAA8908" w14:textId="2557B799" w:rsidR="004026BB" w:rsidRDefault="004026BB" w:rsidP="00471C1D"/>
          <w:p w14:paraId="312B2B32" w14:textId="6024E2FF" w:rsidR="004026BB" w:rsidRDefault="004026BB" w:rsidP="00471C1D"/>
          <w:p w14:paraId="02253592" w14:textId="77777777" w:rsidR="004026BB" w:rsidRPr="00471C1D" w:rsidRDefault="004026BB" w:rsidP="00471C1D"/>
          <w:p w14:paraId="636BC348" w14:textId="77777777" w:rsidR="00A011CD" w:rsidRPr="009B39FE" w:rsidRDefault="00A011CD">
            <w:pPr>
              <w:rPr>
                <w:iCs/>
                <w:u w:val="single"/>
              </w:rPr>
            </w:pPr>
            <w:r w:rsidRPr="009B39FE">
              <w:rPr>
                <w:iCs/>
                <w:u w:val="single"/>
              </w:rPr>
              <w:t xml:space="preserve">Pour s’assurer de la compréhension : </w:t>
            </w:r>
          </w:p>
          <w:p w14:paraId="3ADB1B7A" w14:textId="36CD035A" w:rsidR="004F3F0D" w:rsidRDefault="00A011CD" w:rsidP="00A011CD">
            <w:pPr>
              <w:pStyle w:val="Paragraphedeliste"/>
              <w:numPr>
                <w:ilvl w:val="0"/>
                <w:numId w:val="20"/>
              </w:numPr>
              <w:rPr>
                <w:i/>
              </w:rPr>
            </w:pPr>
            <w:r>
              <w:rPr>
                <w:i/>
              </w:rPr>
              <w:t xml:space="preserve">Que va-t-il se passer « X » ? </w:t>
            </w:r>
          </w:p>
          <w:p w14:paraId="163A2FD5" w14:textId="5136B62E" w:rsidR="00A011CD" w:rsidRDefault="00046B99" w:rsidP="00A011CD">
            <w:pPr>
              <w:pStyle w:val="Paragraphedeliste"/>
              <w:numPr>
                <w:ilvl w:val="0"/>
                <w:numId w:val="20"/>
              </w:numPr>
              <w:rPr>
                <w:i/>
              </w:rPr>
            </w:pPr>
            <w:r>
              <w:rPr>
                <w:i/>
              </w:rPr>
              <w:t xml:space="preserve">Montrez-moi la page avec les questions sur la vidéo. </w:t>
            </w:r>
          </w:p>
          <w:p w14:paraId="5A928535" w14:textId="2C7805E9" w:rsidR="009B39FE" w:rsidRDefault="009B39FE" w:rsidP="009B39FE">
            <w:pPr>
              <w:rPr>
                <w:iCs/>
              </w:rPr>
            </w:pPr>
          </w:p>
          <w:p w14:paraId="138795A3" w14:textId="1EF09C0E" w:rsidR="00046B99" w:rsidRDefault="00046B99" w:rsidP="009B39FE">
            <w:pPr>
              <w:rPr>
                <w:iCs/>
              </w:rPr>
            </w:pPr>
          </w:p>
          <w:p w14:paraId="0F9F8095" w14:textId="75149025" w:rsidR="00533FE1" w:rsidRDefault="00533FE1" w:rsidP="009B39FE">
            <w:pPr>
              <w:rPr>
                <w:iCs/>
              </w:rPr>
            </w:pPr>
          </w:p>
          <w:p w14:paraId="30EAC83D" w14:textId="77777777" w:rsidR="00533FE1" w:rsidRDefault="00533FE1" w:rsidP="009B39FE">
            <w:pPr>
              <w:rPr>
                <w:iCs/>
              </w:rPr>
            </w:pPr>
          </w:p>
          <w:p w14:paraId="6C156BCD" w14:textId="77777777" w:rsidR="009B39FE" w:rsidRDefault="009B39FE" w:rsidP="009B39FE">
            <w:pPr>
              <w:rPr>
                <w:i/>
              </w:rPr>
            </w:pPr>
          </w:p>
          <w:p w14:paraId="41BEBF5F" w14:textId="7250EED8" w:rsidR="009B39FE" w:rsidRDefault="00533FE1" w:rsidP="009B39FE">
            <w:pPr>
              <w:pStyle w:val="Paragraphedeliste"/>
              <w:numPr>
                <w:ilvl w:val="0"/>
                <w:numId w:val="20"/>
              </w:numPr>
              <w:rPr>
                <w:i/>
              </w:rPr>
            </w:pPr>
            <w:r>
              <w:rPr>
                <w:i/>
              </w:rPr>
              <w:t xml:space="preserve">Peux-tu me montrer le schéma que tu dois compléter ? </w:t>
            </w:r>
          </w:p>
          <w:p w14:paraId="25E7CF0E" w14:textId="367AC552" w:rsidR="00533FE1" w:rsidRDefault="00533FE1" w:rsidP="009B39FE">
            <w:pPr>
              <w:pStyle w:val="Paragraphedeliste"/>
              <w:numPr>
                <w:ilvl w:val="0"/>
                <w:numId w:val="20"/>
              </w:numPr>
              <w:rPr>
                <w:i/>
              </w:rPr>
            </w:pPr>
            <w:r>
              <w:rPr>
                <w:i/>
              </w:rPr>
              <w:t xml:space="preserve">Et où se trouve les définitions ? </w:t>
            </w:r>
          </w:p>
          <w:p w14:paraId="225BB5CF" w14:textId="77777777" w:rsidR="00AC1892" w:rsidRDefault="00AC1892" w:rsidP="00AC1892">
            <w:pPr>
              <w:rPr>
                <w:i/>
              </w:rPr>
            </w:pPr>
          </w:p>
          <w:p w14:paraId="526685EF" w14:textId="77777777" w:rsidR="00AC1892" w:rsidRDefault="00AC1892" w:rsidP="00AC1892">
            <w:pPr>
              <w:rPr>
                <w:i/>
              </w:rPr>
            </w:pPr>
          </w:p>
          <w:p w14:paraId="6CBF39F9" w14:textId="1E0A8E51" w:rsidR="00AC1892" w:rsidRDefault="00AC1892" w:rsidP="00AC1892">
            <w:pPr>
              <w:rPr>
                <w:i/>
              </w:rPr>
            </w:pPr>
          </w:p>
          <w:p w14:paraId="16028196" w14:textId="793207E5" w:rsidR="004026BB" w:rsidRDefault="004026BB" w:rsidP="00AC1892">
            <w:pPr>
              <w:rPr>
                <w:i/>
              </w:rPr>
            </w:pPr>
          </w:p>
          <w:p w14:paraId="0F65C312" w14:textId="4DF94C26" w:rsidR="004026BB" w:rsidRDefault="004026BB" w:rsidP="00AC1892">
            <w:pPr>
              <w:rPr>
                <w:i/>
              </w:rPr>
            </w:pPr>
          </w:p>
          <w:p w14:paraId="6FEB3A00" w14:textId="77777777" w:rsidR="004026BB" w:rsidRDefault="004026BB" w:rsidP="00AC1892">
            <w:pPr>
              <w:rPr>
                <w:i/>
              </w:rPr>
            </w:pPr>
          </w:p>
          <w:p w14:paraId="095B0398" w14:textId="696718F1" w:rsidR="00AC1892" w:rsidRPr="00533FE1" w:rsidRDefault="00533FE1" w:rsidP="00AC1892">
            <w:pPr>
              <w:rPr>
                <w:iCs/>
              </w:rPr>
            </w:pPr>
            <w:r w:rsidRPr="00533FE1">
              <w:rPr>
                <w:iCs/>
              </w:rPr>
              <w:t>L’I pose les expérience</w:t>
            </w:r>
            <w:r>
              <w:rPr>
                <w:iCs/>
              </w:rPr>
              <w:t>s</w:t>
            </w:r>
            <w:r w:rsidRPr="00533FE1">
              <w:rPr>
                <w:iCs/>
              </w:rPr>
              <w:t xml:space="preserve"> sur les différents îlots en expliquant </w:t>
            </w:r>
            <w:r>
              <w:rPr>
                <w:iCs/>
              </w:rPr>
              <w:t>que représent</w:t>
            </w:r>
            <w:r w:rsidR="00DB68A2">
              <w:rPr>
                <w:iCs/>
              </w:rPr>
              <w:t>er</w:t>
            </w:r>
            <w:r>
              <w:rPr>
                <w:iCs/>
              </w:rPr>
              <w:t xml:space="preserve">a l’expérience. </w:t>
            </w:r>
          </w:p>
          <w:p w14:paraId="03CD1494" w14:textId="77777777" w:rsidR="00AC1892" w:rsidRDefault="00AC1892" w:rsidP="00AC1892">
            <w:pPr>
              <w:rPr>
                <w:i/>
              </w:rPr>
            </w:pPr>
          </w:p>
          <w:p w14:paraId="746947C3" w14:textId="77777777" w:rsidR="00AC1892" w:rsidRPr="00533FE1" w:rsidRDefault="00AC1892" w:rsidP="00AC1892">
            <w:pPr>
              <w:rPr>
                <w:iCs/>
              </w:rPr>
            </w:pPr>
          </w:p>
          <w:p w14:paraId="53EC8E67" w14:textId="77777777" w:rsidR="00AC1892" w:rsidRPr="00533FE1" w:rsidRDefault="00AC1892" w:rsidP="00AC1892">
            <w:pPr>
              <w:rPr>
                <w:iCs/>
              </w:rPr>
            </w:pPr>
          </w:p>
          <w:p w14:paraId="22885B5E" w14:textId="77777777" w:rsidR="00AC1892" w:rsidRDefault="00AC1892" w:rsidP="00AC1892">
            <w:pPr>
              <w:rPr>
                <w:i/>
              </w:rPr>
            </w:pPr>
          </w:p>
          <w:p w14:paraId="1C5B93A2" w14:textId="77777777" w:rsidR="00AC1892" w:rsidRDefault="00AC1892" w:rsidP="00AC1892">
            <w:pPr>
              <w:rPr>
                <w:i/>
              </w:rPr>
            </w:pPr>
          </w:p>
          <w:p w14:paraId="044AA013" w14:textId="77777777" w:rsidR="00AC1892" w:rsidRDefault="00AC1892" w:rsidP="00AC1892">
            <w:pPr>
              <w:rPr>
                <w:i/>
              </w:rPr>
            </w:pPr>
          </w:p>
          <w:p w14:paraId="1629BACF" w14:textId="77777777" w:rsidR="00AC1892" w:rsidRDefault="00AC1892" w:rsidP="00AC1892">
            <w:pPr>
              <w:rPr>
                <w:i/>
              </w:rPr>
            </w:pPr>
          </w:p>
          <w:p w14:paraId="75AF3B03" w14:textId="77777777" w:rsidR="00AC1892" w:rsidRDefault="00AC1892" w:rsidP="00AC1892">
            <w:pPr>
              <w:rPr>
                <w:i/>
              </w:rPr>
            </w:pPr>
          </w:p>
          <w:p w14:paraId="373FB3DB" w14:textId="77777777" w:rsidR="00AC1892" w:rsidRDefault="00AC1892" w:rsidP="00AC1892">
            <w:pPr>
              <w:rPr>
                <w:i/>
              </w:rPr>
            </w:pPr>
          </w:p>
          <w:p w14:paraId="0C438BFA" w14:textId="466F3071" w:rsidR="00AC1892" w:rsidRPr="00533FE1" w:rsidRDefault="00AC1892" w:rsidP="00533FE1">
            <w:pPr>
              <w:rPr>
                <w:i/>
              </w:rPr>
            </w:pPr>
            <w:r w:rsidRPr="00533FE1">
              <w:rPr>
                <w:i/>
              </w:rPr>
              <w:t xml:space="preserve"> </w:t>
            </w:r>
          </w:p>
        </w:tc>
      </w:tr>
      <w:tr w:rsidR="004F3F0D" w14:paraId="4EF4654B" w14:textId="77777777" w:rsidTr="004F3F0D">
        <w:tc>
          <w:tcPr>
            <w:tcW w:w="1950" w:type="dxa"/>
            <w:tcBorders>
              <w:top w:val="single" w:sz="4" w:space="0" w:color="auto"/>
              <w:left w:val="single" w:sz="4" w:space="0" w:color="auto"/>
              <w:bottom w:val="single" w:sz="4" w:space="0" w:color="auto"/>
              <w:right w:val="single" w:sz="4" w:space="0" w:color="auto"/>
            </w:tcBorders>
          </w:tcPr>
          <w:p w14:paraId="257BF485" w14:textId="77777777" w:rsidR="004F3F0D" w:rsidRDefault="004F3F0D"/>
        </w:tc>
        <w:tc>
          <w:tcPr>
            <w:tcW w:w="12270" w:type="dxa"/>
            <w:gridSpan w:val="3"/>
            <w:tcBorders>
              <w:top w:val="single" w:sz="4" w:space="0" w:color="auto"/>
              <w:left w:val="single" w:sz="4" w:space="0" w:color="auto"/>
              <w:bottom w:val="single" w:sz="4" w:space="0" w:color="auto"/>
              <w:right w:val="single" w:sz="4" w:space="0" w:color="auto"/>
            </w:tcBorders>
            <w:hideMark/>
          </w:tcPr>
          <w:p w14:paraId="1F605D9F" w14:textId="3C9A1B44" w:rsidR="004F3F0D" w:rsidRDefault="004F3F0D">
            <w:pPr>
              <w:jc w:val="center"/>
              <w:rPr>
                <w:b/>
              </w:rPr>
            </w:pPr>
            <w:r>
              <w:rPr>
                <w:b/>
              </w:rPr>
              <w:t>TRAITEMENT DE L</w:t>
            </w:r>
            <w:r w:rsidR="00E078DE">
              <w:rPr>
                <w:b/>
              </w:rPr>
              <w:t>’</w:t>
            </w:r>
            <w:r>
              <w:rPr>
                <w:b/>
              </w:rPr>
              <w:t>INFORMATION</w:t>
            </w:r>
          </w:p>
        </w:tc>
      </w:tr>
      <w:tr w:rsidR="004F3F0D" w14:paraId="6D96D90B" w14:textId="77777777" w:rsidTr="004F3F0D">
        <w:tc>
          <w:tcPr>
            <w:tcW w:w="1950" w:type="dxa"/>
            <w:tcBorders>
              <w:top w:val="single" w:sz="4" w:space="0" w:color="auto"/>
              <w:left w:val="single" w:sz="4" w:space="0" w:color="auto"/>
              <w:bottom w:val="single" w:sz="4" w:space="0" w:color="auto"/>
              <w:right w:val="single" w:sz="4" w:space="0" w:color="auto"/>
            </w:tcBorders>
          </w:tcPr>
          <w:p w14:paraId="0B069209" w14:textId="77777777" w:rsidR="004F3F0D" w:rsidRDefault="00E078DE">
            <w:r>
              <w:t>TC : 15 min.</w:t>
            </w:r>
          </w:p>
          <w:p w14:paraId="10DEC17F" w14:textId="44A1365A" w:rsidR="004026BB" w:rsidRDefault="004026BB">
            <w:r>
              <w:t xml:space="preserve">Support : schéma réalisé à la page 2 + cahier de travail. </w:t>
            </w:r>
          </w:p>
        </w:tc>
        <w:tc>
          <w:tcPr>
            <w:tcW w:w="4106" w:type="dxa"/>
            <w:tcBorders>
              <w:top w:val="single" w:sz="4" w:space="0" w:color="auto"/>
              <w:left w:val="single" w:sz="4" w:space="0" w:color="auto"/>
              <w:bottom w:val="single" w:sz="4" w:space="0" w:color="auto"/>
              <w:right w:val="single" w:sz="4" w:space="0" w:color="auto"/>
            </w:tcBorders>
            <w:hideMark/>
          </w:tcPr>
          <w:p w14:paraId="4CB1D10B" w14:textId="171D3724" w:rsidR="004F3F0D" w:rsidRDefault="004F3F0D">
            <w:pPr>
              <w:rPr>
                <w:b/>
              </w:rPr>
            </w:pPr>
            <w:r>
              <w:rPr>
                <w:b/>
              </w:rPr>
              <w:t>Structuration individuelle</w:t>
            </w:r>
          </w:p>
          <w:p w14:paraId="5CAD7DC4" w14:textId="2C92CCCD" w:rsidR="004F3F0D" w:rsidRDefault="004F3F0D">
            <w:pPr>
              <w:jc w:val="both"/>
            </w:pPr>
            <w:r>
              <w:t xml:space="preserve">L’e. </w:t>
            </w:r>
            <w:r w:rsidR="004D443E">
              <w:t xml:space="preserve">observe son dessin. Il note, si besoin, ce qu’il pense dans son cahier de brouillon. </w:t>
            </w:r>
          </w:p>
        </w:tc>
        <w:tc>
          <w:tcPr>
            <w:tcW w:w="4074" w:type="dxa"/>
            <w:tcBorders>
              <w:top w:val="single" w:sz="4" w:space="0" w:color="auto"/>
              <w:left w:val="single" w:sz="4" w:space="0" w:color="auto"/>
              <w:bottom w:val="single" w:sz="4" w:space="0" w:color="auto"/>
              <w:right w:val="single" w:sz="4" w:space="0" w:color="auto"/>
            </w:tcBorders>
          </w:tcPr>
          <w:p w14:paraId="06BEC231" w14:textId="185230A0" w:rsidR="004F3F0D" w:rsidRDefault="004F3F0D">
            <w:pPr>
              <w:jc w:val="both"/>
              <w:rPr>
                <w:i/>
              </w:rPr>
            </w:pPr>
            <w:r>
              <w:rPr>
                <w:b/>
              </w:rPr>
              <w:t>Consignes :</w:t>
            </w:r>
            <w:r>
              <w:t xml:space="preserve"> </w:t>
            </w:r>
            <w:r w:rsidR="004D443E">
              <w:rPr>
                <w:i/>
              </w:rPr>
              <w:t>Maintenant, j’aimerais que vous regardiez votre dessin que vous avez fait au début. Observe</w:t>
            </w:r>
            <w:r w:rsidR="00E078DE">
              <w:rPr>
                <w:i/>
              </w:rPr>
              <w:t>z</w:t>
            </w:r>
            <w:r w:rsidR="004D443E">
              <w:rPr>
                <w:i/>
              </w:rPr>
              <w:t xml:space="preserve">-le et réfléchissez si vous pensez toujours ce que vous avez </w:t>
            </w:r>
            <w:r w:rsidR="004D443E" w:rsidRPr="00A0073A">
              <w:rPr>
                <w:i/>
              </w:rPr>
              <w:t>dessin</w:t>
            </w:r>
            <w:r w:rsidR="00300B37" w:rsidRPr="00A0073A">
              <w:rPr>
                <w:i/>
              </w:rPr>
              <w:t xml:space="preserve">é </w:t>
            </w:r>
            <w:r w:rsidR="004D443E" w:rsidRPr="00A0073A">
              <w:rPr>
                <w:i/>
              </w:rPr>
              <w:t>ou si ça a changé. Si votre avis a changé, cherche</w:t>
            </w:r>
            <w:r w:rsidR="002C57DA" w:rsidRPr="00A0073A">
              <w:rPr>
                <w:i/>
              </w:rPr>
              <w:t xml:space="preserve">z </w:t>
            </w:r>
            <w:r w:rsidR="004D443E" w:rsidRPr="00A0073A">
              <w:rPr>
                <w:i/>
              </w:rPr>
              <w:t>pourquoi</w:t>
            </w:r>
            <w:r w:rsidR="004D443E">
              <w:rPr>
                <w:i/>
              </w:rPr>
              <w:t xml:space="preserve">, ce qui a changé et ce qui vous a fait changer d’avis. Si vous avez besoin d’écrire, de dessiner, de schématiser, bref, d’un support écrit, vous pouvez prendre votre cahier de brouillon. </w:t>
            </w:r>
          </w:p>
          <w:p w14:paraId="5F2C7A30" w14:textId="77777777" w:rsidR="004F3F0D" w:rsidRDefault="004F3F0D">
            <w:pPr>
              <w:jc w:val="both"/>
              <w:rPr>
                <w:i/>
              </w:rPr>
            </w:pPr>
          </w:p>
          <w:p w14:paraId="4858599B" w14:textId="2B429BDE" w:rsidR="004F3F0D" w:rsidRDefault="004D443E">
            <w:r>
              <w:t xml:space="preserve">Ce que l’élève a appris : </w:t>
            </w:r>
          </w:p>
          <w:p w14:paraId="35625044" w14:textId="52E06A98" w:rsidR="004D443E" w:rsidRDefault="004D443E">
            <w:r>
              <w:t xml:space="preserve">Il a découvert les différents organes qui constituent le système digestif. Il a observé les rôles de la bouche, l’œsophage, l’estomac et les intestins et comment ils transformaient la nourriture. </w:t>
            </w:r>
          </w:p>
          <w:p w14:paraId="007264CE" w14:textId="77777777" w:rsidR="004F3F0D" w:rsidRDefault="004F3F0D"/>
        </w:tc>
        <w:tc>
          <w:tcPr>
            <w:tcW w:w="4090" w:type="dxa"/>
            <w:tcBorders>
              <w:top w:val="single" w:sz="4" w:space="0" w:color="auto"/>
              <w:left w:val="single" w:sz="4" w:space="0" w:color="auto"/>
              <w:bottom w:val="single" w:sz="4" w:space="0" w:color="auto"/>
              <w:right w:val="single" w:sz="4" w:space="0" w:color="auto"/>
            </w:tcBorders>
            <w:hideMark/>
          </w:tcPr>
          <w:p w14:paraId="3F91EFFA" w14:textId="7D458AC4" w:rsidR="004F3F0D" w:rsidRDefault="004F3F0D">
            <w:r>
              <w:t xml:space="preserve">L’I. circule entre les bancs et REPERE à qui demander lors de la phase d’analyse (partage). PREPARE les questions de la phase d’analyse (justification). </w:t>
            </w:r>
          </w:p>
          <w:p w14:paraId="054626F0" w14:textId="77777777" w:rsidR="004D443E" w:rsidRDefault="004D443E"/>
          <w:p w14:paraId="1870938D" w14:textId="77777777" w:rsidR="004D443E" w:rsidRDefault="004F3F0D">
            <w:pPr>
              <w:jc w:val="both"/>
            </w:pPr>
            <w:r>
              <w:t xml:space="preserve">L’I soutient les es dans leur structuration </w:t>
            </w:r>
            <w:r w:rsidR="004D443E">
              <w:t>en leur proposant de :</w:t>
            </w:r>
          </w:p>
          <w:p w14:paraId="72D7B0E3" w14:textId="77777777" w:rsidR="004D443E" w:rsidRDefault="004D443E" w:rsidP="004D443E">
            <w:pPr>
              <w:pStyle w:val="Paragraphedeliste"/>
              <w:numPr>
                <w:ilvl w:val="0"/>
                <w:numId w:val="20"/>
              </w:numPr>
              <w:jc w:val="both"/>
            </w:pPr>
            <w:r>
              <w:t xml:space="preserve">Verbaliser ce qu’on a fait </w:t>
            </w:r>
          </w:p>
          <w:p w14:paraId="0B210C68" w14:textId="77777777" w:rsidR="004D443E" w:rsidRDefault="004D443E" w:rsidP="004D443E">
            <w:pPr>
              <w:pStyle w:val="Paragraphedeliste"/>
              <w:numPr>
                <w:ilvl w:val="0"/>
                <w:numId w:val="20"/>
              </w:numPr>
              <w:jc w:val="both"/>
            </w:pPr>
            <w:r>
              <w:t>D’observer le schéma qu’il a annoté</w:t>
            </w:r>
          </w:p>
          <w:p w14:paraId="5CB02C0D" w14:textId="4016357B" w:rsidR="004D443E" w:rsidRPr="004D443E" w:rsidRDefault="004D443E" w:rsidP="004D443E">
            <w:pPr>
              <w:pStyle w:val="Paragraphedeliste"/>
              <w:numPr>
                <w:ilvl w:val="0"/>
                <w:numId w:val="20"/>
              </w:numPr>
              <w:jc w:val="both"/>
            </w:pPr>
            <w:r>
              <w:t>De « corriger » son hypothèse</w:t>
            </w:r>
          </w:p>
        </w:tc>
      </w:tr>
      <w:tr w:rsidR="004F3F0D" w14:paraId="2B1A52C4" w14:textId="77777777" w:rsidTr="004F3F0D">
        <w:tc>
          <w:tcPr>
            <w:tcW w:w="1950" w:type="dxa"/>
            <w:tcBorders>
              <w:top w:val="single" w:sz="4" w:space="0" w:color="auto"/>
              <w:left w:val="single" w:sz="4" w:space="0" w:color="auto"/>
              <w:bottom w:val="single" w:sz="4" w:space="0" w:color="auto"/>
              <w:right w:val="single" w:sz="4" w:space="0" w:color="auto"/>
            </w:tcBorders>
          </w:tcPr>
          <w:p w14:paraId="4F117188" w14:textId="77777777" w:rsidR="004F3F0D" w:rsidRDefault="004F3F0D"/>
        </w:tc>
        <w:tc>
          <w:tcPr>
            <w:tcW w:w="12270" w:type="dxa"/>
            <w:gridSpan w:val="3"/>
            <w:tcBorders>
              <w:top w:val="single" w:sz="4" w:space="0" w:color="auto"/>
              <w:left w:val="single" w:sz="4" w:space="0" w:color="auto"/>
              <w:bottom w:val="single" w:sz="4" w:space="0" w:color="auto"/>
              <w:right w:val="single" w:sz="4" w:space="0" w:color="auto"/>
            </w:tcBorders>
            <w:hideMark/>
          </w:tcPr>
          <w:p w14:paraId="6B3D5608" w14:textId="77777777" w:rsidR="004F3F0D" w:rsidRDefault="004F3F0D">
            <w:pPr>
              <w:jc w:val="center"/>
              <w:rPr>
                <w:b/>
              </w:rPr>
            </w:pPr>
            <w:r>
              <w:rPr>
                <w:b/>
              </w:rPr>
              <w:t>MISE EN COMMUN DES TRAITEMENTS</w:t>
            </w:r>
          </w:p>
        </w:tc>
      </w:tr>
      <w:tr w:rsidR="004F3F0D" w14:paraId="3069118F" w14:textId="77777777" w:rsidTr="004F3F0D">
        <w:tc>
          <w:tcPr>
            <w:tcW w:w="1950" w:type="dxa"/>
            <w:tcBorders>
              <w:top w:val="single" w:sz="4" w:space="0" w:color="auto"/>
              <w:left w:val="single" w:sz="4" w:space="0" w:color="auto"/>
              <w:bottom w:val="single" w:sz="4" w:space="0" w:color="auto"/>
              <w:right w:val="single" w:sz="4" w:space="0" w:color="auto"/>
            </w:tcBorders>
          </w:tcPr>
          <w:p w14:paraId="4A4A34CB" w14:textId="51B0B5AC" w:rsidR="004F3F0D" w:rsidRDefault="00E078DE">
            <w:r>
              <w:t xml:space="preserve">TC : </w:t>
            </w:r>
            <w:r w:rsidR="0023583C">
              <w:t>20</w:t>
            </w:r>
            <w:r>
              <w:t xml:space="preserve"> min.</w:t>
            </w:r>
          </w:p>
          <w:p w14:paraId="2BE5E55F" w14:textId="0F0D44A5" w:rsidR="00D521DE" w:rsidRDefault="00D521DE">
            <w:r>
              <w:t xml:space="preserve">Support : maquette sur le système digestif. </w:t>
            </w:r>
          </w:p>
        </w:tc>
        <w:tc>
          <w:tcPr>
            <w:tcW w:w="4106" w:type="dxa"/>
            <w:tcBorders>
              <w:top w:val="single" w:sz="4" w:space="0" w:color="auto"/>
              <w:left w:val="single" w:sz="4" w:space="0" w:color="auto"/>
              <w:bottom w:val="single" w:sz="4" w:space="0" w:color="auto"/>
              <w:right w:val="single" w:sz="4" w:space="0" w:color="auto"/>
            </w:tcBorders>
            <w:hideMark/>
          </w:tcPr>
          <w:p w14:paraId="2D9D41E2" w14:textId="77777777" w:rsidR="004F3F0D" w:rsidRDefault="004F3F0D">
            <w:r>
              <w:t>L’e. partage, explique et justifie son traitement sur la base des outils de collecte.</w:t>
            </w:r>
          </w:p>
        </w:tc>
        <w:tc>
          <w:tcPr>
            <w:tcW w:w="4074" w:type="dxa"/>
            <w:tcBorders>
              <w:top w:val="single" w:sz="4" w:space="0" w:color="auto"/>
              <w:left w:val="single" w:sz="4" w:space="0" w:color="auto"/>
              <w:bottom w:val="single" w:sz="4" w:space="0" w:color="auto"/>
              <w:right w:val="single" w:sz="4" w:space="0" w:color="auto"/>
            </w:tcBorders>
          </w:tcPr>
          <w:p w14:paraId="04F542D0" w14:textId="77777777" w:rsidR="004F3F0D" w:rsidRDefault="004F3F0D"/>
        </w:tc>
        <w:tc>
          <w:tcPr>
            <w:tcW w:w="4090" w:type="dxa"/>
            <w:tcBorders>
              <w:top w:val="single" w:sz="4" w:space="0" w:color="auto"/>
              <w:left w:val="single" w:sz="4" w:space="0" w:color="auto"/>
              <w:bottom w:val="single" w:sz="4" w:space="0" w:color="auto"/>
              <w:right w:val="single" w:sz="4" w:space="0" w:color="auto"/>
            </w:tcBorders>
            <w:hideMark/>
          </w:tcPr>
          <w:p w14:paraId="2B3CD260" w14:textId="77777777" w:rsidR="004F3F0D" w:rsidRDefault="00E078DE">
            <w:pPr>
              <w:jc w:val="both"/>
              <w:rPr>
                <w:iCs/>
              </w:rPr>
            </w:pPr>
            <w:r>
              <w:rPr>
                <w:iCs/>
              </w:rPr>
              <w:t xml:space="preserve">Questions : </w:t>
            </w:r>
          </w:p>
          <w:p w14:paraId="27A19061" w14:textId="7C2CAE0E" w:rsidR="00E078DE" w:rsidRDefault="00E078DE" w:rsidP="00E078DE">
            <w:pPr>
              <w:pStyle w:val="Paragraphedeliste"/>
              <w:numPr>
                <w:ilvl w:val="0"/>
                <w:numId w:val="20"/>
              </w:numPr>
              <w:jc w:val="both"/>
              <w:rPr>
                <w:i/>
              </w:rPr>
            </w:pPr>
            <w:r>
              <w:rPr>
                <w:i/>
              </w:rPr>
              <w:t xml:space="preserve">Qu’est ce qui t’as permis de découvrir ça ? </w:t>
            </w:r>
          </w:p>
          <w:p w14:paraId="645F5CAE" w14:textId="01C2D01A" w:rsidR="00E078DE" w:rsidRDefault="00E078DE" w:rsidP="00E078DE">
            <w:pPr>
              <w:pStyle w:val="Paragraphedeliste"/>
              <w:numPr>
                <w:ilvl w:val="0"/>
                <w:numId w:val="20"/>
              </w:numPr>
              <w:jc w:val="both"/>
              <w:rPr>
                <w:i/>
              </w:rPr>
            </w:pPr>
            <w:r>
              <w:rPr>
                <w:i/>
              </w:rPr>
              <w:t xml:space="preserve">A </w:t>
            </w:r>
            <w:r w:rsidR="002C57DA">
              <w:rPr>
                <w:i/>
              </w:rPr>
              <w:t>q</w:t>
            </w:r>
            <w:r>
              <w:rPr>
                <w:i/>
              </w:rPr>
              <w:t xml:space="preserve">uoi sert cet organe ? </w:t>
            </w:r>
          </w:p>
          <w:p w14:paraId="11DEAB1D" w14:textId="77777777" w:rsidR="00E078DE" w:rsidRDefault="00E078DE" w:rsidP="00E078DE">
            <w:pPr>
              <w:pStyle w:val="Paragraphedeliste"/>
              <w:numPr>
                <w:ilvl w:val="0"/>
                <w:numId w:val="20"/>
              </w:numPr>
              <w:jc w:val="both"/>
              <w:rPr>
                <w:i/>
              </w:rPr>
            </w:pPr>
            <w:r>
              <w:rPr>
                <w:i/>
              </w:rPr>
              <w:t>A quoi sert la digestion ? Donc pourquoi est-ce qu’on mange ?</w:t>
            </w:r>
          </w:p>
          <w:p w14:paraId="5010D285" w14:textId="316368EE" w:rsidR="00E078DE" w:rsidRPr="00E078DE" w:rsidRDefault="00E078DE" w:rsidP="00E078DE">
            <w:pPr>
              <w:pStyle w:val="Paragraphedeliste"/>
              <w:numPr>
                <w:ilvl w:val="0"/>
                <w:numId w:val="20"/>
              </w:numPr>
              <w:jc w:val="both"/>
              <w:rPr>
                <w:i/>
              </w:rPr>
            </w:pPr>
            <w:r>
              <w:rPr>
                <w:i/>
              </w:rPr>
              <w:t xml:space="preserve"> « X », peux tu venir , choisir un organe, </w:t>
            </w:r>
            <w:r w:rsidRPr="00A0073A">
              <w:rPr>
                <w:i/>
              </w:rPr>
              <w:t>et le placer sur mon bonhomme ?</w:t>
            </w:r>
            <w:r>
              <w:rPr>
                <w:i/>
              </w:rPr>
              <w:t xml:space="preserve"> </w:t>
            </w:r>
          </w:p>
        </w:tc>
      </w:tr>
      <w:tr w:rsidR="004F3F0D" w14:paraId="1AFF54C3" w14:textId="77777777" w:rsidTr="004F3F0D">
        <w:tc>
          <w:tcPr>
            <w:tcW w:w="1950" w:type="dxa"/>
            <w:tcBorders>
              <w:top w:val="single" w:sz="4" w:space="0" w:color="auto"/>
              <w:left w:val="single" w:sz="4" w:space="0" w:color="auto"/>
              <w:bottom w:val="single" w:sz="4" w:space="0" w:color="auto"/>
              <w:right w:val="single" w:sz="4" w:space="0" w:color="auto"/>
            </w:tcBorders>
          </w:tcPr>
          <w:p w14:paraId="49D35B3D" w14:textId="77777777" w:rsidR="004F3F0D" w:rsidRDefault="004F3F0D"/>
        </w:tc>
        <w:tc>
          <w:tcPr>
            <w:tcW w:w="12270" w:type="dxa"/>
            <w:gridSpan w:val="3"/>
            <w:tcBorders>
              <w:top w:val="single" w:sz="4" w:space="0" w:color="auto"/>
              <w:left w:val="single" w:sz="4" w:space="0" w:color="auto"/>
              <w:bottom w:val="single" w:sz="4" w:space="0" w:color="auto"/>
              <w:right w:val="single" w:sz="4" w:space="0" w:color="auto"/>
            </w:tcBorders>
            <w:hideMark/>
          </w:tcPr>
          <w:p w14:paraId="4C600728" w14:textId="77AEF0EF" w:rsidR="004F3F0D" w:rsidRDefault="004F3F0D">
            <w:pPr>
              <w:jc w:val="center"/>
            </w:pPr>
            <w:r>
              <w:rPr>
                <w:b/>
              </w:rPr>
              <w:t>CONCLUSION</w:t>
            </w:r>
            <w:r>
              <w:t xml:space="preserve"> </w:t>
            </w:r>
          </w:p>
        </w:tc>
      </w:tr>
      <w:tr w:rsidR="004F3F0D" w14:paraId="1A1CED59" w14:textId="77777777" w:rsidTr="004F3F0D">
        <w:tc>
          <w:tcPr>
            <w:tcW w:w="1950" w:type="dxa"/>
            <w:tcBorders>
              <w:top w:val="single" w:sz="4" w:space="0" w:color="auto"/>
              <w:left w:val="single" w:sz="4" w:space="0" w:color="auto"/>
              <w:bottom w:val="single" w:sz="4" w:space="0" w:color="auto"/>
              <w:right w:val="single" w:sz="4" w:space="0" w:color="auto"/>
            </w:tcBorders>
          </w:tcPr>
          <w:p w14:paraId="50637E67" w14:textId="165A339F" w:rsidR="004F3F0D" w:rsidRDefault="00E078DE">
            <w:r>
              <w:t xml:space="preserve">TC : Lié à la mise en commun.  </w:t>
            </w:r>
          </w:p>
        </w:tc>
        <w:tc>
          <w:tcPr>
            <w:tcW w:w="4106" w:type="dxa"/>
            <w:tcBorders>
              <w:top w:val="single" w:sz="4" w:space="0" w:color="auto"/>
              <w:left w:val="single" w:sz="4" w:space="0" w:color="auto"/>
              <w:bottom w:val="single" w:sz="4" w:space="0" w:color="auto"/>
              <w:right w:val="single" w:sz="4" w:space="0" w:color="auto"/>
            </w:tcBorders>
            <w:hideMark/>
          </w:tcPr>
          <w:p w14:paraId="13F50CCA" w14:textId="77777777" w:rsidR="004F3F0D" w:rsidRDefault="004F3F0D">
            <w:r>
              <w:t>L’e. verbalise et utilise les termes adéquats (à adapter selon la situation)</w:t>
            </w:r>
          </w:p>
        </w:tc>
        <w:tc>
          <w:tcPr>
            <w:tcW w:w="4074" w:type="dxa"/>
            <w:tcBorders>
              <w:top w:val="single" w:sz="4" w:space="0" w:color="auto"/>
              <w:left w:val="single" w:sz="4" w:space="0" w:color="auto"/>
              <w:bottom w:val="single" w:sz="4" w:space="0" w:color="auto"/>
              <w:right w:val="single" w:sz="4" w:space="0" w:color="auto"/>
            </w:tcBorders>
          </w:tcPr>
          <w:p w14:paraId="3AF84CEB" w14:textId="7B29012A" w:rsidR="004F3F0D" w:rsidRDefault="004F3F0D">
            <w:pPr>
              <w:rPr>
                <w:u w:val="single"/>
              </w:rPr>
            </w:pPr>
            <w:r>
              <w:rPr>
                <w:u w:val="single"/>
              </w:rPr>
              <w:t>Structuration</w:t>
            </w:r>
          </w:p>
          <w:p w14:paraId="6F1E9487" w14:textId="0334EB05" w:rsidR="00E078DE" w:rsidRDefault="00E078DE">
            <w:pPr>
              <w:rPr>
                <w:u w:val="single"/>
              </w:rPr>
            </w:pPr>
          </w:p>
          <w:p w14:paraId="25E7C965" w14:textId="64CEA1D8" w:rsidR="00E078DE" w:rsidRDefault="00E078DE">
            <w:r>
              <w:t xml:space="preserve">Les élèves viennent chacun à leur tour choisir un organe de la maquette, essayer de le replacer et d’expliquer à quoi il sert. </w:t>
            </w:r>
          </w:p>
          <w:p w14:paraId="6623D06E" w14:textId="77777777" w:rsidR="00D521DE" w:rsidRDefault="00D521DE">
            <w:pPr>
              <w:rPr>
                <w:u w:val="single"/>
              </w:rPr>
            </w:pPr>
          </w:p>
          <w:p w14:paraId="62AB9B4D" w14:textId="6BC17EEC" w:rsidR="004F3F0D" w:rsidRDefault="00D521DE">
            <w:pPr>
              <w:pBdr>
                <w:top w:val="single" w:sz="4" w:space="1" w:color="auto"/>
                <w:left w:val="single" w:sz="4" w:space="4" w:color="auto"/>
                <w:bottom w:val="single" w:sz="4" w:space="1" w:color="auto"/>
                <w:right w:val="single" w:sz="4" w:space="4" w:color="auto"/>
              </w:pBdr>
            </w:pPr>
            <w:r>
              <w:t xml:space="preserve">Maquette du système digestif. </w:t>
            </w:r>
          </w:p>
          <w:p w14:paraId="6C71C132" w14:textId="77777777" w:rsidR="004F3F0D" w:rsidRDefault="004F3F0D"/>
        </w:tc>
        <w:tc>
          <w:tcPr>
            <w:tcW w:w="4090" w:type="dxa"/>
            <w:tcBorders>
              <w:top w:val="single" w:sz="4" w:space="0" w:color="auto"/>
              <w:left w:val="single" w:sz="4" w:space="0" w:color="auto"/>
              <w:bottom w:val="single" w:sz="4" w:space="0" w:color="auto"/>
              <w:right w:val="single" w:sz="4" w:space="0" w:color="auto"/>
            </w:tcBorders>
            <w:hideMark/>
          </w:tcPr>
          <w:p w14:paraId="0C500E6A" w14:textId="33C9E7CD" w:rsidR="00D521DE" w:rsidRDefault="004F3F0D">
            <w:r>
              <w:t xml:space="preserve">L’I. s’assure de l’utilisation des termes : </w:t>
            </w:r>
            <w:r w:rsidR="00D521DE">
              <w:t>système digestif – appareil digestif – digestion – cavité buccale – intestin grêle – côlon – gros intestin – petit intestin – foie</w:t>
            </w:r>
            <w:r w:rsidR="004026BB">
              <w:t xml:space="preserve"> </w:t>
            </w:r>
            <w:r w:rsidR="00D521DE">
              <w:t xml:space="preserve">– pancréas – œsophage –rectum </w:t>
            </w:r>
            <w:r w:rsidR="004026BB">
              <w:t>- anus</w:t>
            </w:r>
          </w:p>
          <w:p w14:paraId="630D8E67" w14:textId="19CDEED5" w:rsidR="004F3F0D" w:rsidRDefault="004F3F0D">
            <w:r>
              <w:t xml:space="preserve"> </w:t>
            </w:r>
          </w:p>
        </w:tc>
      </w:tr>
      <w:tr w:rsidR="004F3F0D" w14:paraId="6E9A0E02" w14:textId="77777777" w:rsidTr="004F3F0D">
        <w:tc>
          <w:tcPr>
            <w:tcW w:w="1950" w:type="dxa"/>
            <w:tcBorders>
              <w:top w:val="single" w:sz="4" w:space="0" w:color="auto"/>
              <w:left w:val="single" w:sz="4" w:space="0" w:color="auto"/>
              <w:bottom w:val="single" w:sz="4" w:space="0" w:color="auto"/>
              <w:right w:val="single" w:sz="4" w:space="0" w:color="auto"/>
            </w:tcBorders>
          </w:tcPr>
          <w:p w14:paraId="62CA2055" w14:textId="77777777" w:rsidR="004F3F0D" w:rsidRDefault="004F3F0D"/>
        </w:tc>
        <w:tc>
          <w:tcPr>
            <w:tcW w:w="12270" w:type="dxa"/>
            <w:gridSpan w:val="3"/>
            <w:tcBorders>
              <w:top w:val="single" w:sz="4" w:space="0" w:color="auto"/>
              <w:left w:val="single" w:sz="4" w:space="0" w:color="auto"/>
              <w:bottom w:val="single" w:sz="4" w:space="0" w:color="auto"/>
              <w:right w:val="single" w:sz="4" w:space="0" w:color="auto"/>
            </w:tcBorders>
            <w:hideMark/>
          </w:tcPr>
          <w:p w14:paraId="7F475523" w14:textId="50F12870" w:rsidR="004F3F0D" w:rsidRDefault="004F3F0D">
            <w:pPr>
              <w:jc w:val="center"/>
            </w:pPr>
            <w:r>
              <w:rPr>
                <w:b/>
              </w:rPr>
              <w:t>RETOUR</w:t>
            </w:r>
            <w:r w:rsidR="00D521DE">
              <w:rPr>
                <w:b/>
              </w:rPr>
              <w:t xml:space="preserve"> AUX HYPOTHESES </w:t>
            </w:r>
            <w:r>
              <w:rPr>
                <w:b/>
              </w:rPr>
              <w:t>et A LA SITUATION DE DEPART</w:t>
            </w:r>
            <w:r>
              <w:t xml:space="preserve">  </w:t>
            </w:r>
          </w:p>
        </w:tc>
      </w:tr>
      <w:tr w:rsidR="004F3F0D" w14:paraId="51F455B1" w14:textId="77777777" w:rsidTr="004F3F0D">
        <w:tc>
          <w:tcPr>
            <w:tcW w:w="1950" w:type="dxa"/>
            <w:tcBorders>
              <w:top w:val="single" w:sz="4" w:space="0" w:color="auto"/>
              <w:left w:val="single" w:sz="4" w:space="0" w:color="auto"/>
              <w:bottom w:val="single" w:sz="4" w:space="0" w:color="auto"/>
              <w:right w:val="single" w:sz="4" w:space="0" w:color="auto"/>
            </w:tcBorders>
          </w:tcPr>
          <w:p w14:paraId="27184AF4" w14:textId="66F8CA49" w:rsidR="004F3F0D" w:rsidRDefault="00D521DE">
            <w:r>
              <w:t>5 min.</w:t>
            </w:r>
          </w:p>
        </w:tc>
        <w:tc>
          <w:tcPr>
            <w:tcW w:w="4106" w:type="dxa"/>
            <w:tcBorders>
              <w:top w:val="single" w:sz="4" w:space="0" w:color="auto"/>
              <w:left w:val="single" w:sz="4" w:space="0" w:color="auto"/>
              <w:bottom w:val="single" w:sz="4" w:space="0" w:color="auto"/>
              <w:right w:val="single" w:sz="4" w:space="0" w:color="auto"/>
            </w:tcBorders>
          </w:tcPr>
          <w:p w14:paraId="6A003F97" w14:textId="5D5342FF" w:rsidR="004F3F0D" w:rsidRDefault="004F3F0D">
            <w:r>
              <w:t xml:space="preserve">L’e répond à la question </w:t>
            </w:r>
            <w:r w:rsidR="00D521DE">
              <w:t>de départ.</w:t>
            </w:r>
          </w:p>
          <w:p w14:paraId="27FD4341" w14:textId="5E3E0C7F" w:rsidR="004F3F0D" w:rsidRDefault="004F3F0D"/>
        </w:tc>
        <w:tc>
          <w:tcPr>
            <w:tcW w:w="4074" w:type="dxa"/>
            <w:tcBorders>
              <w:top w:val="single" w:sz="4" w:space="0" w:color="auto"/>
              <w:left w:val="single" w:sz="4" w:space="0" w:color="auto"/>
              <w:bottom w:val="single" w:sz="4" w:space="0" w:color="auto"/>
              <w:right w:val="single" w:sz="4" w:space="0" w:color="auto"/>
            </w:tcBorders>
            <w:hideMark/>
          </w:tcPr>
          <w:p w14:paraId="3A09EF21" w14:textId="12AE6441" w:rsidR="004F3F0D" w:rsidRDefault="00D521DE">
            <w:pPr>
              <w:jc w:val="both"/>
            </w:pPr>
            <w:r>
              <w:t xml:space="preserve">Le bonbon passe par </w:t>
            </w:r>
            <w:r w:rsidR="004026BB">
              <w:t xml:space="preserve">la bouche, descend dans l’œsophage jusqu’à l’estomac. Ensuite, il va dans l’intestin grêle et le côlon pour être stocker dans le rectum et ressortir pas l’anus. </w:t>
            </w:r>
            <w:r>
              <w:t xml:space="preserve">. </w:t>
            </w:r>
          </w:p>
        </w:tc>
        <w:tc>
          <w:tcPr>
            <w:tcW w:w="4090" w:type="dxa"/>
            <w:tcBorders>
              <w:top w:val="single" w:sz="4" w:space="0" w:color="auto"/>
              <w:left w:val="single" w:sz="4" w:space="0" w:color="auto"/>
              <w:bottom w:val="single" w:sz="4" w:space="0" w:color="auto"/>
              <w:right w:val="single" w:sz="4" w:space="0" w:color="auto"/>
            </w:tcBorders>
            <w:hideMark/>
          </w:tcPr>
          <w:p w14:paraId="2A2788A6" w14:textId="77777777" w:rsidR="004F3F0D" w:rsidRDefault="004F3F0D">
            <w:r>
              <w:t>L’I propose de retourner aux … et à la situation de départ (à adapter selon la situation) et d’ajuster, compléter … (à adapter selon la situation).</w:t>
            </w:r>
          </w:p>
          <w:p w14:paraId="49B222F8" w14:textId="0BE02A3B" w:rsidR="004F3F0D" w:rsidRDefault="00D521DE">
            <w:pPr>
              <w:jc w:val="both"/>
              <w:rPr>
                <w:i/>
              </w:rPr>
            </w:pPr>
            <w:r>
              <w:rPr>
                <w:i/>
              </w:rPr>
              <w:t xml:space="preserve">Quel chemin </w:t>
            </w:r>
            <w:r w:rsidR="002C57DA" w:rsidRPr="00A0073A">
              <w:rPr>
                <w:i/>
              </w:rPr>
              <w:t>a</w:t>
            </w:r>
            <w:r w:rsidRPr="00A0073A">
              <w:rPr>
                <w:i/>
              </w:rPr>
              <w:t xml:space="preserve"> fait</w:t>
            </w:r>
            <w:r>
              <w:rPr>
                <w:i/>
              </w:rPr>
              <w:t xml:space="preserve"> le bonbon qu’on a </w:t>
            </w:r>
            <w:r w:rsidR="00963768">
              <w:rPr>
                <w:i/>
              </w:rPr>
              <w:t>mangé</w:t>
            </w:r>
            <w:r>
              <w:rPr>
                <w:i/>
              </w:rPr>
              <w:t xml:space="preserve"> ? </w:t>
            </w:r>
          </w:p>
        </w:tc>
      </w:tr>
    </w:tbl>
    <w:p w14:paraId="5E34B4EF" w14:textId="270E0DFE" w:rsidR="004F3F0D" w:rsidRPr="00E83ED8" w:rsidRDefault="004F3F0D" w:rsidP="00A05301">
      <w:pPr>
        <w:rPr>
          <w:lang w:val="fr-BE"/>
        </w:rPr>
      </w:pPr>
    </w:p>
    <w:sectPr w:rsidR="004F3F0D" w:rsidRPr="00E83ED8" w:rsidSect="004F3F0D">
      <w:pgSz w:w="16834" w:h="11909"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8BD83C" w14:textId="77777777" w:rsidR="001A5D03" w:rsidRDefault="001A5D03">
      <w:r>
        <w:separator/>
      </w:r>
    </w:p>
  </w:endnote>
  <w:endnote w:type="continuationSeparator" w:id="0">
    <w:p w14:paraId="1F793869" w14:textId="77777777" w:rsidR="001A5D03" w:rsidRDefault="001A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eiryo">
    <w:altName w:val="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4F5AB" w14:textId="77777777" w:rsidR="00E078DE" w:rsidRDefault="00E078DE">
    <w:pPr>
      <w:pStyle w:val="Pieddepage"/>
    </w:pPr>
    <w:r>
      <w:fldChar w:fldCharType="begin"/>
    </w:r>
    <w:r>
      <w:instrText>Page</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8225CD" w14:textId="77777777" w:rsidR="001A5D03" w:rsidRDefault="001A5D03">
      <w:r>
        <w:separator/>
      </w:r>
    </w:p>
  </w:footnote>
  <w:footnote w:type="continuationSeparator" w:id="0">
    <w:p w14:paraId="2755F10F" w14:textId="77777777" w:rsidR="001A5D03" w:rsidRDefault="001A5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8835"/>
      <w:gridCol w:w="1634"/>
    </w:tblGrid>
    <w:tr w:rsidR="00E078DE" w14:paraId="33C0B135" w14:textId="77777777">
      <w:tc>
        <w:tcPr>
          <w:tcW w:w="9288" w:type="dxa"/>
          <w:vAlign w:val="center"/>
        </w:tcPr>
        <w:p w14:paraId="70ECE809" w14:textId="77777777" w:rsidR="00E078DE" w:rsidRPr="00E83ED8" w:rsidRDefault="00E078DE">
          <w:pPr>
            <w:pStyle w:val="Titre"/>
            <w:rPr>
              <w:lang w:val="fr-BE"/>
            </w:rPr>
          </w:pPr>
          <w:r w:rsidRPr="00E83ED8">
            <w:rPr>
              <w:lang w:val="fr-BE"/>
            </w:rPr>
            <w:t>Fiche d’analyse d’une matière à enseigner</w:t>
          </w:r>
        </w:p>
        <w:p w14:paraId="4B8EA01F" w14:textId="77777777" w:rsidR="00E078DE" w:rsidRDefault="00E078DE" w:rsidP="00726FCD">
          <w:pPr>
            <w:pStyle w:val="ContactDetails"/>
          </w:pPr>
          <w:r>
            <w:t xml:space="preserve">Jour:  </w:t>
          </w:r>
        </w:p>
        <w:p w14:paraId="39A1B308" w14:textId="77777777" w:rsidR="00E078DE" w:rsidRDefault="00E078DE" w:rsidP="00726FCD">
          <w:pPr>
            <w:pStyle w:val="ContactDetails"/>
          </w:pPr>
          <w:r>
            <w:rPr>
              <w:lang w:val="fr-FR"/>
            </w:rPr>
            <w:t xml:space="preserve">Heure de cours: </w:t>
          </w:r>
        </w:p>
      </w:tc>
      <w:tc>
        <w:tcPr>
          <w:tcW w:w="1728" w:type="dxa"/>
          <w:vAlign w:val="center"/>
        </w:tcPr>
        <w:p w14:paraId="0B5E17B8" w14:textId="77777777" w:rsidR="00E078DE" w:rsidRDefault="00E078DE">
          <w:pPr>
            <w:pStyle w:val="Initials"/>
          </w:pPr>
        </w:p>
      </w:tc>
    </w:tr>
  </w:tbl>
  <w:p w14:paraId="025AFD0C" w14:textId="77777777" w:rsidR="00E078DE" w:rsidRDefault="00E078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F86B22E"/>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4DF29B84"/>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D05E6172"/>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ACE2D0C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EC007778"/>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A2A77C"/>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985F88"/>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CA2914"/>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DA57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B3CC476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7DF3760"/>
    <w:multiLevelType w:val="hybridMultilevel"/>
    <w:tmpl w:val="4DC25AAE"/>
    <w:lvl w:ilvl="0" w:tplc="27B8007E">
      <w:start w:val="5"/>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0C2B78D3"/>
    <w:multiLevelType w:val="hybridMultilevel"/>
    <w:tmpl w:val="EF98592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2" w15:restartNumberingAfterBreak="0">
    <w:nsid w:val="1F705311"/>
    <w:multiLevelType w:val="hybridMultilevel"/>
    <w:tmpl w:val="0DA6DAD4"/>
    <w:lvl w:ilvl="0" w:tplc="79AAE934">
      <w:start w:val="2021"/>
      <w:numFmt w:val="bullet"/>
      <w:lvlText w:val="-"/>
      <w:lvlJc w:val="left"/>
      <w:pPr>
        <w:ind w:left="720" w:hanging="360"/>
      </w:pPr>
      <w:rPr>
        <w:rFonts w:ascii="Century Gothic" w:eastAsiaTheme="minorEastAsia"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1E92DCD"/>
    <w:multiLevelType w:val="hybridMultilevel"/>
    <w:tmpl w:val="0524768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4" w15:restartNumberingAfterBreak="0">
    <w:nsid w:val="22B24AB5"/>
    <w:multiLevelType w:val="hybridMultilevel"/>
    <w:tmpl w:val="1408B8D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23390321"/>
    <w:multiLevelType w:val="hybridMultilevel"/>
    <w:tmpl w:val="5C6E4A6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6" w15:restartNumberingAfterBreak="0">
    <w:nsid w:val="32A4790C"/>
    <w:multiLevelType w:val="hybridMultilevel"/>
    <w:tmpl w:val="72B4D7A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7" w15:restartNumberingAfterBreak="0">
    <w:nsid w:val="49BD1D2F"/>
    <w:multiLevelType w:val="hybridMultilevel"/>
    <w:tmpl w:val="52642CCC"/>
    <w:lvl w:ilvl="0" w:tplc="759C4CF2">
      <w:start w:val="25"/>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18F77FE"/>
    <w:multiLevelType w:val="hybridMultilevel"/>
    <w:tmpl w:val="323ECF84"/>
    <w:lvl w:ilvl="0" w:tplc="79E85DD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666C1134"/>
    <w:multiLevelType w:val="multilevel"/>
    <w:tmpl w:val="EC54FC8E"/>
    <w:lvl w:ilvl="0">
      <w:start w:val="1"/>
      <w:numFmt w:val="decimal"/>
      <w:lvlText w:val="%1."/>
      <w:lvlJc w:val="left"/>
      <w:pPr>
        <w:ind w:left="720" w:hanging="360"/>
      </w:pPr>
      <w:rPr>
        <w:rFonts w:hint="default"/>
        <w:b w:val="0"/>
        <w:u w:val="none"/>
      </w:rPr>
    </w:lvl>
    <w:lvl w:ilvl="1">
      <w:start w:val="2"/>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160" w:hanging="1800"/>
      </w:pPr>
      <w:rPr>
        <w:rFonts w:hint="default"/>
        <w:b w:val="0"/>
        <w:u w:val="none"/>
      </w:rPr>
    </w:lvl>
  </w:abstractNum>
  <w:abstractNum w:abstractNumId="20" w15:restartNumberingAfterBreak="0">
    <w:nsid w:val="75593504"/>
    <w:multiLevelType w:val="hybridMultilevel"/>
    <w:tmpl w:val="1966B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6"/>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19"/>
  </w:num>
  <w:num w:numId="17">
    <w:abstractNumId w:val="14"/>
  </w:num>
  <w:num w:numId="18">
    <w:abstractNumId w:val="18"/>
  </w:num>
  <w:num w:numId="19">
    <w:abstractNumId w:val="12"/>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DynamicGuides" w:val="1"/>
    <w:docVar w:name="ShowMarginGuides" w:val="0"/>
    <w:docVar w:name="ShowOutlines" w:val="0"/>
    <w:docVar w:name="ShowStaticGuides" w:val="0"/>
  </w:docVars>
  <w:rsids>
    <w:rsidRoot w:val="00726FCD"/>
    <w:rsid w:val="00036BDF"/>
    <w:rsid w:val="00046B99"/>
    <w:rsid w:val="000903AE"/>
    <w:rsid w:val="00092A7A"/>
    <w:rsid w:val="000E19F0"/>
    <w:rsid w:val="00136478"/>
    <w:rsid w:val="001A376C"/>
    <w:rsid w:val="001A5D03"/>
    <w:rsid w:val="00215FB1"/>
    <w:rsid w:val="0023583C"/>
    <w:rsid w:val="0024635E"/>
    <w:rsid w:val="002C57DA"/>
    <w:rsid w:val="002E2CF8"/>
    <w:rsid w:val="00300B37"/>
    <w:rsid w:val="0032726A"/>
    <w:rsid w:val="003860A3"/>
    <w:rsid w:val="004026BB"/>
    <w:rsid w:val="00403D8B"/>
    <w:rsid w:val="004328D8"/>
    <w:rsid w:val="00471C1D"/>
    <w:rsid w:val="004B488A"/>
    <w:rsid w:val="004D443E"/>
    <w:rsid w:val="004F3F0D"/>
    <w:rsid w:val="005134A8"/>
    <w:rsid w:val="00533FE1"/>
    <w:rsid w:val="005963E6"/>
    <w:rsid w:val="005A7335"/>
    <w:rsid w:val="00665E95"/>
    <w:rsid w:val="00667A12"/>
    <w:rsid w:val="006A6C80"/>
    <w:rsid w:val="006E6DD8"/>
    <w:rsid w:val="0072204A"/>
    <w:rsid w:val="00726FCD"/>
    <w:rsid w:val="007440FA"/>
    <w:rsid w:val="007A1499"/>
    <w:rsid w:val="007C10DF"/>
    <w:rsid w:val="0081024F"/>
    <w:rsid w:val="008302DE"/>
    <w:rsid w:val="00845BB2"/>
    <w:rsid w:val="00961230"/>
    <w:rsid w:val="00963768"/>
    <w:rsid w:val="00965DF3"/>
    <w:rsid w:val="009675DC"/>
    <w:rsid w:val="0098666D"/>
    <w:rsid w:val="009A25DD"/>
    <w:rsid w:val="009B39FE"/>
    <w:rsid w:val="00A0073A"/>
    <w:rsid w:val="00A011CD"/>
    <w:rsid w:val="00A05301"/>
    <w:rsid w:val="00A37A00"/>
    <w:rsid w:val="00AB78E9"/>
    <w:rsid w:val="00AC1892"/>
    <w:rsid w:val="00B04AB8"/>
    <w:rsid w:val="00B35010"/>
    <w:rsid w:val="00B404F3"/>
    <w:rsid w:val="00B84473"/>
    <w:rsid w:val="00BA4ACA"/>
    <w:rsid w:val="00BC0EBC"/>
    <w:rsid w:val="00BE7F1B"/>
    <w:rsid w:val="00C31254"/>
    <w:rsid w:val="00C57DE1"/>
    <w:rsid w:val="00C82F43"/>
    <w:rsid w:val="00CA206C"/>
    <w:rsid w:val="00CF168A"/>
    <w:rsid w:val="00D0409E"/>
    <w:rsid w:val="00D072A9"/>
    <w:rsid w:val="00D521DE"/>
    <w:rsid w:val="00D5370B"/>
    <w:rsid w:val="00D638A9"/>
    <w:rsid w:val="00DB68A2"/>
    <w:rsid w:val="00DD755A"/>
    <w:rsid w:val="00E078DE"/>
    <w:rsid w:val="00E35D7C"/>
    <w:rsid w:val="00E83ED8"/>
    <w:rsid w:val="00ED51F9"/>
    <w:rsid w:val="00F86942"/>
    <w:rsid w:val="00FC342B"/>
    <w:rsid w:val="00FD4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0A4641"/>
  <w15:docId w15:val="{5CAAF571-47ED-9A42-ACD6-B3750314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0"/>
    </w:rPr>
  </w:style>
  <w:style w:type="paragraph" w:styleId="Titre1">
    <w:name w:val="heading 1"/>
    <w:basedOn w:val="Normal"/>
    <w:next w:val="Corpsdetexte"/>
    <w:link w:val="Titre1Car"/>
    <w:pPr>
      <w:keepNext/>
      <w:keepLines/>
      <w:pBdr>
        <w:bottom w:val="single" w:sz="12" w:space="3" w:color="A9122A" w:themeColor="accent1"/>
      </w:pBdr>
      <w:spacing w:before="480" w:after="240"/>
      <w:ind w:left="-187" w:right="-187" w:firstLine="187"/>
      <w:outlineLvl w:val="0"/>
    </w:pPr>
    <w:rPr>
      <w:rFonts w:asciiTheme="majorHAnsi" w:eastAsiaTheme="majorEastAsia" w:hAnsiTheme="majorHAnsi" w:cstheme="majorBidi"/>
      <w:b/>
      <w:bCs/>
      <w:color w:val="000000" w:themeColor="text1"/>
      <w:sz w:val="24"/>
      <w:szCs w:val="24"/>
    </w:rPr>
  </w:style>
  <w:style w:type="paragraph" w:styleId="Titre2">
    <w:name w:val="heading 2"/>
    <w:basedOn w:val="Normal"/>
    <w:next w:val="Corpsdetexte"/>
    <w:link w:val="Titre2Car"/>
    <w:pPr>
      <w:keepNext/>
      <w:keepLines/>
      <w:tabs>
        <w:tab w:val="left" w:pos="5760"/>
      </w:tabs>
      <w:spacing w:before="200" w:after="100"/>
      <w:outlineLvl w:val="1"/>
    </w:pPr>
    <w:rPr>
      <w:rFonts w:asciiTheme="majorHAnsi" w:eastAsiaTheme="majorEastAsia" w:hAnsiTheme="majorHAnsi" w:cstheme="majorBidi"/>
      <w:b/>
      <w:bCs/>
      <w:color w:val="000000" w:themeColor="text1"/>
      <w:szCs w:val="20"/>
    </w:rPr>
  </w:style>
  <w:style w:type="paragraph" w:styleId="Titre3">
    <w:name w:val="heading 3"/>
    <w:basedOn w:val="Normal"/>
    <w:next w:val="Normal"/>
    <w:link w:val="Titre3Car"/>
    <w:semiHidden/>
    <w:unhideWhenUsed/>
    <w:qFormat/>
    <w:pPr>
      <w:keepNext/>
      <w:keepLines/>
      <w:spacing w:before="200"/>
      <w:outlineLvl w:val="2"/>
    </w:pPr>
    <w:rPr>
      <w:rFonts w:asciiTheme="majorHAnsi" w:eastAsiaTheme="majorEastAsia" w:hAnsiTheme="majorHAnsi" w:cstheme="majorBidi"/>
      <w:b/>
      <w:bCs/>
      <w:color w:val="A9122A" w:themeColor="accent1"/>
    </w:rPr>
  </w:style>
  <w:style w:type="paragraph" w:styleId="Titre4">
    <w:name w:val="heading 4"/>
    <w:basedOn w:val="Normal"/>
    <w:next w:val="Normal"/>
    <w:link w:val="Titre4Car"/>
    <w:semiHidden/>
    <w:unhideWhenUsed/>
    <w:qFormat/>
    <w:pPr>
      <w:keepNext/>
      <w:keepLines/>
      <w:spacing w:before="200"/>
      <w:outlineLvl w:val="3"/>
    </w:pPr>
    <w:rPr>
      <w:rFonts w:asciiTheme="majorHAnsi" w:eastAsiaTheme="majorEastAsia" w:hAnsiTheme="majorHAnsi" w:cstheme="majorBidi"/>
      <w:b/>
      <w:bCs/>
      <w:i/>
      <w:iCs/>
      <w:color w:val="A9122A" w:themeColor="accent1"/>
    </w:rPr>
  </w:style>
  <w:style w:type="paragraph" w:styleId="Titre5">
    <w:name w:val="heading 5"/>
    <w:basedOn w:val="Normal"/>
    <w:next w:val="Normal"/>
    <w:link w:val="Titre5Car"/>
    <w:semiHidden/>
    <w:unhideWhenUsed/>
    <w:qFormat/>
    <w:pPr>
      <w:keepNext/>
      <w:keepLines/>
      <w:spacing w:before="200"/>
      <w:outlineLvl w:val="4"/>
    </w:pPr>
    <w:rPr>
      <w:rFonts w:asciiTheme="majorHAnsi" w:eastAsiaTheme="majorEastAsia" w:hAnsiTheme="majorHAnsi" w:cstheme="majorBidi"/>
      <w:color w:val="540914" w:themeColor="accent1" w:themeShade="7F"/>
    </w:rPr>
  </w:style>
  <w:style w:type="paragraph" w:styleId="Titre6">
    <w:name w:val="heading 6"/>
    <w:basedOn w:val="Normal"/>
    <w:next w:val="Normal"/>
    <w:link w:val="Titre6Car"/>
    <w:semiHidden/>
    <w:unhideWhenUsed/>
    <w:qFormat/>
    <w:pPr>
      <w:keepNext/>
      <w:keepLines/>
      <w:spacing w:before="200"/>
      <w:outlineLvl w:val="5"/>
    </w:pPr>
    <w:rPr>
      <w:rFonts w:asciiTheme="majorHAnsi" w:eastAsiaTheme="majorEastAsia" w:hAnsiTheme="majorHAnsi" w:cstheme="majorBidi"/>
      <w:i/>
      <w:iCs/>
      <w:color w:val="540914" w:themeColor="accent1" w:themeShade="7F"/>
    </w:rPr>
  </w:style>
  <w:style w:type="paragraph" w:styleId="Titre7">
    <w:name w:val="heading 7"/>
    <w:basedOn w:val="Normal"/>
    <w:next w:val="Normal"/>
    <w:link w:val="Titre7C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Pr>
      <w:rFonts w:asciiTheme="majorHAnsi" w:eastAsiaTheme="majorEastAsia" w:hAnsiTheme="majorHAnsi" w:cstheme="majorBidi"/>
      <w:b/>
      <w:bCs/>
      <w:color w:val="000000" w:themeColor="text1"/>
      <w:sz w:val="24"/>
      <w:szCs w:val="24"/>
    </w:rPr>
  </w:style>
  <w:style w:type="character" w:customStyle="1" w:styleId="Titre2Car">
    <w:name w:val="Titre 2 Car"/>
    <w:basedOn w:val="Policepardfaut"/>
    <w:link w:val="Titre2"/>
    <w:rPr>
      <w:rFonts w:asciiTheme="majorHAnsi" w:eastAsiaTheme="majorEastAsia" w:hAnsiTheme="majorHAnsi" w:cstheme="majorBidi"/>
      <w:b/>
      <w:bCs/>
      <w:color w:val="000000" w:themeColor="text1"/>
      <w:sz w:val="20"/>
      <w:szCs w:val="20"/>
    </w:rPr>
  </w:style>
  <w:style w:type="paragraph" w:styleId="En-tte">
    <w:name w:val="header"/>
    <w:basedOn w:val="Normal"/>
    <w:link w:val="En-tteCar"/>
    <w:pPr>
      <w:tabs>
        <w:tab w:val="center" w:pos="4680"/>
        <w:tab w:val="right" w:pos="9360"/>
      </w:tabs>
      <w:spacing w:after="200"/>
    </w:pPr>
  </w:style>
  <w:style w:type="character" w:customStyle="1" w:styleId="En-tteCar">
    <w:name w:val="En-tête Car"/>
    <w:basedOn w:val="Policepardfaut"/>
    <w:link w:val="En-tte"/>
    <w:rPr>
      <w:sz w:val="20"/>
    </w:rPr>
  </w:style>
  <w:style w:type="paragraph" w:styleId="Pieddepage">
    <w:name w:val="footer"/>
    <w:basedOn w:val="Normal"/>
    <w:link w:val="PieddepageCar"/>
    <w:pPr>
      <w:tabs>
        <w:tab w:val="center" w:pos="4680"/>
        <w:tab w:val="right" w:pos="9360"/>
      </w:tabs>
      <w:spacing w:before="200"/>
      <w:jc w:val="right"/>
    </w:pPr>
    <w:rPr>
      <w:b/>
      <w:color w:val="A9122A" w:themeColor="accent1"/>
    </w:rPr>
  </w:style>
  <w:style w:type="character" w:customStyle="1" w:styleId="PieddepageCar">
    <w:name w:val="Pied de page Car"/>
    <w:basedOn w:val="Policepardfaut"/>
    <w:link w:val="Pieddepage"/>
    <w:rPr>
      <w:b/>
      <w:color w:val="A9122A" w:themeColor="accent1"/>
      <w:sz w:val="20"/>
    </w:rPr>
  </w:style>
  <w:style w:type="paragraph" w:styleId="Titre">
    <w:name w:val="Title"/>
    <w:basedOn w:val="Normal"/>
    <w:next w:val="Normal"/>
    <w:link w:val="TitreCar"/>
    <w:pPr>
      <w:spacing w:after="120"/>
    </w:pPr>
    <w:rPr>
      <w:rFonts w:asciiTheme="majorHAnsi" w:eastAsiaTheme="majorEastAsia" w:hAnsiTheme="majorHAnsi" w:cstheme="majorBidi"/>
      <w:b/>
      <w:color w:val="A9122A" w:themeColor="accent1"/>
      <w:spacing w:val="5"/>
      <w:kern w:val="28"/>
      <w:sz w:val="36"/>
      <w:szCs w:val="36"/>
    </w:rPr>
  </w:style>
  <w:style w:type="character" w:customStyle="1" w:styleId="TitreCar">
    <w:name w:val="Titre Car"/>
    <w:basedOn w:val="Policepardfaut"/>
    <w:link w:val="Titre"/>
    <w:rPr>
      <w:rFonts w:asciiTheme="majorHAnsi" w:eastAsiaTheme="majorEastAsia" w:hAnsiTheme="majorHAnsi" w:cstheme="majorBidi"/>
      <w:b/>
      <w:color w:val="A9122A" w:themeColor="accent1"/>
      <w:spacing w:val="5"/>
      <w:kern w:val="28"/>
      <w:sz w:val="36"/>
      <w:szCs w:val="36"/>
    </w:rPr>
  </w:style>
  <w:style w:type="paragraph" w:customStyle="1" w:styleId="ContactDetails">
    <w:name w:val="Contact Details"/>
    <w:basedOn w:val="Normal"/>
    <w:rPr>
      <w:b/>
      <w:sz w:val="18"/>
      <w:szCs w:val="18"/>
    </w:rPr>
  </w:style>
  <w:style w:type="paragraph" w:customStyle="1" w:styleId="Initials">
    <w:name w:val="Initials"/>
    <w:basedOn w:val="Normal"/>
    <w:pPr>
      <w:jc w:val="center"/>
    </w:pPr>
    <w:rPr>
      <w:b/>
      <w:color w:val="A9122A" w:themeColor="accent1"/>
      <w:sz w:val="106"/>
    </w:rPr>
  </w:style>
  <w:style w:type="paragraph" w:styleId="Corpsdetexte">
    <w:name w:val="Body Text"/>
    <w:basedOn w:val="Normal"/>
    <w:link w:val="CorpsdetexteCar"/>
    <w:pPr>
      <w:spacing w:after="200"/>
    </w:pPr>
  </w:style>
  <w:style w:type="character" w:customStyle="1" w:styleId="CorpsdetexteCar">
    <w:name w:val="Corps de texte Car"/>
    <w:basedOn w:val="Policepardfaut"/>
    <w:link w:val="Corpsdetexte"/>
    <w:rPr>
      <w:sz w:val="20"/>
    </w:rPr>
  </w:style>
  <w:style w:type="paragraph" w:styleId="Textedebulles">
    <w:name w:val="Balloon Text"/>
    <w:basedOn w:val="Normal"/>
    <w:link w:val="TextedebullesCar"/>
    <w:semiHidden/>
    <w:unhideWhenUsed/>
    <w:rPr>
      <w:rFonts w:ascii="Tahoma" w:hAnsi="Tahoma" w:cs="Tahoma"/>
      <w:sz w:val="16"/>
      <w:szCs w:val="16"/>
    </w:rPr>
  </w:style>
  <w:style w:type="character" w:customStyle="1" w:styleId="TextedebullesCar">
    <w:name w:val="Texte de bulles Car"/>
    <w:basedOn w:val="Policepardfaut"/>
    <w:link w:val="Textedebulles"/>
    <w:semiHidden/>
    <w:rPr>
      <w:rFonts w:ascii="Tahoma" w:hAnsi="Tahoma" w:cs="Tahoma"/>
      <w:sz w:val="16"/>
      <w:szCs w:val="16"/>
    </w:rPr>
  </w:style>
  <w:style w:type="paragraph" w:styleId="Bibliographie">
    <w:name w:val="Bibliography"/>
    <w:basedOn w:val="Normal"/>
    <w:next w:val="Normal"/>
    <w:semiHidden/>
    <w:unhideWhenUsed/>
  </w:style>
  <w:style w:type="paragraph" w:styleId="Normalcentr">
    <w:name w:val="Block Text"/>
    <w:basedOn w:val="Normal"/>
    <w:semiHidden/>
    <w:unhideWhenUsed/>
    <w:pPr>
      <w:pBdr>
        <w:top w:val="single" w:sz="2" w:space="10" w:color="A9122A" w:themeColor="accent1" w:shadow="1"/>
        <w:left w:val="single" w:sz="2" w:space="10" w:color="A9122A" w:themeColor="accent1" w:shadow="1"/>
        <w:bottom w:val="single" w:sz="2" w:space="10" w:color="A9122A" w:themeColor="accent1" w:shadow="1"/>
        <w:right w:val="single" w:sz="2" w:space="10" w:color="A9122A" w:themeColor="accent1" w:shadow="1"/>
      </w:pBdr>
      <w:ind w:left="1152" w:right="1152"/>
    </w:pPr>
    <w:rPr>
      <w:i/>
      <w:iCs/>
      <w:color w:val="A9122A" w:themeColor="accent1"/>
    </w:rPr>
  </w:style>
  <w:style w:type="paragraph" w:styleId="Corpsdetexte2">
    <w:name w:val="Body Text 2"/>
    <w:basedOn w:val="Normal"/>
    <w:link w:val="Corpsdetexte2Car"/>
    <w:semiHidden/>
    <w:unhideWhenUsed/>
    <w:pPr>
      <w:spacing w:after="120"/>
      <w:ind w:left="360"/>
    </w:pPr>
  </w:style>
  <w:style w:type="paragraph" w:styleId="Corpsdetexte3">
    <w:name w:val="Body Text 3"/>
    <w:basedOn w:val="Normal"/>
    <w:link w:val="Corpsdetexte3Car"/>
    <w:semiHidden/>
    <w:unhideWhenUsed/>
    <w:pPr>
      <w:spacing w:after="120"/>
    </w:pPr>
    <w:rPr>
      <w:sz w:val="16"/>
      <w:szCs w:val="16"/>
    </w:rPr>
  </w:style>
  <w:style w:type="character" w:customStyle="1" w:styleId="Corpsdetexte3Car">
    <w:name w:val="Corps de texte 3 Car"/>
    <w:basedOn w:val="Policepardfaut"/>
    <w:link w:val="Corpsdetexte3"/>
    <w:semiHidden/>
    <w:rPr>
      <w:sz w:val="16"/>
      <w:szCs w:val="16"/>
    </w:rPr>
  </w:style>
  <w:style w:type="paragraph" w:styleId="Retrait1religne">
    <w:name w:val="Body Text First Indent"/>
    <w:basedOn w:val="Corpsdetexte"/>
    <w:link w:val="Retrait1religneCar"/>
    <w:semiHidden/>
    <w:unhideWhenUsed/>
    <w:pPr>
      <w:spacing w:after="0"/>
      <w:ind w:firstLine="360"/>
    </w:pPr>
  </w:style>
  <w:style w:type="character" w:customStyle="1" w:styleId="Retrait1religneCar">
    <w:name w:val="Retrait 1re ligne Car"/>
    <w:basedOn w:val="CorpsdetexteCar"/>
    <w:link w:val="Retrait1religne"/>
    <w:semiHidden/>
    <w:rPr>
      <w:sz w:val="20"/>
    </w:rPr>
  </w:style>
  <w:style w:type="character" w:customStyle="1" w:styleId="Corpsdetexte2Car">
    <w:name w:val="Corps de texte 2 Car"/>
    <w:basedOn w:val="Policepardfaut"/>
    <w:link w:val="Corpsdetexte2"/>
    <w:semiHidden/>
    <w:rPr>
      <w:sz w:val="20"/>
    </w:rPr>
  </w:style>
  <w:style w:type="paragraph" w:styleId="Retraitcorpset1relig">
    <w:name w:val="Body Text First Indent 2"/>
    <w:basedOn w:val="Corpsdetexte2"/>
    <w:link w:val="Retraitcorpset1religCar"/>
    <w:semiHidden/>
    <w:unhideWhenUsed/>
    <w:pPr>
      <w:spacing w:after="0"/>
      <w:ind w:firstLine="360"/>
    </w:pPr>
  </w:style>
  <w:style w:type="character" w:customStyle="1" w:styleId="Retraitcorpset1religCar">
    <w:name w:val="Retrait corps et 1re lig. Car"/>
    <w:basedOn w:val="Corpsdetexte2Car"/>
    <w:link w:val="Retraitcorpset1relig"/>
    <w:semiHidden/>
    <w:rPr>
      <w:sz w:val="20"/>
    </w:rPr>
  </w:style>
  <w:style w:type="paragraph" w:styleId="Retraitcorpsdetexte2">
    <w:name w:val="Body Text Indent 2"/>
    <w:basedOn w:val="Normal"/>
    <w:link w:val="Retraitcorpsdetexte2Car"/>
    <w:semiHidden/>
    <w:unhideWhenUsed/>
    <w:pPr>
      <w:spacing w:after="120" w:line="480" w:lineRule="auto"/>
      <w:ind w:left="360"/>
    </w:pPr>
  </w:style>
  <w:style w:type="character" w:customStyle="1" w:styleId="Retraitcorpsdetexte2Car">
    <w:name w:val="Retrait corps de texte 2 Car"/>
    <w:basedOn w:val="Policepardfaut"/>
    <w:link w:val="Retraitcorpsdetexte2"/>
    <w:semiHidden/>
    <w:rPr>
      <w:sz w:val="20"/>
    </w:rPr>
  </w:style>
  <w:style w:type="paragraph" w:styleId="Retraitcorpsdetexte3">
    <w:name w:val="Body Text Indent 3"/>
    <w:basedOn w:val="Normal"/>
    <w:link w:val="Retraitcorpsdetexte3Car"/>
    <w:semiHidden/>
    <w:unhideWhenUsed/>
    <w:pPr>
      <w:spacing w:after="120"/>
      <w:ind w:left="360"/>
    </w:pPr>
    <w:rPr>
      <w:sz w:val="16"/>
      <w:szCs w:val="16"/>
    </w:rPr>
  </w:style>
  <w:style w:type="character" w:customStyle="1" w:styleId="Retraitcorpsdetexte3Car">
    <w:name w:val="Retrait corps de texte 3 Car"/>
    <w:basedOn w:val="Policepardfaut"/>
    <w:link w:val="Retraitcorpsdetexte3"/>
    <w:semiHidden/>
    <w:rPr>
      <w:sz w:val="16"/>
      <w:szCs w:val="16"/>
    </w:rPr>
  </w:style>
  <w:style w:type="paragraph" w:styleId="Lgende">
    <w:name w:val="caption"/>
    <w:basedOn w:val="Normal"/>
    <w:next w:val="Normal"/>
    <w:semiHidden/>
    <w:unhideWhenUsed/>
    <w:qFormat/>
    <w:pPr>
      <w:spacing w:after="200"/>
    </w:pPr>
    <w:rPr>
      <w:b/>
      <w:bCs/>
      <w:color w:val="A9122A" w:themeColor="accent1"/>
      <w:sz w:val="18"/>
      <w:szCs w:val="18"/>
    </w:rPr>
  </w:style>
  <w:style w:type="paragraph" w:styleId="Formuledepolitesse">
    <w:name w:val="Closing"/>
    <w:basedOn w:val="Normal"/>
    <w:link w:val="FormuledepolitesseCar"/>
    <w:semiHidden/>
    <w:unhideWhenUsed/>
    <w:pPr>
      <w:ind w:left="4320"/>
    </w:pPr>
  </w:style>
  <w:style w:type="character" w:customStyle="1" w:styleId="FormuledepolitesseCar">
    <w:name w:val="Formule de politesse Car"/>
    <w:basedOn w:val="Policepardfaut"/>
    <w:link w:val="Formuledepolitesse"/>
    <w:semiHidden/>
    <w:rPr>
      <w:sz w:val="20"/>
    </w:rPr>
  </w:style>
  <w:style w:type="paragraph" w:styleId="Commentaire">
    <w:name w:val="annotation text"/>
    <w:basedOn w:val="Normal"/>
    <w:link w:val="CommentaireCar"/>
    <w:semiHidden/>
    <w:unhideWhenUsed/>
    <w:rPr>
      <w:szCs w:val="20"/>
    </w:rPr>
  </w:style>
  <w:style w:type="character" w:customStyle="1" w:styleId="CommentaireCar">
    <w:name w:val="Commentaire Car"/>
    <w:basedOn w:val="Policepardfaut"/>
    <w:link w:val="Commentaire"/>
    <w:semiHidden/>
    <w:rPr>
      <w:sz w:val="20"/>
      <w:szCs w:val="20"/>
    </w:rPr>
  </w:style>
  <w:style w:type="paragraph" w:styleId="Objetducommentaire">
    <w:name w:val="annotation subject"/>
    <w:basedOn w:val="Commentaire"/>
    <w:next w:val="Commentaire"/>
    <w:link w:val="ObjetducommentaireCar"/>
    <w:semiHidden/>
    <w:unhideWhenUsed/>
    <w:rPr>
      <w:b/>
      <w:bCs/>
    </w:rPr>
  </w:style>
  <w:style w:type="character" w:customStyle="1" w:styleId="ObjetducommentaireCar">
    <w:name w:val="Objet du commentaire Car"/>
    <w:basedOn w:val="CommentaireCar"/>
    <w:link w:val="Objetducommentaire"/>
    <w:semiHidden/>
    <w:rPr>
      <w:b/>
      <w:bCs/>
      <w:sz w:val="20"/>
      <w:szCs w:val="20"/>
    </w:rPr>
  </w:style>
  <w:style w:type="paragraph" w:styleId="Date">
    <w:name w:val="Date"/>
    <w:basedOn w:val="Normal"/>
    <w:next w:val="Normal"/>
    <w:link w:val="DateCar"/>
    <w:semiHidden/>
    <w:unhideWhenUsed/>
  </w:style>
  <w:style w:type="character" w:customStyle="1" w:styleId="DateCar">
    <w:name w:val="Date Car"/>
    <w:basedOn w:val="Policepardfaut"/>
    <w:link w:val="Date"/>
    <w:semiHidden/>
    <w:rPr>
      <w:sz w:val="20"/>
    </w:rPr>
  </w:style>
  <w:style w:type="paragraph" w:styleId="Explorateurdedocuments">
    <w:name w:val="Document Map"/>
    <w:basedOn w:val="Normal"/>
    <w:link w:val="ExplorateurdedocumentsCar"/>
    <w:semiHidden/>
    <w:unhideWhenUsed/>
    <w:rPr>
      <w:rFonts w:ascii="Tahoma" w:hAnsi="Tahoma" w:cs="Tahoma"/>
      <w:sz w:val="16"/>
      <w:szCs w:val="16"/>
    </w:rPr>
  </w:style>
  <w:style w:type="character" w:customStyle="1" w:styleId="ExplorateurdedocumentsCar">
    <w:name w:val="Explorateur de documents Car"/>
    <w:basedOn w:val="Policepardfaut"/>
    <w:link w:val="Explorateurdedocuments"/>
    <w:semiHidden/>
    <w:rPr>
      <w:rFonts w:ascii="Tahoma" w:hAnsi="Tahoma" w:cs="Tahoma"/>
      <w:sz w:val="16"/>
      <w:szCs w:val="16"/>
    </w:rPr>
  </w:style>
  <w:style w:type="paragraph" w:styleId="Signaturelectronique">
    <w:name w:val="E-mail Signature"/>
    <w:basedOn w:val="Normal"/>
    <w:link w:val="SignaturelectroniqueCar"/>
    <w:semiHidden/>
    <w:unhideWhenUsed/>
  </w:style>
  <w:style w:type="character" w:customStyle="1" w:styleId="SignaturelectroniqueCar">
    <w:name w:val="Signature électronique Car"/>
    <w:basedOn w:val="Policepardfaut"/>
    <w:link w:val="Signaturelectronique"/>
    <w:semiHidden/>
    <w:rPr>
      <w:sz w:val="20"/>
    </w:rPr>
  </w:style>
  <w:style w:type="paragraph" w:styleId="Notedefin">
    <w:name w:val="endnote text"/>
    <w:basedOn w:val="Normal"/>
    <w:link w:val="NotedefinCar"/>
    <w:semiHidden/>
    <w:unhideWhenUsed/>
    <w:rPr>
      <w:szCs w:val="20"/>
    </w:rPr>
  </w:style>
  <w:style w:type="character" w:customStyle="1" w:styleId="NotedefinCar">
    <w:name w:val="Note de fin Car"/>
    <w:basedOn w:val="Policepardfaut"/>
    <w:link w:val="Notedefin"/>
    <w:semiHidden/>
    <w:rPr>
      <w:sz w:val="20"/>
      <w:szCs w:val="20"/>
    </w:rPr>
  </w:style>
  <w:style w:type="paragraph" w:styleId="Adressedestinataire">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semiHidden/>
    <w:unhideWhenUsed/>
    <w:rPr>
      <w:rFonts w:asciiTheme="majorHAnsi" w:eastAsiaTheme="majorEastAsia" w:hAnsiTheme="majorHAnsi" w:cstheme="majorBidi"/>
      <w:szCs w:val="20"/>
    </w:rPr>
  </w:style>
  <w:style w:type="paragraph" w:styleId="Notedebasdepage">
    <w:name w:val="footnote text"/>
    <w:basedOn w:val="Normal"/>
    <w:link w:val="NotedebasdepageCar"/>
    <w:semiHidden/>
    <w:unhideWhenUsed/>
    <w:rPr>
      <w:szCs w:val="20"/>
    </w:rPr>
  </w:style>
  <w:style w:type="character" w:customStyle="1" w:styleId="NotedebasdepageCar">
    <w:name w:val="Note de bas de page Car"/>
    <w:basedOn w:val="Policepardfaut"/>
    <w:link w:val="Notedebasdepage"/>
    <w:semiHidden/>
    <w:rPr>
      <w:sz w:val="20"/>
      <w:szCs w:val="20"/>
    </w:rPr>
  </w:style>
  <w:style w:type="character" w:customStyle="1" w:styleId="Titre3Car">
    <w:name w:val="Titre 3 Car"/>
    <w:basedOn w:val="Policepardfaut"/>
    <w:link w:val="Titre3"/>
    <w:semiHidden/>
    <w:rPr>
      <w:rFonts w:asciiTheme="majorHAnsi" w:eastAsiaTheme="majorEastAsia" w:hAnsiTheme="majorHAnsi" w:cstheme="majorBidi"/>
      <w:b/>
      <w:bCs/>
      <w:color w:val="A9122A" w:themeColor="accent1"/>
      <w:sz w:val="20"/>
    </w:rPr>
  </w:style>
  <w:style w:type="character" w:customStyle="1" w:styleId="Titre4Car">
    <w:name w:val="Titre 4 Car"/>
    <w:basedOn w:val="Policepardfaut"/>
    <w:link w:val="Titre4"/>
    <w:semiHidden/>
    <w:rPr>
      <w:rFonts w:asciiTheme="majorHAnsi" w:eastAsiaTheme="majorEastAsia" w:hAnsiTheme="majorHAnsi" w:cstheme="majorBidi"/>
      <w:b/>
      <w:bCs/>
      <w:i/>
      <w:iCs/>
      <w:color w:val="A9122A" w:themeColor="accent1"/>
      <w:sz w:val="20"/>
    </w:rPr>
  </w:style>
  <w:style w:type="character" w:customStyle="1" w:styleId="Titre5Car">
    <w:name w:val="Titre 5 Car"/>
    <w:basedOn w:val="Policepardfaut"/>
    <w:link w:val="Titre5"/>
    <w:semiHidden/>
    <w:rPr>
      <w:rFonts w:asciiTheme="majorHAnsi" w:eastAsiaTheme="majorEastAsia" w:hAnsiTheme="majorHAnsi" w:cstheme="majorBidi"/>
      <w:color w:val="540914" w:themeColor="accent1" w:themeShade="7F"/>
      <w:sz w:val="20"/>
    </w:rPr>
  </w:style>
  <w:style w:type="character" w:customStyle="1" w:styleId="Titre6Car">
    <w:name w:val="Titre 6 Car"/>
    <w:basedOn w:val="Policepardfaut"/>
    <w:link w:val="Titre6"/>
    <w:semiHidden/>
    <w:rPr>
      <w:rFonts w:asciiTheme="majorHAnsi" w:eastAsiaTheme="majorEastAsia" w:hAnsiTheme="majorHAnsi" w:cstheme="majorBidi"/>
      <w:i/>
      <w:iCs/>
      <w:color w:val="540914" w:themeColor="accent1" w:themeShade="7F"/>
      <w:sz w:val="20"/>
    </w:rPr>
  </w:style>
  <w:style w:type="character" w:customStyle="1" w:styleId="Titre7Car">
    <w:name w:val="Titre 7 Car"/>
    <w:basedOn w:val="Policepardfaut"/>
    <w:link w:val="Titre7"/>
    <w:semiHidden/>
    <w:rPr>
      <w:rFonts w:asciiTheme="majorHAnsi" w:eastAsiaTheme="majorEastAsia" w:hAnsiTheme="majorHAnsi" w:cstheme="majorBidi"/>
      <w:i/>
      <w:iCs/>
      <w:color w:val="404040" w:themeColor="text1" w:themeTint="BF"/>
      <w:sz w:val="20"/>
    </w:rPr>
  </w:style>
  <w:style w:type="character" w:customStyle="1" w:styleId="Titre8Car">
    <w:name w:val="Titre 8 Car"/>
    <w:basedOn w:val="Policepardfaut"/>
    <w:link w:val="Titre8"/>
    <w:semiHidden/>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Pr>
      <w:rFonts w:asciiTheme="majorHAnsi" w:eastAsiaTheme="majorEastAsia" w:hAnsiTheme="majorHAnsi" w:cstheme="majorBidi"/>
      <w:i/>
      <w:iCs/>
      <w:color w:val="404040" w:themeColor="text1" w:themeTint="BF"/>
      <w:sz w:val="20"/>
      <w:szCs w:val="20"/>
    </w:rPr>
  </w:style>
  <w:style w:type="paragraph" w:styleId="AdresseHTML">
    <w:name w:val="HTML Address"/>
    <w:basedOn w:val="Normal"/>
    <w:link w:val="AdresseHTMLCar"/>
    <w:semiHidden/>
    <w:unhideWhenUsed/>
    <w:rPr>
      <w:i/>
      <w:iCs/>
    </w:rPr>
  </w:style>
  <w:style w:type="character" w:customStyle="1" w:styleId="AdresseHTMLCar">
    <w:name w:val="Adresse HTML Car"/>
    <w:basedOn w:val="Policepardfaut"/>
    <w:link w:val="AdresseHTML"/>
    <w:semiHidden/>
    <w:rPr>
      <w:i/>
      <w:iCs/>
      <w:sz w:val="20"/>
    </w:rPr>
  </w:style>
  <w:style w:type="paragraph" w:styleId="PrformatHTML">
    <w:name w:val="HTML Preformatted"/>
    <w:basedOn w:val="Normal"/>
    <w:link w:val="PrformatHTMLCar"/>
    <w:semiHidden/>
    <w:unhideWhenUsed/>
    <w:rPr>
      <w:rFonts w:ascii="Consolas" w:hAnsi="Consolas"/>
      <w:szCs w:val="20"/>
    </w:rPr>
  </w:style>
  <w:style w:type="character" w:customStyle="1" w:styleId="PrformatHTMLCar">
    <w:name w:val="Préformaté HTML Car"/>
    <w:basedOn w:val="Policepardfaut"/>
    <w:link w:val="PrformatHTML"/>
    <w:semiHidden/>
    <w:rPr>
      <w:rFonts w:ascii="Consolas" w:hAnsi="Consolas"/>
      <w:sz w:val="20"/>
      <w:szCs w:val="20"/>
    </w:rPr>
  </w:style>
  <w:style w:type="paragraph" w:styleId="Index1">
    <w:name w:val="index 1"/>
    <w:basedOn w:val="Normal"/>
    <w:next w:val="Normal"/>
    <w:autoRedefine/>
    <w:semiHidden/>
    <w:unhideWhenUsed/>
    <w:pPr>
      <w:ind w:left="200" w:hanging="200"/>
    </w:pPr>
  </w:style>
  <w:style w:type="paragraph" w:styleId="Index2">
    <w:name w:val="index 2"/>
    <w:basedOn w:val="Normal"/>
    <w:next w:val="Normal"/>
    <w:autoRedefine/>
    <w:semiHidden/>
    <w:unhideWhenUsed/>
    <w:pPr>
      <w:ind w:left="400" w:hanging="200"/>
    </w:pPr>
  </w:style>
  <w:style w:type="paragraph" w:styleId="Index3">
    <w:name w:val="index 3"/>
    <w:basedOn w:val="Normal"/>
    <w:next w:val="Normal"/>
    <w:autoRedefine/>
    <w:semiHidden/>
    <w:unhideWhenUsed/>
    <w:pPr>
      <w:ind w:left="600" w:hanging="200"/>
    </w:pPr>
  </w:style>
  <w:style w:type="paragraph" w:styleId="Index4">
    <w:name w:val="index 4"/>
    <w:basedOn w:val="Normal"/>
    <w:next w:val="Normal"/>
    <w:autoRedefine/>
    <w:semiHidden/>
    <w:unhideWhenUsed/>
    <w:pPr>
      <w:ind w:left="800" w:hanging="200"/>
    </w:pPr>
  </w:style>
  <w:style w:type="paragraph" w:styleId="Index5">
    <w:name w:val="index 5"/>
    <w:basedOn w:val="Normal"/>
    <w:next w:val="Normal"/>
    <w:autoRedefine/>
    <w:semiHidden/>
    <w:unhideWhenUsed/>
    <w:pPr>
      <w:ind w:left="1000" w:hanging="200"/>
    </w:pPr>
  </w:style>
  <w:style w:type="paragraph" w:styleId="Index6">
    <w:name w:val="index 6"/>
    <w:basedOn w:val="Normal"/>
    <w:next w:val="Normal"/>
    <w:autoRedefine/>
    <w:semiHidden/>
    <w:unhideWhenUsed/>
    <w:pPr>
      <w:ind w:left="1200" w:hanging="200"/>
    </w:pPr>
  </w:style>
  <w:style w:type="paragraph" w:styleId="Index7">
    <w:name w:val="index 7"/>
    <w:basedOn w:val="Normal"/>
    <w:next w:val="Normal"/>
    <w:autoRedefine/>
    <w:semiHidden/>
    <w:unhideWhenUsed/>
    <w:pPr>
      <w:ind w:left="1400" w:hanging="200"/>
    </w:pPr>
  </w:style>
  <w:style w:type="paragraph" w:styleId="Index8">
    <w:name w:val="index 8"/>
    <w:basedOn w:val="Normal"/>
    <w:next w:val="Normal"/>
    <w:autoRedefine/>
    <w:semiHidden/>
    <w:unhideWhenUsed/>
    <w:pPr>
      <w:ind w:left="1600" w:hanging="200"/>
    </w:pPr>
  </w:style>
  <w:style w:type="paragraph" w:styleId="Index9">
    <w:name w:val="index 9"/>
    <w:basedOn w:val="Normal"/>
    <w:next w:val="Normal"/>
    <w:autoRedefine/>
    <w:semiHidden/>
    <w:unhideWhenUsed/>
    <w:pPr>
      <w:ind w:left="1800" w:hanging="200"/>
    </w:pPr>
  </w:style>
  <w:style w:type="paragraph" w:styleId="Titreindex">
    <w:name w:val="index heading"/>
    <w:basedOn w:val="Normal"/>
    <w:next w:val="Index1"/>
    <w:semiHidden/>
    <w:unhideWhenUsed/>
    <w:rPr>
      <w:rFonts w:asciiTheme="majorHAnsi" w:eastAsiaTheme="majorEastAsia" w:hAnsiTheme="majorHAnsi" w:cstheme="majorBidi"/>
      <w:b/>
      <w:bCs/>
    </w:rPr>
  </w:style>
  <w:style w:type="paragraph" w:styleId="Citationintense">
    <w:name w:val="Intense Quote"/>
    <w:basedOn w:val="Normal"/>
    <w:next w:val="Normal"/>
    <w:link w:val="CitationintenseCar"/>
    <w:qFormat/>
    <w:pPr>
      <w:pBdr>
        <w:bottom w:val="single" w:sz="4" w:space="4" w:color="A9122A" w:themeColor="accent1"/>
      </w:pBdr>
      <w:spacing w:before="200" w:after="280"/>
      <w:ind w:left="936" w:right="936"/>
    </w:pPr>
    <w:rPr>
      <w:b/>
      <w:bCs/>
      <w:i/>
      <w:iCs/>
      <w:color w:val="A9122A" w:themeColor="accent1"/>
    </w:rPr>
  </w:style>
  <w:style w:type="character" w:customStyle="1" w:styleId="CitationintenseCar">
    <w:name w:val="Citation intense Car"/>
    <w:basedOn w:val="Policepardfaut"/>
    <w:link w:val="Citationintense"/>
    <w:rPr>
      <w:b/>
      <w:bCs/>
      <w:i/>
      <w:iCs/>
      <w:color w:val="A9122A" w:themeColor="accent1"/>
      <w:sz w:val="20"/>
    </w:rPr>
  </w:style>
  <w:style w:type="paragraph" w:styleId="Liste">
    <w:name w:val="List"/>
    <w:basedOn w:val="Normal"/>
    <w:semiHidden/>
    <w:unhideWhenUsed/>
    <w:pPr>
      <w:ind w:left="360" w:hanging="360"/>
      <w:contextualSpacing/>
    </w:pPr>
  </w:style>
  <w:style w:type="paragraph" w:styleId="Liste2">
    <w:name w:val="List 2"/>
    <w:basedOn w:val="Normal"/>
    <w:semiHidden/>
    <w:unhideWhenUsed/>
    <w:pPr>
      <w:ind w:left="720" w:hanging="360"/>
      <w:contextualSpacing/>
    </w:pPr>
  </w:style>
  <w:style w:type="paragraph" w:styleId="Liste3">
    <w:name w:val="List 3"/>
    <w:basedOn w:val="Normal"/>
    <w:semiHidden/>
    <w:unhideWhenUsed/>
    <w:pPr>
      <w:ind w:left="1080" w:hanging="360"/>
      <w:contextualSpacing/>
    </w:pPr>
  </w:style>
  <w:style w:type="paragraph" w:styleId="Liste4">
    <w:name w:val="List 4"/>
    <w:basedOn w:val="Normal"/>
    <w:semiHidden/>
    <w:unhideWhenUsed/>
    <w:pPr>
      <w:ind w:left="1440" w:hanging="360"/>
      <w:contextualSpacing/>
    </w:pPr>
  </w:style>
  <w:style w:type="paragraph" w:styleId="Liste5">
    <w:name w:val="List 5"/>
    <w:basedOn w:val="Normal"/>
    <w:semiHidden/>
    <w:unhideWhenUsed/>
    <w:pPr>
      <w:ind w:left="1800" w:hanging="360"/>
      <w:contextualSpacing/>
    </w:pPr>
  </w:style>
  <w:style w:type="paragraph" w:styleId="Listepuces">
    <w:name w:val="List Bullet"/>
    <w:basedOn w:val="Normal"/>
    <w:semiHidden/>
    <w:unhideWhenUsed/>
    <w:pPr>
      <w:numPr>
        <w:numId w:val="1"/>
      </w:numPr>
      <w:contextualSpacing/>
    </w:pPr>
  </w:style>
  <w:style w:type="paragraph" w:styleId="Listepuces2">
    <w:name w:val="List Bullet 2"/>
    <w:basedOn w:val="Normal"/>
    <w:semiHidden/>
    <w:unhideWhenUsed/>
    <w:pPr>
      <w:numPr>
        <w:numId w:val="2"/>
      </w:numPr>
      <w:contextualSpacing/>
    </w:pPr>
  </w:style>
  <w:style w:type="paragraph" w:styleId="Listepuces3">
    <w:name w:val="List Bullet 3"/>
    <w:basedOn w:val="Normal"/>
    <w:semiHidden/>
    <w:unhideWhenUsed/>
    <w:pPr>
      <w:numPr>
        <w:numId w:val="3"/>
      </w:numPr>
      <w:contextualSpacing/>
    </w:pPr>
  </w:style>
  <w:style w:type="paragraph" w:styleId="Listepuces4">
    <w:name w:val="List Bullet 4"/>
    <w:basedOn w:val="Normal"/>
    <w:semiHidden/>
    <w:unhideWhenUsed/>
    <w:pPr>
      <w:numPr>
        <w:numId w:val="4"/>
      </w:numPr>
      <w:contextualSpacing/>
    </w:pPr>
  </w:style>
  <w:style w:type="paragraph" w:styleId="Listepuces5">
    <w:name w:val="List Bullet 5"/>
    <w:basedOn w:val="Normal"/>
    <w:semiHidden/>
    <w:unhideWhenUsed/>
    <w:pPr>
      <w:numPr>
        <w:numId w:val="5"/>
      </w:numPr>
      <w:contextualSpacing/>
    </w:pPr>
  </w:style>
  <w:style w:type="paragraph" w:styleId="Listecontinue">
    <w:name w:val="List Continue"/>
    <w:basedOn w:val="Normal"/>
    <w:semiHidden/>
    <w:unhideWhenUsed/>
    <w:pPr>
      <w:spacing w:after="120"/>
      <w:ind w:left="360"/>
      <w:contextualSpacing/>
    </w:pPr>
  </w:style>
  <w:style w:type="paragraph" w:styleId="Listecontinue2">
    <w:name w:val="List Continue 2"/>
    <w:basedOn w:val="Normal"/>
    <w:semiHidden/>
    <w:unhideWhenUsed/>
    <w:pPr>
      <w:spacing w:after="120"/>
      <w:ind w:left="720"/>
      <w:contextualSpacing/>
    </w:pPr>
  </w:style>
  <w:style w:type="paragraph" w:styleId="Listecontinue3">
    <w:name w:val="List Continue 3"/>
    <w:basedOn w:val="Normal"/>
    <w:semiHidden/>
    <w:unhideWhenUsed/>
    <w:pPr>
      <w:spacing w:after="120"/>
      <w:ind w:left="1080"/>
      <w:contextualSpacing/>
    </w:pPr>
  </w:style>
  <w:style w:type="paragraph" w:styleId="Listecontinue4">
    <w:name w:val="List Continue 4"/>
    <w:basedOn w:val="Normal"/>
    <w:semiHidden/>
    <w:unhideWhenUsed/>
    <w:pPr>
      <w:spacing w:after="120"/>
      <w:ind w:left="1440"/>
      <w:contextualSpacing/>
    </w:pPr>
  </w:style>
  <w:style w:type="paragraph" w:styleId="Listecontinue5">
    <w:name w:val="List Continue 5"/>
    <w:basedOn w:val="Normal"/>
    <w:semiHidden/>
    <w:unhideWhenUsed/>
    <w:pPr>
      <w:spacing w:after="120"/>
      <w:ind w:left="1800"/>
      <w:contextualSpacing/>
    </w:pPr>
  </w:style>
  <w:style w:type="paragraph" w:styleId="Listenumros">
    <w:name w:val="List Number"/>
    <w:basedOn w:val="Normal"/>
    <w:semiHidden/>
    <w:unhideWhenUsed/>
    <w:pPr>
      <w:numPr>
        <w:numId w:val="6"/>
      </w:numPr>
      <w:contextualSpacing/>
    </w:pPr>
  </w:style>
  <w:style w:type="paragraph" w:styleId="Listenumros2">
    <w:name w:val="List Number 2"/>
    <w:basedOn w:val="Normal"/>
    <w:semiHidden/>
    <w:unhideWhenUsed/>
    <w:pPr>
      <w:numPr>
        <w:numId w:val="7"/>
      </w:numPr>
      <w:contextualSpacing/>
    </w:pPr>
  </w:style>
  <w:style w:type="paragraph" w:styleId="Listenumros3">
    <w:name w:val="List Number 3"/>
    <w:basedOn w:val="Normal"/>
    <w:semiHidden/>
    <w:unhideWhenUsed/>
    <w:pPr>
      <w:numPr>
        <w:numId w:val="8"/>
      </w:numPr>
      <w:contextualSpacing/>
    </w:pPr>
  </w:style>
  <w:style w:type="paragraph" w:styleId="Listenumros4">
    <w:name w:val="List Number 4"/>
    <w:basedOn w:val="Normal"/>
    <w:semiHidden/>
    <w:unhideWhenUsed/>
    <w:pPr>
      <w:numPr>
        <w:numId w:val="9"/>
      </w:numPr>
      <w:contextualSpacing/>
    </w:pPr>
  </w:style>
  <w:style w:type="paragraph" w:styleId="Listenumros5">
    <w:name w:val="List Number 5"/>
    <w:basedOn w:val="Normal"/>
    <w:semiHidden/>
    <w:unhideWhenUsed/>
    <w:pPr>
      <w:numPr>
        <w:numId w:val="10"/>
      </w:numPr>
      <w:contextualSpacing/>
    </w:pPr>
  </w:style>
  <w:style w:type="paragraph" w:styleId="Paragraphedeliste">
    <w:name w:val="List Paragraph"/>
    <w:basedOn w:val="Normal"/>
    <w:uiPriority w:val="34"/>
    <w:qFormat/>
    <w:pPr>
      <w:ind w:left="720"/>
      <w:contextualSpacing/>
    </w:pPr>
  </w:style>
  <w:style w:type="paragraph" w:styleId="Textedemacro">
    <w:name w:val="macro"/>
    <w:link w:val="TextedemacroC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xtedemacroCar">
    <w:name w:val="Texte de macro Car"/>
    <w:basedOn w:val="Policepardfaut"/>
    <w:link w:val="Textedemacro"/>
    <w:semiHidden/>
    <w:rPr>
      <w:rFonts w:ascii="Consolas" w:hAnsi="Consolas"/>
      <w:sz w:val="20"/>
      <w:szCs w:val="20"/>
    </w:rPr>
  </w:style>
  <w:style w:type="paragraph" w:styleId="En-ttedemessage">
    <w:name w:val="Message Header"/>
    <w:basedOn w:val="Normal"/>
    <w:link w:val="En-ttedemessageC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semiHidden/>
    <w:rPr>
      <w:rFonts w:asciiTheme="majorHAnsi" w:eastAsiaTheme="majorEastAsia" w:hAnsiTheme="majorHAnsi" w:cstheme="majorBidi"/>
      <w:sz w:val="24"/>
      <w:szCs w:val="24"/>
      <w:shd w:val="pct20" w:color="auto" w:fill="auto"/>
    </w:rPr>
  </w:style>
  <w:style w:type="paragraph" w:styleId="Sansinterligne">
    <w:name w:val="No Spacing"/>
    <w:qFormat/>
    <w:rPr>
      <w:sz w:val="20"/>
    </w:rPr>
  </w:style>
  <w:style w:type="paragraph" w:styleId="NormalWeb">
    <w:name w:val="Normal (Web)"/>
    <w:basedOn w:val="Normal"/>
    <w:semiHidden/>
    <w:unhideWhenUsed/>
    <w:rPr>
      <w:rFonts w:ascii="Times New Roman" w:hAnsi="Times New Roman" w:cs="Times New Roman"/>
      <w:sz w:val="24"/>
      <w:szCs w:val="24"/>
    </w:rPr>
  </w:style>
  <w:style w:type="paragraph" w:styleId="Retraitnormal">
    <w:name w:val="Normal Indent"/>
    <w:basedOn w:val="Normal"/>
    <w:semiHidden/>
    <w:unhideWhenUsed/>
    <w:pPr>
      <w:ind w:left="720"/>
    </w:pPr>
  </w:style>
  <w:style w:type="paragraph" w:styleId="Titredenote">
    <w:name w:val="Note Heading"/>
    <w:basedOn w:val="Normal"/>
    <w:next w:val="Normal"/>
    <w:link w:val="TitredenoteCar"/>
    <w:semiHidden/>
    <w:unhideWhenUsed/>
  </w:style>
  <w:style w:type="character" w:customStyle="1" w:styleId="TitredenoteCar">
    <w:name w:val="Titre de note Car"/>
    <w:basedOn w:val="Policepardfaut"/>
    <w:link w:val="Titredenote"/>
    <w:semiHidden/>
    <w:rPr>
      <w:sz w:val="20"/>
    </w:rPr>
  </w:style>
  <w:style w:type="paragraph" w:styleId="Textebrut">
    <w:name w:val="Plain Text"/>
    <w:basedOn w:val="Normal"/>
    <w:link w:val="TextebrutCar"/>
    <w:semiHidden/>
    <w:unhideWhenUsed/>
    <w:rPr>
      <w:rFonts w:ascii="Consolas" w:hAnsi="Consolas"/>
      <w:sz w:val="21"/>
      <w:szCs w:val="21"/>
    </w:rPr>
  </w:style>
  <w:style w:type="character" w:customStyle="1" w:styleId="TextebrutCar">
    <w:name w:val="Texte brut Car"/>
    <w:basedOn w:val="Policepardfaut"/>
    <w:link w:val="Textebrut"/>
    <w:semiHidden/>
    <w:rPr>
      <w:rFonts w:ascii="Consolas" w:hAnsi="Consolas"/>
      <w:sz w:val="21"/>
      <w:szCs w:val="21"/>
    </w:rPr>
  </w:style>
  <w:style w:type="paragraph" w:styleId="Citation">
    <w:name w:val="Quote"/>
    <w:basedOn w:val="Normal"/>
    <w:next w:val="Normal"/>
    <w:link w:val="CitationCar"/>
    <w:qFormat/>
    <w:rPr>
      <w:i/>
      <w:iCs/>
      <w:color w:val="000000" w:themeColor="text1"/>
    </w:rPr>
  </w:style>
  <w:style w:type="character" w:customStyle="1" w:styleId="CitationCar">
    <w:name w:val="Citation Car"/>
    <w:basedOn w:val="Policepardfaut"/>
    <w:link w:val="Citation"/>
    <w:rPr>
      <w:i/>
      <w:iCs/>
      <w:color w:val="000000" w:themeColor="text1"/>
      <w:sz w:val="20"/>
    </w:rPr>
  </w:style>
  <w:style w:type="paragraph" w:styleId="Salutations">
    <w:name w:val="Salutation"/>
    <w:basedOn w:val="Normal"/>
    <w:next w:val="Normal"/>
    <w:link w:val="SalutationsCar"/>
    <w:semiHidden/>
    <w:unhideWhenUsed/>
  </w:style>
  <w:style w:type="character" w:customStyle="1" w:styleId="SalutationsCar">
    <w:name w:val="Salutations Car"/>
    <w:basedOn w:val="Policepardfaut"/>
    <w:link w:val="Salutations"/>
    <w:semiHidden/>
    <w:rPr>
      <w:sz w:val="20"/>
    </w:rPr>
  </w:style>
  <w:style w:type="paragraph" w:styleId="Signature">
    <w:name w:val="Signature"/>
    <w:basedOn w:val="Normal"/>
    <w:link w:val="SignatureCar"/>
    <w:semiHidden/>
    <w:unhideWhenUsed/>
    <w:pPr>
      <w:ind w:left="4320"/>
    </w:pPr>
  </w:style>
  <w:style w:type="character" w:customStyle="1" w:styleId="SignatureCar">
    <w:name w:val="Signature Car"/>
    <w:basedOn w:val="Policepardfaut"/>
    <w:link w:val="Signature"/>
    <w:semiHidden/>
    <w:rPr>
      <w:sz w:val="20"/>
    </w:rPr>
  </w:style>
  <w:style w:type="paragraph" w:styleId="Sous-titre">
    <w:name w:val="Subtitle"/>
    <w:basedOn w:val="Normal"/>
    <w:next w:val="Normal"/>
    <w:link w:val="Sous-titreCar"/>
    <w:qFormat/>
    <w:pPr>
      <w:numPr>
        <w:ilvl w:val="1"/>
      </w:numPr>
    </w:pPr>
    <w:rPr>
      <w:rFonts w:asciiTheme="majorHAnsi" w:eastAsiaTheme="majorEastAsia" w:hAnsiTheme="majorHAnsi" w:cstheme="majorBidi"/>
      <w:i/>
      <w:iCs/>
      <w:color w:val="A9122A" w:themeColor="accent1"/>
      <w:spacing w:val="15"/>
      <w:sz w:val="24"/>
      <w:szCs w:val="24"/>
    </w:rPr>
  </w:style>
  <w:style w:type="character" w:customStyle="1" w:styleId="Sous-titreCar">
    <w:name w:val="Sous-titre Car"/>
    <w:basedOn w:val="Policepardfaut"/>
    <w:link w:val="Sous-titre"/>
    <w:rPr>
      <w:rFonts w:asciiTheme="majorHAnsi" w:eastAsiaTheme="majorEastAsia" w:hAnsiTheme="majorHAnsi" w:cstheme="majorBidi"/>
      <w:i/>
      <w:iCs/>
      <w:color w:val="A9122A" w:themeColor="accent1"/>
      <w:spacing w:val="15"/>
      <w:sz w:val="24"/>
      <w:szCs w:val="24"/>
    </w:rPr>
  </w:style>
  <w:style w:type="paragraph" w:styleId="Tabledesrfrencesjuridiques">
    <w:name w:val="table of authorities"/>
    <w:basedOn w:val="Normal"/>
    <w:next w:val="Normal"/>
    <w:semiHidden/>
    <w:unhideWhenUsed/>
    <w:pPr>
      <w:ind w:left="200" w:hanging="200"/>
    </w:pPr>
  </w:style>
  <w:style w:type="paragraph" w:styleId="Tabledesillustrations">
    <w:name w:val="table of figures"/>
    <w:basedOn w:val="Normal"/>
    <w:next w:val="Normal"/>
    <w:semiHidden/>
    <w:unhideWhenUsed/>
  </w:style>
  <w:style w:type="paragraph" w:styleId="TitreTR">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semiHidden/>
    <w:unhideWhenUsed/>
    <w:pPr>
      <w:spacing w:after="100"/>
    </w:pPr>
  </w:style>
  <w:style w:type="paragraph" w:styleId="TM2">
    <w:name w:val="toc 2"/>
    <w:basedOn w:val="Normal"/>
    <w:next w:val="Normal"/>
    <w:autoRedefine/>
    <w:semiHidden/>
    <w:unhideWhenUsed/>
    <w:pPr>
      <w:spacing w:after="100"/>
      <w:ind w:left="200"/>
    </w:pPr>
  </w:style>
  <w:style w:type="paragraph" w:styleId="TM3">
    <w:name w:val="toc 3"/>
    <w:basedOn w:val="Normal"/>
    <w:next w:val="Normal"/>
    <w:autoRedefine/>
    <w:semiHidden/>
    <w:unhideWhenUsed/>
    <w:pPr>
      <w:spacing w:after="100"/>
      <w:ind w:left="400"/>
    </w:pPr>
  </w:style>
  <w:style w:type="paragraph" w:styleId="TM4">
    <w:name w:val="toc 4"/>
    <w:basedOn w:val="Normal"/>
    <w:next w:val="Normal"/>
    <w:autoRedefine/>
    <w:semiHidden/>
    <w:unhideWhenUsed/>
    <w:pPr>
      <w:spacing w:after="100"/>
      <w:ind w:left="600"/>
    </w:pPr>
  </w:style>
  <w:style w:type="paragraph" w:styleId="TM5">
    <w:name w:val="toc 5"/>
    <w:basedOn w:val="Normal"/>
    <w:next w:val="Normal"/>
    <w:autoRedefine/>
    <w:semiHidden/>
    <w:unhideWhenUsed/>
    <w:pPr>
      <w:spacing w:after="100"/>
      <w:ind w:left="800"/>
    </w:pPr>
  </w:style>
  <w:style w:type="paragraph" w:styleId="TM6">
    <w:name w:val="toc 6"/>
    <w:basedOn w:val="Normal"/>
    <w:next w:val="Normal"/>
    <w:autoRedefine/>
    <w:semiHidden/>
    <w:unhideWhenUsed/>
    <w:pPr>
      <w:spacing w:after="100"/>
      <w:ind w:left="1000"/>
    </w:pPr>
  </w:style>
  <w:style w:type="paragraph" w:styleId="TM7">
    <w:name w:val="toc 7"/>
    <w:basedOn w:val="Normal"/>
    <w:next w:val="Normal"/>
    <w:autoRedefine/>
    <w:semiHidden/>
    <w:unhideWhenUsed/>
    <w:pPr>
      <w:spacing w:after="100"/>
      <w:ind w:left="1200"/>
    </w:pPr>
  </w:style>
  <w:style w:type="paragraph" w:styleId="TM8">
    <w:name w:val="toc 8"/>
    <w:basedOn w:val="Normal"/>
    <w:next w:val="Normal"/>
    <w:autoRedefine/>
    <w:semiHidden/>
    <w:unhideWhenUsed/>
    <w:pPr>
      <w:spacing w:after="100"/>
      <w:ind w:left="1400"/>
    </w:pPr>
  </w:style>
  <w:style w:type="paragraph" w:styleId="TM9">
    <w:name w:val="toc 9"/>
    <w:basedOn w:val="Normal"/>
    <w:next w:val="Normal"/>
    <w:autoRedefine/>
    <w:semiHidden/>
    <w:unhideWhenUsed/>
    <w:pPr>
      <w:spacing w:after="100"/>
      <w:ind w:left="1600"/>
    </w:pPr>
  </w:style>
  <w:style w:type="paragraph" w:styleId="En-ttedetabledesmatires">
    <w:name w:val="TOC Heading"/>
    <w:basedOn w:val="Titre1"/>
    <w:next w:val="Normal"/>
    <w:semiHidden/>
    <w:unhideWhenUsed/>
    <w:qFormat/>
    <w:pPr>
      <w:pBdr>
        <w:bottom w:val="none" w:sz="0" w:space="0" w:color="auto"/>
      </w:pBdr>
      <w:spacing w:after="0"/>
      <w:ind w:left="0" w:right="0" w:firstLine="0"/>
      <w:outlineLvl w:val="9"/>
    </w:pPr>
    <w:rPr>
      <w:color w:val="7E0D1F" w:themeColor="accent1" w:themeShade="BF"/>
      <w:sz w:val="28"/>
      <w:szCs w:val="28"/>
    </w:rPr>
  </w:style>
  <w:style w:type="paragraph" w:customStyle="1" w:styleId="Titre20">
    <w:name w:val="Titre2"/>
    <w:basedOn w:val="Corpsdetexte"/>
    <w:next w:val="Corpsdetexte"/>
    <w:autoRedefine/>
    <w:rsid w:val="004F3F0D"/>
    <w:pPr>
      <w:pBdr>
        <w:top w:val="single" w:sz="4" w:space="1" w:color="auto"/>
        <w:left w:val="single" w:sz="4" w:space="4" w:color="auto"/>
        <w:bottom w:val="single" w:sz="4" w:space="1" w:color="auto"/>
        <w:right w:val="single" w:sz="4" w:space="4" w:color="auto"/>
      </w:pBdr>
      <w:spacing w:before="120" w:after="120"/>
      <w:jc w:val="center"/>
    </w:pPr>
    <w:rPr>
      <w:rFonts w:ascii="Cambria" w:eastAsia="Times New Roman" w:hAnsi="Cambria" w:cs="Times New Roman"/>
      <w:b/>
      <w:bCs/>
      <w:sz w:val="22"/>
      <w:szCs w:val="24"/>
      <w:lang w:val="fr-BE" w:eastAsia="fr-FR"/>
    </w:rPr>
  </w:style>
  <w:style w:type="table" w:styleId="Grilledutableau">
    <w:name w:val="Table Grid"/>
    <w:basedOn w:val="TableauNormal"/>
    <w:uiPriority w:val="39"/>
    <w:rsid w:val="004F3F0D"/>
    <w:rPr>
      <w:rFonts w:eastAsiaTheme="minorHAnsi"/>
      <w:lang w:val="fr-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C10DF"/>
    <w:rPr>
      <w:color w:val="002FFF" w:themeColor="hyperlink"/>
      <w:u w:val="single"/>
    </w:rPr>
  </w:style>
  <w:style w:type="character" w:styleId="Mentionnonrsolue">
    <w:name w:val="Unresolved Mention"/>
    <w:basedOn w:val="Policepardfaut"/>
    <w:uiPriority w:val="99"/>
    <w:semiHidden/>
    <w:unhideWhenUsed/>
    <w:rsid w:val="007C1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616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cer.ca/fr-ca/cancer-information/cancer-type/colorectal/colorectal-cancer/the-colon-and-rectum/?region=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siblebody.com/fr/learn/digestive/digestive-10-fac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1D6CC8BAA553D43ACC6D049FB27971F"/>
        <w:category>
          <w:name w:val="Général"/>
          <w:gallery w:val="placeholder"/>
        </w:category>
        <w:types>
          <w:type w:val="bbPlcHdr"/>
        </w:types>
        <w:behaviors>
          <w:behavior w:val="content"/>
        </w:behaviors>
        <w:guid w:val="{F81DCF50-2C9D-134F-93AA-61435DD5FA50}"/>
      </w:docPartPr>
      <w:docPartBody>
        <w:p w:rsidR="00C45C9A" w:rsidRDefault="00C45C9A">
          <w:pPr>
            <w:pStyle w:val="A1D6CC8BAA553D43ACC6D049FB27971F"/>
          </w:pPr>
          <w:r>
            <w:t>Lorem ipsum dolor</w:t>
          </w:r>
        </w:p>
      </w:docPartBody>
    </w:docPart>
    <w:docPart>
      <w:docPartPr>
        <w:name w:val="6014EC5058717D41AA8C4B4856113577"/>
        <w:category>
          <w:name w:val="Général"/>
          <w:gallery w:val="placeholder"/>
        </w:category>
        <w:types>
          <w:type w:val="bbPlcHdr"/>
        </w:types>
        <w:behaviors>
          <w:behavior w:val="content"/>
        </w:behaviors>
        <w:guid w:val="{0113844B-202B-0341-A185-49D78D036A3A}"/>
      </w:docPartPr>
      <w:docPartBody>
        <w:p w:rsidR="00C45C9A" w:rsidRDefault="00C45C9A">
          <w:pPr>
            <w:pStyle w:val="6014EC5058717D41AA8C4B4856113577"/>
          </w:pPr>
          <w:r>
            <w:t>Etiam cursus suscipit enim. Nulla facilisi. Integer eleifend diam eu diam. Donec dapibus enim sollicitudin nulla. Nam hendrerit. Nunc id nisi. Curabitur sed neque. Pellentesque placerat consequat pede.</w:t>
          </w:r>
        </w:p>
      </w:docPartBody>
    </w:docPart>
    <w:docPart>
      <w:docPartPr>
        <w:name w:val="BB3EA7816509F44C91276AD4979FB73E"/>
        <w:category>
          <w:name w:val="Général"/>
          <w:gallery w:val="placeholder"/>
        </w:category>
        <w:types>
          <w:type w:val="bbPlcHdr"/>
        </w:types>
        <w:behaviors>
          <w:behavior w:val="content"/>
        </w:behaviors>
        <w:guid w:val="{33F2BF6D-A6CE-A641-ABFD-F668B61F2FA1}"/>
      </w:docPartPr>
      <w:docPartBody>
        <w:p w:rsidR="00C45C9A" w:rsidRDefault="00C45C9A">
          <w:pPr>
            <w:pStyle w:val="BB3EA7816509F44C91276AD4979FB73E"/>
          </w:pPr>
          <w:r>
            <w:t>Aliquam dapibus.</w:t>
          </w:r>
        </w:p>
      </w:docPartBody>
    </w:docPart>
    <w:docPart>
      <w:docPartPr>
        <w:name w:val="B59D6B27BE2593488B4F0443883BF0EE"/>
        <w:category>
          <w:name w:val="Général"/>
          <w:gallery w:val="placeholder"/>
        </w:category>
        <w:types>
          <w:type w:val="bbPlcHdr"/>
        </w:types>
        <w:behaviors>
          <w:behavior w:val="content"/>
        </w:behaviors>
        <w:guid w:val="{3E6FCE9E-B494-7B49-A224-A75A4AA75B2C}"/>
      </w:docPartPr>
      <w:docPartBody>
        <w:p w:rsidR="006032C7" w:rsidRDefault="00C45C9A">
          <w:pPr>
            <w:pStyle w:val="Corpsdetexte"/>
          </w:pPr>
          <w:r>
            <w:rPr>
              <w:lang w:val="fr-FR"/>
            </w:rP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C45C9A" w:rsidRDefault="00C45C9A">
          <w:pPr>
            <w:pStyle w:val="B59D6B27BE2593488B4F0443883BF0EE"/>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eiryo">
    <w:altName w:val="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5C9A"/>
    <w:rsid w:val="0018303B"/>
    <w:rsid w:val="00471B63"/>
    <w:rsid w:val="006032C7"/>
    <w:rsid w:val="00752E3A"/>
    <w:rsid w:val="00755BDD"/>
    <w:rsid w:val="00B846EA"/>
    <w:rsid w:val="00BB4D97"/>
    <w:rsid w:val="00C45C9A"/>
    <w:rsid w:val="00C75642"/>
    <w:rsid w:val="00D375FC"/>
    <w:rsid w:val="00D66930"/>
    <w:rsid w:val="00E4256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1D6CC8BAA553D43ACC6D049FB27971F">
    <w:name w:val="A1D6CC8BAA553D43ACC6D049FB27971F"/>
  </w:style>
  <w:style w:type="paragraph" w:customStyle="1" w:styleId="6014EC5058717D41AA8C4B4856113577">
    <w:name w:val="6014EC5058717D41AA8C4B4856113577"/>
  </w:style>
  <w:style w:type="paragraph" w:customStyle="1" w:styleId="BB3EA7816509F44C91276AD4979FB73E">
    <w:name w:val="BB3EA7816509F44C91276AD4979FB73E"/>
  </w:style>
  <w:style w:type="paragraph" w:styleId="Corpsdetexte">
    <w:name w:val="Body Text"/>
    <w:basedOn w:val="Normal"/>
    <w:link w:val="CorpsdetexteCar"/>
    <w:pPr>
      <w:spacing w:after="200"/>
    </w:pPr>
    <w:rPr>
      <w:rFonts w:eastAsiaTheme="minorHAnsi"/>
      <w:sz w:val="20"/>
      <w:szCs w:val="22"/>
      <w:lang w:val="en-US" w:eastAsia="en-US"/>
    </w:rPr>
  </w:style>
  <w:style w:type="character" w:customStyle="1" w:styleId="CorpsdetexteCar">
    <w:name w:val="Corps de texte Car"/>
    <w:basedOn w:val="Policepardfaut"/>
    <w:link w:val="Corpsdetexte"/>
    <w:rPr>
      <w:rFonts w:eastAsiaTheme="minorHAnsi"/>
      <w:sz w:val="20"/>
      <w:szCs w:val="22"/>
      <w:lang w:val="en-US" w:eastAsia="en-US"/>
    </w:rPr>
  </w:style>
  <w:style w:type="paragraph" w:customStyle="1" w:styleId="B59D6B27BE2593488B4F0443883BF0EE">
    <w:name w:val="B59D6B27BE2593488B4F0443883BF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Initials Resume">
      <a:dk1>
        <a:sysClr val="windowText" lastClr="000000"/>
      </a:dk1>
      <a:lt1>
        <a:sysClr val="window" lastClr="FFFFFF"/>
      </a:lt1>
      <a:dk2>
        <a:srgbClr val="565656"/>
      </a:dk2>
      <a:lt2>
        <a:srgbClr val="E1E1E1"/>
      </a:lt2>
      <a:accent1>
        <a:srgbClr val="A9122A"/>
      </a:accent1>
      <a:accent2>
        <a:srgbClr val="D98F99"/>
      </a:accent2>
      <a:accent3>
        <a:srgbClr val="AD85BF"/>
      </a:accent3>
      <a:accent4>
        <a:srgbClr val="540D5C"/>
      </a:accent4>
      <a:accent5>
        <a:srgbClr val="6E64A1"/>
      </a:accent5>
      <a:accent6>
        <a:srgbClr val="5736C7"/>
      </a:accent6>
      <a:hlink>
        <a:srgbClr val="002FFF"/>
      </a:hlink>
      <a:folHlink>
        <a:srgbClr val="8D009F"/>
      </a:folHlink>
    </a:clrScheme>
    <a:fontScheme name="Initials Resume">
      <a:majorFont>
        <a:latin typeface="Century Gothic"/>
        <a:ea typeface=""/>
        <a:cs typeface=""/>
        <a:font script="Jpan" typeface="ＭＳ Ｐゴシック"/>
      </a:majorFont>
      <a:minorFont>
        <a:latin typeface="Century Gothic"/>
        <a:ea typeface=""/>
        <a:cs typeface=""/>
        <a:font script="Jpan" typeface="ＭＳ Ｐゴシック"/>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F0D498F9BCE4B9D99CF33F6757BA2" ma:contentTypeVersion="2" ma:contentTypeDescription="Crée un document." ma:contentTypeScope="" ma:versionID="0644152de488163667e674c0ddb692e4">
  <xsd:schema xmlns:xsd="http://www.w3.org/2001/XMLSchema" xmlns:xs="http://www.w3.org/2001/XMLSchema" xmlns:p="http://schemas.microsoft.com/office/2006/metadata/properties" xmlns:ns2="798b7ff7-7ed0-439e-814c-8dca803c6683" targetNamespace="http://schemas.microsoft.com/office/2006/metadata/properties" ma:root="true" ma:fieldsID="574db7c51d839c1b0659bfcb74af4856" ns2:_="">
    <xsd:import namespace="798b7ff7-7ed0-439e-814c-8dca803c66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b7ff7-7ed0-439e-814c-8dca803c6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CE3E87-7E39-4465-973A-9DFA60813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b7ff7-7ed0-439e-814c-8dca803c6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371AC-0D87-40BE-82A9-2F514D634EF2}">
  <ds:schemaRefs>
    <ds:schemaRef ds:uri="http://schemas.openxmlformats.org/officeDocument/2006/bibliography"/>
  </ds:schemaRefs>
</ds:datastoreItem>
</file>

<file path=customXml/itemProps3.xml><?xml version="1.0" encoding="utf-8"?>
<ds:datastoreItem xmlns:ds="http://schemas.openxmlformats.org/officeDocument/2006/customXml" ds:itemID="{4144BC2D-15AD-4D90-BF11-46B4F3B5429B}">
  <ds:schemaRefs>
    <ds:schemaRef ds:uri="http://schemas.microsoft.com/sharepoint/v3/contenttype/forms"/>
  </ds:schemaRefs>
</ds:datastoreItem>
</file>

<file path=customXml/itemProps4.xml><?xml version="1.0" encoding="utf-8"?>
<ds:datastoreItem xmlns:ds="http://schemas.openxmlformats.org/officeDocument/2006/customXml" ds:itemID="{0D204BB9-4843-4FC3-9F70-CFAC312DAD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10</Pages>
  <Words>2117</Words>
  <Characters>11645</Characters>
  <Application>Microsoft Office Word</Application>
  <DocSecurity>0</DocSecurity>
  <Lines>97</Lines>
  <Paragraphs>27</Paragraphs>
  <ScaleCrop>false</ScaleCrop>
  <HeadingPairs>
    <vt:vector size="6" baseType="variant">
      <vt:variant>
        <vt:lpstr>Titre</vt:lpstr>
      </vt:variant>
      <vt:variant>
        <vt:i4>1</vt:i4>
      </vt:variant>
      <vt:variant>
        <vt:lpstr>Title</vt:lpstr>
      </vt:variant>
      <vt:variant>
        <vt:i4>1</vt:i4>
      </vt:variant>
      <vt:variant>
        <vt:lpstr>Headings</vt:lpstr>
      </vt:variant>
      <vt:variant>
        <vt:i4>9</vt:i4>
      </vt:variant>
    </vt:vector>
  </HeadingPairs>
  <TitlesOfParts>
    <vt:vector size="11" baseType="lpstr">
      <vt:lpstr/>
      <vt:lpstr/>
      <vt:lpstr>Objectifs</vt:lpstr>
      <vt:lpstr>Expérience</vt:lpstr>
      <vt:lpstr>    Lorem ipsum dolor	[Insérer les dates]</vt:lpstr>
      <vt:lpstr>    Lorem ipsum dolor	[Insérer les dates]</vt:lpstr>
      <vt:lpstr>    Lorem ipsum dolor	[Insérer les dates]</vt:lpstr>
      <vt:lpstr>Formation</vt:lpstr>
      <vt:lpstr>    Aliquam dapibus.	[Insérer les dates]</vt:lpstr>
      <vt:lpstr>    Aliquam dapibus.	[Insérer les dates]</vt:lpstr>
      <vt:lpstr>Compétences</vt:lpstr>
    </vt:vector>
  </TitlesOfParts>
  <Manager/>
  <Company/>
  <LinksUpToDate>false</LinksUpToDate>
  <CharactersWithSpaces>13735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Lomba</dc:creator>
  <cp:keywords/>
  <dc:description/>
  <cp:lastModifiedBy>Schils Line</cp:lastModifiedBy>
  <cp:revision>17</cp:revision>
  <cp:lastPrinted>2021-02-21T20:54:00Z</cp:lastPrinted>
  <dcterms:created xsi:type="dcterms:W3CDTF">2021-02-13T16:34:00Z</dcterms:created>
  <dcterms:modified xsi:type="dcterms:W3CDTF">2021-03-08T11:27:00Z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0x01010061DF0D498F9BCE4B9D99CF33F6757BA2</vt:lpwstr>
  </property>
</Properties>
</file>