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3F30D" w14:textId="77777777" w:rsidR="007C7596" w:rsidRDefault="007C7596" w:rsidP="00B968CD">
      <w:pPr>
        <w:pBdr>
          <w:bottom w:val="single" w:sz="4" w:space="1" w:color="auto"/>
        </w:pBdr>
        <w:jc w:val="center"/>
        <w:rPr>
          <w:rFonts w:ascii="Avenir Next" w:hAnsi="Avenir Next"/>
          <w:b/>
          <w:sz w:val="36"/>
        </w:rPr>
      </w:pPr>
      <w:r w:rsidRPr="001F7435">
        <w:rPr>
          <w:rFonts w:ascii="Avenir Next" w:hAnsi="Avenir Next"/>
          <w:b/>
          <w:sz w:val="36"/>
        </w:rPr>
        <w:t>Fiche méthodologique</w:t>
      </w:r>
    </w:p>
    <w:p w14:paraId="3BA03774" w14:textId="77777777" w:rsidR="007C7596" w:rsidRPr="00FB6E83" w:rsidRDefault="007C7596" w:rsidP="007C7596">
      <w:pPr>
        <w:jc w:val="center"/>
        <w:rPr>
          <w:rFonts w:ascii="Avenir Next" w:hAnsi="Avenir Next"/>
          <w:b/>
        </w:rPr>
      </w:pPr>
    </w:p>
    <w:p w14:paraId="0C7C2F31" w14:textId="65691647" w:rsidR="007C7596" w:rsidRDefault="003E3C4E" w:rsidP="007C7596">
      <w:pPr>
        <w:keepNext/>
        <w:shd w:val="clear" w:color="auto" w:fill="DEEAF6" w:themeFill="accent1" w:themeFillTint="33"/>
        <w:ind w:left="-142"/>
        <w:jc w:val="center"/>
        <w:rPr>
          <w:rFonts w:ascii="Avenir Next" w:hAnsi="Avenir Next"/>
          <w:b/>
          <w:color w:val="0070C0"/>
          <w:sz w:val="28"/>
        </w:rPr>
      </w:pPr>
      <w:r>
        <w:rPr>
          <w:rFonts w:ascii="Avenir Next" w:hAnsi="Avenir Next"/>
          <w:b/>
          <w:color w:val="0070C0"/>
          <w:sz w:val="28"/>
        </w:rPr>
        <w:t>TITRE</w:t>
      </w:r>
    </w:p>
    <w:p w14:paraId="6A2894E9" w14:textId="77777777" w:rsidR="003E3C4E" w:rsidRPr="003E3C4E" w:rsidRDefault="003E3C4E" w:rsidP="003E3C4E">
      <w:pPr>
        <w:keepNext/>
        <w:ind w:left="-142"/>
        <w:rPr>
          <w:rFonts w:ascii="Avenir Next" w:hAnsi="Avenir Next"/>
          <w:color w:val="0070C0"/>
          <w:sz w:val="8"/>
          <w:szCs w:val="8"/>
        </w:rPr>
      </w:pPr>
    </w:p>
    <w:tbl>
      <w:tblPr>
        <w:tblStyle w:val="Grilledutableau"/>
        <w:tblW w:w="9635" w:type="dxa"/>
        <w:tblInd w:w="-142" w:type="dxa"/>
        <w:tblLook w:val="04A0" w:firstRow="1" w:lastRow="0" w:firstColumn="1" w:lastColumn="0" w:noHBand="0" w:noVBand="1"/>
      </w:tblPr>
      <w:tblGrid>
        <w:gridCol w:w="9635"/>
      </w:tblGrid>
      <w:tr w:rsidR="007C7596" w14:paraId="779D0251" w14:textId="77777777" w:rsidTr="00EC7A35">
        <w:trPr>
          <w:trHeight w:val="738"/>
        </w:trPr>
        <w:tc>
          <w:tcPr>
            <w:tcW w:w="9635" w:type="dxa"/>
            <w:vAlign w:val="center"/>
          </w:tcPr>
          <w:p w14:paraId="132B1A4F" w14:textId="290D2A4B" w:rsidR="007C7596" w:rsidRDefault="0071692B" w:rsidP="00EC7A35">
            <w:pPr>
              <w:keepNext/>
              <w:jc w:val="center"/>
              <w:rPr>
                <w:rFonts w:ascii="Avenir Next" w:hAnsi="Avenir Next"/>
              </w:rPr>
            </w:pPr>
            <w:r>
              <w:rPr>
                <w:rFonts w:ascii="Avenir Next" w:hAnsi="Avenir Next"/>
              </w:rPr>
              <w:t>Lecture interactive : un oiseau sur mon épaule</w:t>
            </w:r>
          </w:p>
        </w:tc>
      </w:tr>
    </w:tbl>
    <w:p w14:paraId="5D6ED16A" w14:textId="77777777" w:rsidR="007C7596" w:rsidRDefault="007C7596" w:rsidP="007C7596">
      <w:pPr>
        <w:rPr>
          <w:rFonts w:ascii="Avenir Next" w:hAnsi="Avenir Next"/>
        </w:rPr>
      </w:pPr>
    </w:p>
    <w:p w14:paraId="7F64B03D" w14:textId="77777777" w:rsidR="007C7596" w:rsidRPr="007445BE" w:rsidRDefault="007C7596" w:rsidP="007C7596">
      <w:pPr>
        <w:keepNext/>
        <w:shd w:val="clear" w:color="auto" w:fill="DEEAF6" w:themeFill="accent1" w:themeFillTint="33"/>
        <w:ind w:left="-142"/>
        <w:jc w:val="center"/>
        <w:rPr>
          <w:rFonts w:ascii="Avenir Next" w:hAnsi="Avenir Next"/>
          <w:b/>
          <w:color w:val="0070C0"/>
          <w:sz w:val="28"/>
        </w:rPr>
      </w:pPr>
      <w:r>
        <w:rPr>
          <w:rFonts w:ascii="Avenir Next" w:hAnsi="Avenir Next"/>
          <w:b/>
          <w:color w:val="0070C0"/>
          <w:sz w:val="28"/>
        </w:rPr>
        <w:t>INFORMATIONS GENERALES</w:t>
      </w:r>
    </w:p>
    <w:p w14:paraId="040E0504" w14:textId="77777777" w:rsidR="001549EE" w:rsidRPr="001549EE" w:rsidRDefault="001549EE" w:rsidP="007C7596">
      <w:pPr>
        <w:rPr>
          <w:rFonts w:ascii="Avenir Next" w:hAnsi="Avenir Next"/>
          <w:sz w:val="8"/>
          <w:szCs w:val="4"/>
        </w:rPr>
      </w:pPr>
    </w:p>
    <w:tbl>
      <w:tblPr>
        <w:tblStyle w:val="Grilledutableau"/>
        <w:tblW w:w="0" w:type="auto"/>
        <w:tblInd w:w="-147" w:type="dxa"/>
        <w:tblLook w:val="04A0" w:firstRow="1" w:lastRow="0" w:firstColumn="1" w:lastColumn="0" w:noHBand="0" w:noVBand="1"/>
      </w:tblPr>
      <w:tblGrid>
        <w:gridCol w:w="3544"/>
        <w:gridCol w:w="6088"/>
      </w:tblGrid>
      <w:tr w:rsidR="001549EE" w14:paraId="27E7658E" w14:textId="77777777" w:rsidTr="004D5D89">
        <w:trPr>
          <w:trHeight w:val="733"/>
        </w:trPr>
        <w:tc>
          <w:tcPr>
            <w:tcW w:w="3544" w:type="dxa"/>
            <w:vAlign w:val="center"/>
          </w:tcPr>
          <w:p w14:paraId="6ED5E2A7" w14:textId="4D7AFBAD" w:rsidR="001549EE" w:rsidRDefault="001549EE" w:rsidP="004D5D89">
            <w:pPr>
              <w:keepNext/>
              <w:ind w:left="360"/>
              <w:jc w:val="right"/>
              <w:rPr>
                <w:rFonts w:ascii="Avenir Next" w:hAnsi="Avenir Next"/>
              </w:rPr>
            </w:pPr>
            <w:r>
              <w:rPr>
                <w:rFonts w:ascii="Avenir Next" w:hAnsi="Avenir Next"/>
              </w:rPr>
              <w:t>Auteur(s) </w:t>
            </w:r>
            <w:r w:rsidR="007D2F7E">
              <w:rPr>
                <w:rFonts w:ascii="Avenir Next" w:hAnsi="Avenir Next"/>
              </w:rPr>
              <w:t>– année d’étude</w:t>
            </w:r>
          </w:p>
        </w:tc>
        <w:tc>
          <w:tcPr>
            <w:tcW w:w="6088" w:type="dxa"/>
            <w:vAlign w:val="center"/>
          </w:tcPr>
          <w:p w14:paraId="1E651BC7" w14:textId="54EF5679" w:rsidR="001549EE" w:rsidRDefault="0071692B" w:rsidP="004D5D89">
            <w:pPr>
              <w:keepNext/>
              <w:rPr>
                <w:rFonts w:ascii="Avenir Next" w:hAnsi="Avenir Next"/>
              </w:rPr>
            </w:pPr>
            <w:r>
              <w:rPr>
                <w:rFonts w:ascii="Avenir Next" w:hAnsi="Avenir Next"/>
              </w:rPr>
              <w:t>B</w:t>
            </w:r>
            <w:r w:rsidR="00F7148B">
              <w:rPr>
                <w:rFonts w:ascii="Avenir Next" w:hAnsi="Avenir Next"/>
              </w:rPr>
              <w:t>richot Damaris</w:t>
            </w:r>
            <w:r>
              <w:rPr>
                <w:rFonts w:ascii="Avenir Next" w:hAnsi="Avenir Next"/>
              </w:rPr>
              <w:t xml:space="preserve"> – 3NP</w:t>
            </w:r>
          </w:p>
        </w:tc>
      </w:tr>
    </w:tbl>
    <w:p w14:paraId="0462869E" w14:textId="77777777" w:rsidR="00207506" w:rsidRPr="004F355A" w:rsidRDefault="00207506" w:rsidP="00207506">
      <w:pPr>
        <w:rPr>
          <w:rFonts w:ascii="Avenir Next" w:hAnsi="Avenir Next"/>
          <w:sz w:val="8"/>
          <w:szCs w:val="4"/>
        </w:rPr>
      </w:pPr>
    </w:p>
    <w:tbl>
      <w:tblPr>
        <w:tblStyle w:val="Grilledutableau"/>
        <w:tblW w:w="0" w:type="auto"/>
        <w:tblInd w:w="-147" w:type="dxa"/>
        <w:tblLook w:val="04A0" w:firstRow="1" w:lastRow="0" w:firstColumn="1" w:lastColumn="0" w:noHBand="0" w:noVBand="1"/>
      </w:tblPr>
      <w:tblGrid>
        <w:gridCol w:w="3544"/>
        <w:gridCol w:w="6088"/>
      </w:tblGrid>
      <w:tr w:rsidR="00207506" w14:paraId="7747A08C" w14:textId="77777777" w:rsidTr="0093318E">
        <w:trPr>
          <w:trHeight w:val="733"/>
        </w:trPr>
        <w:tc>
          <w:tcPr>
            <w:tcW w:w="3544" w:type="dxa"/>
            <w:vAlign w:val="center"/>
          </w:tcPr>
          <w:p w14:paraId="52D3147E" w14:textId="70E34A3D" w:rsidR="00207506" w:rsidRDefault="00207506" w:rsidP="0093318E">
            <w:pPr>
              <w:keepNext/>
              <w:ind w:left="360"/>
              <w:jc w:val="right"/>
              <w:rPr>
                <w:rFonts w:ascii="Avenir Next" w:hAnsi="Avenir Next"/>
              </w:rPr>
            </w:pPr>
            <w:r>
              <w:rPr>
                <w:rFonts w:ascii="Avenir Next" w:hAnsi="Avenir Next"/>
              </w:rPr>
              <w:t>Lieu de stage</w:t>
            </w:r>
          </w:p>
        </w:tc>
        <w:tc>
          <w:tcPr>
            <w:tcW w:w="6088" w:type="dxa"/>
            <w:vAlign w:val="center"/>
          </w:tcPr>
          <w:p w14:paraId="06C60F5A" w14:textId="2D9E37EE" w:rsidR="00207506" w:rsidRDefault="0071692B" w:rsidP="0093318E">
            <w:pPr>
              <w:keepNext/>
              <w:rPr>
                <w:rFonts w:ascii="Avenir Next" w:hAnsi="Avenir Next"/>
              </w:rPr>
            </w:pPr>
            <w:r>
              <w:rPr>
                <w:rFonts w:ascii="Avenir Next" w:hAnsi="Avenir Next"/>
              </w:rPr>
              <w:t>Doyard Bastogne</w:t>
            </w:r>
          </w:p>
        </w:tc>
      </w:tr>
    </w:tbl>
    <w:p w14:paraId="732FBE44" w14:textId="77777777" w:rsidR="001549EE" w:rsidRPr="004F355A" w:rsidRDefault="001549EE" w:rsidP="001549EE">
      <w:pPr>
        <w:rPr>
          <w:rFonts w:ascii="Avenir Next" w:hAnsi="Avenir Next"/>
          <w:sz w:val="8"/>
          <w:szCs w:val="4"/>
        </w:rPr>
      </w:pPr>
    </w:p>
    <w:tbl>
      <w:tblPr>
        <w:tblStyle w:val="Grilledutableau"/>
        <w:tblW w:w="9632" w:type="dxa"/>
        <w:tblInd w:w="-147" w:type="dxa"/>
        <w:tblLook w:val="04A0" w:firstRow="1" w:lastRow="0" w:firstColumn="1" w:lastColumn="0" w:noHBand="0" w:noVBand="1"/>
      </w:tblPr>
      <w:tblGrid>
        <w:gridCol w:w="3544"/>
        <w:gridCol w:w="6088"/>
      </w:tblGrid>
      <w:tr w:rsidR="00C412DF" w14:paraId="072B190F" w14:textId="77777777" w:rsidTr="00C412DF">
        <w:trPr>
          <w:trHeight w:val="733"/>
        </w:trPr>
        <w:tc>
          <w:tcPr>
            <w:tcW w:w="3544" w:type="dxa"/>
            <w:vAlign w:val="center"/>
          </w:tcPr>
          <w:p w14:paraId="09A33410" w14:textId="77777777" w:rsidR="00C412DF" w:rsidRDefault="00C412DF" w:rsidP="0071692B">
            <w:pPr>
              <w:keepNext/>
              <w:ind w:left="360"/>
              <w:jc w:val="right"/>
              <w:rPr>
                <w:rFonts w:ascii="Avenir Next" w:hAnsi="Avenir Next"/>
              </w:rPr>
            </w:pPr>
            <w:r>
              <w:rPr>
                <w:rFonts w:ascii="Avenir Next" w:hAnsi="Avenir Next"/>
              </w:rPr>
              <w:t>Classe </w:t>
            </w:r>
          </w:p>
        </w:tc>
        <w:tc>
          <w:tcPr>
            <w:tcW w:w="6088" w:type="dxa"/>
            <w:vAlign w:val="center"/>
          </w:tcPr>
          <w:p w14:paraId="02BAF604" w14:textId="5385F2EC" w:rsidR="00C412DF" w:rsidRDefault="00C412DF" w:rsidP="0071692B">
            <w:pPr>
              <w:keepNext/>
              <w:rPr>
                <w:rFonts w:ascii="Avenir Next" w:hAnsi="Avenir Next"/>
              </w:rPr>
            </w:pPr>
            <w:r>
              <w:rPr>
                <w:rFonts w:ascii="Avenir Next" w:hAnsi="Avenir Next"/>
              </w:rPr>
              <w:t>1</w:t>
            </w:r>
            <w:r w:rsidRPr="00934E6A">
              <w:rPr>
                <w:rFonts w:ascii="Avenir Next" w:hAnsi="Avenir Next"/>
                <w:vertAlign w:val="superscript"/>
              </w:rPr>
              <w:t>ère</w:t>
            </w:r>
            <w:r>
              <w:rPr>
                <w:rFonts w:ascii="Avenir Next" w:hAnsi="Avenir Next"/>
              </w:rPr>
              <w:t xml:space="preserve"> année (C2) </w:t>
            </w:r>
            <w:r w:rsidRPr="00934E6A">
              <w:rPr>
                <w:rFonts w:ascii="Avenir Next" w:hAnsi="Avenir Next"/>
              </w:rPr>
              <w:sym w:font="Wingdings" w:char="F0E8"/>
            </w:r>
            <w:r>
              <w:rPr>
                <w:rFonts w:ascii="Avenir Next" w:hAnsi="Avenir Next"/>
              </w:rPr>
              <w:t xml:space="preserve"> 18 élèves</w:t>
            </w:r>
          </w:p>
        </w:tc>
      </w:tr>
    </w:tbl>
    <w:p w14:paraId="1B6D1052" w14:textId="77777777" w:rsidR="001549EE" w:rsidRPr="004F355A" w:rsidRDefault="001549EE" w:rsidP="001549EE">
      <w:pPr>
        <w:rPr>
          <w:rFonts w:ascii="Avenir Next" w:hAnsi="Avenir Next"/>
          <w:sz w:val="8"/>
          <w:szCs w:val="4"/>
        </w:rPr>
      </w:pPr>
    </w:p>
    <w:tbl>
      <w:tblPr>
        <w:tblStyle w:val="Grilledutableau"/>
        <w:tblW w:w="0" w:type="auto"/>
        <w:tblInd w:w="-147" w:type="dxa"/>
        <w:tblLook w:val="04A0" w:firstRow="1" w:lastRow="0" w:firstColumn="1" w:lastColumn="0" w:noHBand="0" w:noVBand="1"/>
      </w:tblPr>
      <w:tblGrid>
        <w:gridCol w:w="3544"/>
        <w:gridCol w:w="6088"/>
      </w:tblGrid>
      <w:tr w:rsidR="001549EE" w14:paraId="2339A1F1" w14:textId="77777777" w:rsidTr="004D5D89">
        <w:trPr>
          <w:trHeight w:val="733"/>
        </w:trPr>
        <w:tc>
          <w:tcPr>
            <w:tcW w:w="3544" w:type="dxa"/>
            <w:vAlign w:val="center"/>
          </w:tcPr>
          <w:p w14:paraId="4217D249" w14:textId="77777777" w:rsidR="001549EE" w:rsidRDefault="001549EE" w:rsidP="004D5D89">
            <w:pPr>
              <w:keepNext/>
              <w:ind w:left="360"/>
              <w:jc w:val="right"/>
              <w:rPr>
                <w:rFonts w:ascii="Avenir Next" w:hAnsi="Avenir Next"/>
              </w:rPr>
            </w:pPr>
            <w:r w:rsidRPr="00D664F2">
              <w:rPr>
                <w:rFonts w:ascii="Avenir Next" w:hAnsi="Avenir Next"/>
              </w:rPr>
              <w:t>Nombre de périodes </w:t>
            </w:r>
          </w:p>
        </w:tc>
        <w:tc>
          <w:tcPr>
            <w:tcW w:w="6088" w:type="dxa"/>
            <w:vAlign w:val="center"/>
          </w:tcPr>
          <w:p w14:paraId="26EB12B6" w14:textId="485ED263" w:rsidR="001549EE" w:rsidRDefault="0071692B" w:rsidP="004D5D89">
            <w:pPr>
              <w:keepNext/>
              <w:rPr>
                <w:rFonts w:ascii="Avenir Next" w:hAnsi="Avenir Next"/>
              </w:rPr>
            </w:pPr>
            <w:r>
              <w:rPr>
                <w:rFonts w:ascii="Avenir Next" w:hAnsi="Avenir Next"/>
              </w:rPr>
              <w:t>4 périodes</w:t>
            </w:r>
          </w:p>
        </w:tc>
      </w:tr>
    </w:tbl>
    <w:p w14:paraId="324465BB" w14:textId="77777777" w:rsidR="001549EE" w:rsidRPr="001A46B8" w:rsidRDefault="001549EE" w:rsidP="007C7596">
      <w:pPr>
        <w:rPr>
          <w:rFonts w:ascii="Avenir Next" w:hAnsi="Avenir Next"/>
        </w:rPr>
      </w:pPr>
    </w:p>
    <w:p w14:paraId="74774AC5" w14:textId="77777777" w:rsidR="007C7596" w:rsidRDefault="007C7596" w:rsidP="007C7596">
      <w:pPr>
        <w:keepNext/>
        <w:shd w:val="clear" w:color="auto" w:fill="DEEAF6" w:themeFill="accent1" w:themeFillTint="33"/>
        <w:ind w:left="-142"/>
        <w:jc w:val="center"/>
        <w:rPr>
          <w:rFonts w:ascii="Avenir Next" w:hAnsi="Avenir Next"/>
          <w:b/>
          <w:color w:val="0070C0"/>
          <w:sz w:val="28"/>
        </w:rPr>
      </w:pPr>
      <w:r>
        <w:rPr>
          <w:rFonts w:ascii="Avenir Next" w:hAnsi="Avenir Next"/>
          <w:b/>
          <w:color w:val="0070C0"/>
          <w:sz w:val="28"/>
        </w:rPr>
        <w:t>REFERENCES AU PROGRAMME</w:t>
      </w:r>
    </w:p>
    <w:p w14:paraId="5EFC699C" w14:textId="12EB6A79" w:rsidR="007C7596" w:rsidRDefault="007C7596" w:rsidP="007C7596">
      <w:pPr>
        <w:rPr>
          <w:rFonts w:ascii="Avenir Next" w:hAnsi="Avenir Next"/>
          <w:sz w:val="8"/>
          <w:szCs w:val="4"/>
        </w:rPr>
      </w:pPr>
    </w:p>
    <w:tbl>
      <w:tblPr>
        <w:tblStyle w:val="Grilledutableau"/>
        <w:tblW w:w="9635" w:type="dxa"/>
        <w:tblInd w:w="-142" w:type="dxa"/>
        <w:tblLook w:val="04A0" w:firstRow="1" w:lastRow="0" w:firstColumn="1" w:lastColumn="0" w:noHBand="0" w:noVBand="1"/>
      </w:tblPr>
      <w:tblGrid>
        <w:gridCol w:w="2689"/>
        <w:gridCol w:w="6946"/>
      </w:tblGrid>
      <w:tr w:rsidR="00207506" w:rsidRPr="0024462C" w14:paraId="2AB4E2DC" w14:textId="77777777" w:rsidTr="00207506">
        <w:trPr>
          <w:trHeight w:val="837"/>
        </w:trPr>
        <w:tc>
          <w:tcPr>
            <w:tcW w:w="2689" w:type="dxa"/>
            <w:vAlign w:val="center"/>
          </w:tcPr>
          <w:p w14:paraId="47E51049" w14:textId="70F618B9" w:rsidR="00207506" w:rsidRPr="0024462C" w:rsidRDefault="00207506" w:rsidP="00207506">
            <w:pPr>
              <w:jc w:val="right"/>
              <w:rPr>
                <w:rFonts w:ascii="Avenir Next" w:hAnsi="Avenir Next"/>
              </w:rPr>
            </w:pPr>
            <w:r w:rsidRPr="003F26CE">
              <w:rPr>
                <w:b/>
                <w:szCs w:val="22"/>
              </w:rPr>
              <w:t>Discipline + domaine</w:t>
            </w:r>
          </w:p>
        </w:tc>
        <w:tc>
          <w:tcPr>
            <w:tcW w:w="6946" w:type="dxa"/>
            <w:vAlign w:val="center"/>
          </w:tcPr>
          <w:p w14:paraId="795AC7EE" w14:textId="4AEAA79E" w:rsidR="00207506" w:rsidRPr="0024462C" w:rsidRDefault="0071692B" w:rsidP="00207506">
            <w:pPr>
              <w:rPr>
                <w:rFonts w:ascii="Avenir Next" w:hAnsi="Avenir Next"/>
              </w:rPr>
            </w:pPr>
            <w:r>
              <w:rPr>
                <w:rFonts w:ascii="Avenir Next" w:hAnsi="Avenir Next"/>
              </w:rPr>
              <w:t xml:space="preserve">Français – </w:t>
            </w:r>
            <w:r w:rsidR="00B36A37">
              <w:rPr>
                <w:rFonts w:ascii="Avenir Next" w:hAnsi="Avenir Next"/>
              </w:rPr>
              <w:t xml:space="preserve">savoir </w:t>
            </w:r>
            <w:r w:rsidR="00C412DF">
              <w:rPr>
                <w:rFonts w:ascii="Avenir Next" w:hAnsi="Avenir Next"/>
              </w:rPr>
              <w:t>écouter</w:t>
            </w:r>
          </w:p>
        </w:tc>
      </w:tr>
    </w:tbl>
    <w:p w14:paraId="6C605A94" w14:textId="17D9B059" w:rsidR="00207506" w:rsidRDefault="00207506" w:rsidP="007C7596">
      <w:pPr>
        <w:rPr>
          <w:rFonts w:ascii="Avenir Next" w:hAnsi="Avenir Next"/>
          <w:sz w:val="8"/>
          <w:szCs w:val="4"/>
        </w:rPr>
      </w:pPr>
    </w:p>
    <w:tbl>
      <w:tblPr>
        <w:tblStyle w:val="Grilledutableau"/>
        <w:tblW w:w="9635" w:type="dxa"/>
        <w:tblInd w:w="-142" w:type="dxa"/>
        <w:tblBorders>
          <w:insideH w:val="single" w:sz="4" w:space="0" w:color="BFBFBF" w:themeColor="background1" w:themeShade="BF"/>
        </w:tblBorders>
        <w:tblLook w:val="04A0" w:firstRow="1" w:lastRow="0" w:firstColumn="1" w:lastColumn="0" w:noHBand="0" w:noVBand="1"/>
      </w:tblPr>
      <w:tblGrid>
        <w:gridCol w:w="2689"/>
        <w:gridCol w:w="6946"/>
      </w:tblGrid>
      <w:tr w:rsidR="00207506" w:rsidRPr="0024462C" w14:paraId="37BEAF5F" w14:textId="77777777" w:rsidTr="007D2F7E">
        <w:trPr>
          <w:trHeight w:val="837"/>
        </w:trPr>
        <w:tc>
          <w:tcPr>
            <w:tcW w:w="2689" w:type="dxa"/>
            <w:vAlign w:val="center"/>
          </w:tcPr>
          <w:p w14:paraId="11878F3D" w14:textId="42D0025E" w:rsidR="00207506" w:rsidRPr="00207506" w:rsidRDefault="00207506" w:rsidP="00207506">
            <w:pPr>
              <w:jc w:val="right"/>
              <w:rPr>
                <w:rFonts w:ascii="Avenir Next" w:hAnsi="Avenir Next"/>
                <w:color w:val="000000" w:themeColor="text1"/>
              </w:rPr>
            </w:pPr>
            <w:r w:rsidRPr="00207506">
              <w:rPr>
                <w:b/>
                <w:color w:val="000000" w:themeColor="text1"/>
                <w:szCs w:val="22"/>
              </w:rPr>
              <w:t>Compétence spécifique visée</w:t>
            </w:r>
          </w:p>
        </w:tc>
        <w:tc>
          <w:tcPr>
            <w:tcW w:w="6946" w:type="dxa"/>
            <w:vAlign w:val="center"/>
          </w:tcPr>
          <w:p w14:paraId="188EC23F" w14:textId="1630EFFD" w:rsidR="00207506" w:rsidRPr="00B36A37" w:rsidRDefault="00C412DF" w:rsidP="0093318E">
            <w:pPr>
              <w:rPr>
                <w:rFonts w:ascii="Avenir Next" w:hAnsi="Avenir Next"/>
                <w:lang w:val="fr-BE"/>
              </w:rPr>
            </w:pPr>
            <w:r>
              <w:rPr>
                <w:rFonts w:ascii="Avenir Next" w:hAnsi="Avenir Next"/>
                <w:lang w:val="fr-BE"/>
              </w:rPr>
              <w:t xml:space="preserve">2.2.3. Réagir à un document, en interaction éventuelle avec d’autres en </w:t>
            </w:r>
            <w:r w:rsidR="00325C34">
              <w:rPr>
                <w:rFonts w:ascii="Avenir Next" w:hAnsi="Avenir Next"/>
                <w:lang w:val="fr-BE"/>
              </w:rPr>
              <w:t>distinguant l’essentiel de l’accessoire,</w:t>
            </w:r>
            <w:r>
              <w:rPr>
                <w:rFonts w:ascii="Avenir Next" w:hAnsi="Avenir Next"/>
                <w:lang w:val="fr-BE"/>
              </w:rPr>
              <w:t xml:space="preserve"> le vrai du faux, etc.</w:t>
            </w:r>
          </w:p>
        </w:tc>
      </w:tr>
      <w:tr w:rsidR="00207506" w:rsidRPr="0024462C" w14:paraId="0630F76C" w14:textId="77777777" w:rsidTr="00974D79">
        <w:trPr>
          <w:trHeight w:val="837"/>
        </w:trPr>
        <w:tc>
          <w:tcPr>
            <w:tcW w:w="2689" w:type="dxa"/>
            <w:vAlign w:val="center"/>
          </w:tcPr>
          <w:p w14:paraId="7612DD49" w14:textId="4A2455A9" w:rsidR="00207506" w:rsidRPr="00207506" w:rsidRDefault="00207506" w:rsidP="00207506">
            <w:pPr>
              <w:jc w:val="right"/>
              <w:rPr>
                <w:rFonts w:ascii="Avenir Next" w:hAnsi="Avenir Next"/>
                <w:color w:val="000000" w:themeColor="text1"/>
              </w:rPr>
            </w:pPr>
            <w:r w:rsidRPr="00207506">
              <w:rPr>
                <w:b/>
                <w:color w:val="000000" w:themeColor="text1"/>
                <w:szCs w:val="22"/>
              </w:rPr>
              <w:t>Savoirs directement visés</w:t>
            </w:r>
          </w:p>
        </w:tc>
        <w:tc>
          <w:tcPr>
            <w:tcW w:w="6946" w:type="dxa"/>
            <w:vAlign w:val="center"/>
          </w:tcPr>
          <w:p w14:paraId="4CC03EAB" w14:textId="7FCDE274" w:rsidR="00207506" w:rsidRPr="0024462C" w:rsidRDefault="00325C34" w:rsidP="00974D79">
            <w:pPr>
              <w:rPr>
                <w:rFonts w:ascii="Avenir Next" w:hAnsi="Avenir Next"/>
              </w:rPr>
            </w:pPr>
            <w:r>
              <w:rPr>
                <w:rFonts w:ascii="Avenir Next" w:hAnsi="Avenir Next"/>
              </w:rPr>
              <w:t>/</w:t>
            </w:r>
          </w:p>
        </w:tc>
      </w:tr>
      <w:tr w:rsidR="00207506" w:rsidRPr="0024462C" w14:paraId="44E0B44A" w14:textId="77777777" w:rsidTr="00974D79">
        <w:trPr>
          <w:trHeight w:val="837"/>
        </w:trPr>
        <w:tc>
          <w:tcPr>
            <w:tcW w:w="2689" w:type="dxa"/>
            <w:vAlign w:val="center"/>
          </w:tcPr>
          <w:p w14:paraId="1F90A0C9" w14:textId="48E805E8" w:rsidR="00207506" w:rsidRPr="00207506" w:rsidRDefault="00207506" w:rsidP="00207506">
            <w:pPr>
              <w:jc w:val="right"/>
              <w:rPr>
                <w:rFonts w:ascii="Avenir Next" w:hAnsi="Avenir Next"/>
                <w:color w:val="000000" w:themeColor="text1"/>
              </w:rPr>
            </w:pPr>
            <w:r w:rsidRPr="00207506">
              <w:rPr>
                <w:b/>
                <w:color w:val="000000" w:themeColor="text1"/>
                <w:szCs w:val="22"/>
              </w:rPr>
              <w:t>Savoir-faire directement visés</w:t>
            </w:r>
          </w:p>
        </w:tc>
        <w:tc>
          <w:tcPr>
            <w:tcW w:w="6946" w:type="dxa"/>
            <w:vAlign w:val="center"/>
          </w:tcPr>
          <w:p w14:paraId="6176EBEC" w14:textId="7CB42413" w:rsidR="00207506" w:rsidRDefault="00325C34" w:rsidP="00974D79">
            <w:pPr>
              <w:rPr>
                <w:rFonts w:ascii="Avenir Next" w:hAnsi="Avenir Next"/>
              </w:rPr>
            </w:pPr>
            <w:r>
              <w:rPr>
                <w:rFonts w:ascii="Avenir Next" w:hAnsi="Avenir Next"/>
              </w:rPr>
              <w:t>Prélever un indice qui permet d’identifier une information vraie ou fausse</w:t>
            </w:r>
            <w:r w:rsidR="00F81FA5">
              <w:rPr>
                <w:rFonts w:ascii="Avenir Next" w:hAnsi="Avenir Next"/>
              </w:rPr>
              <w:t>.</w:t>
            </w:r>
          </w:p>
          <w:p w14:paraId="0A74FB7E" w14:textId="50057707" w:rsidR="00325C34" w:rsidRPr="0024462C" w:rsidRDefault="00325C34" w:rsidP="00974D79">
            <w:pPr>
              <w:rPr>
                <w:rFonts w:ascii="Avenir Next" w:hAnsi="Avenir Next"/>
              </w:rPr>
            </w:pPr>
            <w:r>
              <w:rPr>
                <w:rFonts w:ascii="Avenir Next" w:hAnsi="Avenir Next"/>
              </w:rPr>
              <w:t xml:space="preserve">Confronter son avis à </w:t>
            </w:r>
            <w:r w:rsidR="00F81FA5">
              <w:rPr>
                <w:rFonts w:ascii="Avenir Next" w:hAnsi="Avenir Next"/>
              </w:rPr>
              <w:t>celui des autres.</w:t>
            </w:r>
          </w:p>
        </w:tc>
      </w:tr>
    </w:tbl>
    <w:p w14:paraId="154EF7DD" w14:textId="295AAA1A" w:rsidR="00207506" w:rsidRDefault="00207506" w:rsidP="007C7596">
      <w:pPr>
        <w:rPr>
          <w:rFonts w:ascii="Avenir Next" w:hAnsi="Avenir Next"/>
          <w:sz w:val="8"/>
          <w:szCs w:val="4"/>
        </w:rPr>
      </w:pPr>
    </w:p>
    <w:tbl>
      <w:tblPr>
        <w:tblStyle w:val="Grilledutableau"/>
        <w:tblW w:w="9635" w:type="dxa"/>
        <w:tblInd w:w="-142" w:type="dxa"/>
        <w:tblLook w:val="04A0" w:firstRow="1" w:lastRow="0" w:firstColumn="1" w:lastColumn="0" w:noHBand="0" w:noVBand="1"/>
      </w:tblPr>
      <w:tblGrid>
        <w:gridCol w:w="2689"/>
        <w:gridCol w:w="6946"/>
      </w:tblGrid>
      <w:tr w:rsidR="00207506" w:rsidRPr="0024462C" w14:paraId="680430DD" w14:textId="77777777" w:rsidTr="00207506">
        <w:trPr>
          <w:trHeight w:val="837"/>
        </w:trPr>
        <w:tc>
          <w:tcPr>
            <w:tcW w:w="2689" w:type="dxa"/>
            <w:vAlign w:val="center"/>
          </w:tcPr>
          <w:p w14:paraId="27F11972" w14:textId="0ED04AEF" w:rsidR="00207506" w:rsidRPr="0024462C" w:rsidRDefault="00207506" w:rsidP="0093318E">
            <w:pPr>
              <w:jc w:val="right"/>
              <w:rPr>
                <w:rFonts w:ascii="Avenir Next" w:hAnsi="Avenir Next"/>
              </w:rPr>
            </w:pPr>
            <w:r w:rsidRPr="003F26CE">
              <w:rPr>
                <w:b/>
                <w:szCs w:val="22"/>
              </w:rPr>
              <w:t xml:space="preserve">Compétences </w:t>
            </w:r>
            <w:r>
              <w:rPr>
                <w:b/>
                <w:szCs w:val="22"/>
              </w:rPr>
              <w:t xml:space="preserve">générales </w:t>
            </w:r>
            <w:r w:rsidRPr="003F26CE">
              <w:rPr>
                <w:b/>
                <w:szCs w:val="22"/>
              </w:rPr>
              <w:t>sollicitées</w:t>
            </w:r>
          </w:p>
        </w:tc>
        <w:tc>
          <w:tcPr>
            <w:tcW w:w="6946" w:type="dxa"/>
            <w:vAlign w:val="center"/>
          </w:tcPr>
          <w:p w14:paraId="5A59665A" w14:textId="326A9A5D" w:rsidR="00C412DF" w:rsidRDefault="00C412DF" w:rsidP="00B36A37">
            <w:pPr>
              <w:rPr>
                <w:rFonts w:ascii="Avenir Next" w:hAnsi="Avenir Next"/>
                <w:b/>
                <w:bCs/>
                <w:lang w:val="fr-BE"/>
              </w:rPr>
            </w:pPr>
            <w:r w:rsidRPr="00B36A37">
              <w:rPr>
                <w:rFonts w:ascii="Avenir Next" w:hAnsi="Avenir Next"/>
                <w:b/>
                <w:bCs/>
              </w:rPr>
              <w:t>1.6.1</w:t>
            </w:r>
            <w:r w:rsidRPr="00B36A37">
              <w:rPr>
                <w:rFonts w:ascii="Avenir Next" w:hAnsi="Avenir Next"/>
              </w:rPr>
              <w:t>. Traiter les unités lexicales, pour comprendre le sens du texte en : émettant des hypothèses sur le sens d’un mot, en découvrant la signification d’un mot à partir du contexte.</w:t>
            </w:r>
          </w:p>
          <w:p w14:paraId="6769FC62" w14:textId="7FD11D38" w:rsidR="00207506" w:rsidRPr="00B36A37" w:rsidRDefault="00B36A37" w:rsidP="0093318E">
            <w:pPr>
              <w:rPr>
                <w:rFonts w:ascii="Avenir Next" w:hAnsi="Avenir Next"/>
                <w:lang w:val="fr-BE"/>
              </w:rPr>
            </w:pPr>
            <w:r w:rsidRPr="00B36A37">
              <w:rPr>
                <w:rFonts w:ascii="Avenir Next" w:hAnsi="Avenir Next"/>
                <w:b/>
                <w:bCs/>
                <w:lang w:val="fr-BE"/>
              </w:rPr>
              <w:t>4.2.5.</w:t>
            </w:r>
            <w:r w:rsidRPr="00B36A37">
              <w:rPr>
                <w:rFonts w:ascii="Avenir Next" w:hAnsi="Avenir Next"/>
                <w:lang w:val="fr-BE"/>
              </w:rPr>
              <w:t xml:space="preserve"> Réagir à un document, en interaction éventuelle avec d’autres en distinguant le réel de l’imaginaire, le vraisemblable de/et l’invraisemblable, le vrai du/et (le) faux.</w:t>
            </w:r>
          </w:p>
        </w:tc>
      </w:tr>
    </w:tbl>
    <w:p w14:paraId="61D83394" w14:textId="74A40E6D" w:rsidR="00207506" w:rsidRDefault="00207506" w:rsidP="007C7596">
      <w:pPr>
        <w:rPr>
          <w:rFonts w:ascii="Avenir Next" w:hAnsi="Avenir Next"/>
          <w:sz w:val="8"/>
          <w:szCs w:val="4"/>
        </w:rPr>
      </w:pPr>
    </w:p>
    <w:tbl>
      <w:tblPr>
        <w:tblStyle w:val="Grilledutableau"/>
        <w:tblW w:w="9673" w:type="dxa"/>
        <w:tblInd w:w="-147" w:type="dxa"/>
        <w:tblLook w:val="04A0" w:firstRow="1" w:lastRow="0" w:firstColumn="1" w:lastColumn="0" w:noHBand="0" w:noVBand="1"/>
      </w:tblPr>
      <w:tblGrid>
        <w:gridCol w:w="3544"/>
        <w:gridCol w:w="1985"/>
        <w:gridCol w:w="1984"/>
        <w:gridCol w:w="2160"/>
      </w:tblGrid>
      <w:tr w:rsidR="007D2F7E" w:rsidRPr="007D2F7E" w14:paraId="1663DDDA" w14:textId="77777777" w:rsidTr="0093318E">
        <w:trPr>
          <w:trHeight w:val="950"/>
        </w:trPr>
        <w:tc>
          <w:tcPr>
            <w:tcW w:w="3544" w:type="dxa"/>
            <w:shd w:val="clear" w:color="auto" w:fill="auto"/>
            <w:vAlign w:val="center"/>
          </w:tcPr>
          <w:p w14:paraId="71159191" w14:textId="5B1D4FA6" w:rsidR="00207506" w:rsidRPr="007D2F7E" w:rsidRDefault="007D2F7E" w:rsidP="0093318E">
            <w:pPr>
              <w:keepNext/>
              <w:ind w:left="-142"/>
              <w:jc w:val="right"/>
              <w:rPr>
                <w:b/>
                <w:color w:val="A6A6A6" w:themeColor="background1" w:themeShade="A6"/>
                <w:szCs w:val="22"/>
              </w:rPr>
            </w:pPr>
            <w:r w:rsidRPr="007D2F7E">
              <w:rPr>
                <w:b/>
                <w:color w:val="A6A6A6" w:themeColor="background1" w:themeShade="A6"/>
                <w:szCs w:val="22"/>
              </w:rPr>
              <w:t>Éventuellement</w:t>
            </w:r>
            <w:r w:rsidR="00207506" w:rsidRPr="007D2F7E">
              <w:rPr>
                <w:b/>
                <w:color w:val="A6A6A6" w:themeColor="background1" w:themeShade="A6"/>
                <w:szCs w:val="22"/>
              </w:rPr>
              <w:t> : Niveau de tâche</w:t>
            </w:r>
          </w:p>
        </w:tc>
        <w:tc>
          <w:tcPr>
            <w:tcW w:w="1985" w:type="dxa"/>
            <w:shd w:val="clear" w:color="auto" w:fill="auto"/>
            <w:vAlign w:val="center"/>
          </w:tcPr>
          <w:p w14:paraId="637E5BD0" w14:textId="77777777" w:rsidR="00207506" w:rsidRPr="007D2F7E" w:rsidRDefault="00207506" w:rsidP="0093318E">
            <w:pPr>
              <w:keepNext/>
              <w:jc w:val="center"/>
              <w:rPr>
                <w:color w:val="A6A6A6" w:themeColor="background1" w:themeShade="A6"/>
                <w:sz w:val="20"/>
                <w:szCs w:val="22"/>
              </w:rPr>
            </w:pPr>
            <w:r w:rsidRPr="007D2F7E">
              <w:rPr>
                <w:color w:val="A6A6A6" w:themeColor="background1" w:themeShade="A6"/>
                <w:sz w:val="20"/>
                <w:szCs w:val="22"/>
              </w:rPr>
              <w:t>Tâche élémentaire</w:t>
            </w:r>
          </w:p>
        </w:tc>
        <w:tc>
          <w:tcPr>
            <w:tcW w:w="1984" w:type="dxa"/>
            <w:shd w:val="clear" w:color="auto" w:fill="auto"/>
            <w:vAlign w:val="center"/>
          </w:tcPr>
          <w:p w14:paraId="01952963" w14:textId="77777777" w:rsidR="00207506" w:rsidRPr="00B36A37" w:rsidRDefault="00207506" w:rsidP="0093318E">
            <w:pPr>
              <w:keepNext/>
              <w:jc w:val="center"/>
              <w:rPr>
                <w:b/>
                <w:bCs/>
                <w:sz w:val="20"/>
                <w:szCs w:val="22"/>
              </w:rPr>
            </w:pPr>
            <w:r w:rsidRPr="00B36A37">
              <w:rPr>
                <w:b/>
                <w:bCs/>
                <w:sz w:val="20"/>
                <w:szCs w:val="22"/>
              </w:rPr>
              <w:t>Tâche globale</w:t>
            </w:r>
          </w:p>
          <w:p w14:paraId="526160E1" w14:textId="77777777" w:rsidR="00207506" w:rsidRPr="00B36A37" w:rsidRDefault="00207506" w:rsidP="0093318E">
            <w:pPr>
              <w:keepNext/>
              <w:jc w:val="center"/>
              <w:rPr>
                <w:b/>
                <w:bCs/>
                <w:sz w:val="20"/>
                <w:szCs w:val="22"/>
              </w:rPr>
            </w:pPr>
            <w:r w:rsidRPr="00B36A37">
              <w:rPr>
                <w:b/>
                <w:bCs/>
                <w:sz w:val="18"/>
                <w:szCs w:val="22"/>
              </w:rPr>
              <w:t>(en LF uniquement)</w:t>
            </w:r>
          </w:p>
        </w:tc>
        <w:tc>
          <w:tcPr>
            <w:tcW w:w="2160" w:type="dxa"/>
            <w:shd w:val="clear" w:color="auto" w:fill="auto"/>
            <w:vAlign w:val="center"/>
          </w:tcPr>
          <w:p w14:paraId="7CCE6E21" w14:textId="77777777" w:rsidR="00207506" w:rsidRPr="007D2F7E" w:rsidRDefault="00207506" w:rsidP="0093318E">
            <w:pPr>
              <w:keepNext/>
              <w:jc w:val="center"/>
              <w:rPr>
                <w:color w:val="A6A6A6" w:themeColor="background1" w:themeShade="A6"/>
                <w:sz w:val="20"/>
                <w:szCs w:val="22"/>
              </w:rPr>
            </w:pPr>
            <w:r w:rsidRPr="007D2F7E">
              <w:rPr>
                <w:color w:val="A6A6A6" w:themeColor="background1" w:themeShade="A6"/>
                <w:sz w:val="20"/>
                <w:szCs w:val="22"/>
              </w:rPr>
              <w:t>Tâche de mise en lien</w:t>
            </w:r>
          </w:p>
        </w:tc>
      </w:tr>
    </w:tbl>
    <w:p w14:paraId="09D3495A" w14:textId="25D8F99F" w:rsidR="003E3C4E" w:rsidRDefault="003E3C4E" w:rsidP="007C7596">
      <w:pPr>
        <w:rPr>
          <w:rFonts w:ascii="Avenir Next" w:hAnsi="Avenir Next"/>
          <w:b/>
          <w:color w:val="0070C0"/>
          <w:sz w:val="28"/>
        </w:rPr>
      </w:pPr>
    </w:p>
    <w:p w14:paraId="0FED0109" w14:textId="77777777" w:rsidR="00F81FA5" w:rsidRDefault="00F81FA5" w:rsidP="007C7596">
      <w:pPr>
        <w:rPr>
          <w:rFonts w:ascii="Avenir Next" w:hAnsi="Avenir Next"/>
          <w:b/>
          <w:color w:val="0070C0"/>
          <w:sz w:val="28"/>
        </w:rPr>
      </w:pPr>
    </w:p>
    <w:p w14:paraId="146C7A30" w14:textId="3E76956F" w:rsidR="007C7596" w:rsidRDefault="00AD2275" w:rsidP="007C7596">
      <w:pPr>
        <w:keepNext/>
        <w:shd w:val="clear" w:color="auto" w:fill="DEEAF6" w:themeFill="accent1" w:themeFillTint="33"/>
        <w:ind w:left="-142"/>
        <w:jc w:val="center"/>
        <w:rPr>
          <w:rFonts w:ascii="Avenir Next" w:hAnsi="Avenir Next"/>
          <w:b/>
          <w:color w:val="0070C0"/>
          <w:sz w:val="28"/>
        </w:rPr>
      </w:pPr>
      <w:r>
        <w:rPr>
          <w:rFonts w:ascii="Avenir Next" w:hAnsi="Avenir Next"/>
          <w:b/>
          <w:color w:val="0070C0"/>
          <w:sz w:val="28"/>
        </w:rPr>
        <w:lastRenderedPageBreak/>
        <w:t>STATUT DE LA SEQUENCE</w:t>
      </w:r>
    </w:p>
    <w:p w14:paraId="664F9A64" w14:textId="4608B2C9" w:rsidR="00AD2275" w:rsidRDefault="00AD2275" w:rsidP="00AD2275">
      <w:pPr>
        <w:keepNext/>
        <w:shd w:val="clear" w:color="auto" w:fill="DEEAF6" w:themeFill="accent1" w:themeFillTint="33"/>
        <w:ind w:left="-142"/>
        <w:jc w:val="center"/>
        <w:rPr>
          <w:rFonts w:ascii="Avenir Next" w:hAnsi="Avenir Next"/>
          <w:b/>
          <w:color w:val="0070C0"/>
          <w:sz w:val="28"/>
        </w:rPr>
      </w:pPr>
      <w:r>
        <w:rPr>
          <w:rFonts w:ascii="Avenir Next" w:hAnsi="Avenir Next"/>
        </w:rPr>
        <w:t>« De quel type d’activité(s) s’agit-il ? »</w:t>
      </w:r>
    </w:p>
    <w:p w14:paraId="7AEF5275" w14:textId="77777777" w:rsidR="007C7596" w:rsidRPr="003E3C4E" w:rsidRDefault="007C7596" w:rsidP="007C7596">
      <w:pPr>
        <w:ind w:left="-142"/>
        <w:rPr>
          <w:rFonts w:ascii="Avenir Next" w:hAnsi="Avenir Next"/>
          <w:sz w:val="8"/>
          <w:szCs w:val="8"/>
        </w:rPr>
      </w:pPr>
    </w:p>
    <w:tbl>
      <w:tblPr>
        <w:tblStyle w:val="Grilledutableau"/>
        <w:tblW w:w="0" w:type="auto"/>
        <w:tblInd w:w="-147" w:type="dxa"/>
        <w:tblLook w:val="04A0" w:firstRow="1" w:lastRow="0" w:firstColumn="1" w:lastColumn="0" w:noHBand="0" w:noVBand="1"/>
      </w:tblPr>
      <w:tblGrid>
        <w:gridCol w:w="2127"/>
        <w:gridCol w:w="2268"/>
        <w:gridCol w:w="2551"/>
        <w:gridCol w:w="2686"/>
      </w:tblGrid>
      <w:tr w:rsidR="00C417A0" w14:paraId="21F3A34A" w14:textId="77777777" w:rsidTr="005B011A">
        <w:trPr>
          <w:trHeight w:val="486"/>
        </w:trPr>
        <w:tc>
          <w:tcPr>
            <w:tcW w:w="4395" w:type="dxa"/>
            <w:gridSpan w:val="2"/>
            <w:tcBorders>
              <w:bottom w:val="single" w:sz="4" w:space="0" w:color="auto"/>
              <w:right w:val="single" w:sz="4" w:space="0" w:color="auto"/>
            </w:tcBorders>
            <w:vAlign w:val="center"/>
          </w:tcPr>
          <w:p w14:paraId="44D837F2" w14:textId="77777777" w:rsidR="003E3C4E" w:rsidRDefault="003E3C4E" w:rsidP="005B011A">
            <w:pPr>
              <w:keepNext/>
              <w:jc w:val="center"/>
              <w:rPr>
                <w:rFonts w:ascii="Avenir Next" w:hAnsi="Avenir Next"/>
              </w:rPr>
            </w:pPr>
            <w:r w:rsidRPr="00C24754">
              <w:rPr>
                <w:rFonts w:ascii="Avenir Next" w:hAnsi="Avenir Next"/>
              </w:rPr>
              <w:t>Apprentissage</w:t>
            </w:r>
          </w:p>
        </w:tc>
        <w:tc>
          <w:tcPr>
            <w:tcW w:w="2551" w:type="dxa"/>
            <w:tcBorders>
              <w:left w:val="single" w:sz="4" w:space="0" w:color="auto"/>
              <w:bottom w:val="single" w:sz="4" w:space="0" w:color="auto"/>
              <w:right w:val="single" w:sz="4" w:space="0" w:color="auto"/>
            </w:tcBorders>
            <w:vAlign w:val="center"/>
          </w:tcPr>
          <w:p w14:paraId="35E71CF3" w14:textId="77777777" w:rsidR="003E3C4E" w:rsidRDefault="003E3C4E" w:rsidP="005B011A">
            <w:pPr>
              <w:keepNext/>
              <w:jc w:val="center"/>
              <w:rPr>
                <w:rFonts w:ascii="Avenir Next" w:hAnsi="Avenir Next"/>
              </w:rPr>
            </w:pPr>
            <w:r>
              <w:rPr>
                <w:rFonts w:ascii="Avenir Next" w:hAnsi="Avenir Next"/>
              </w:rPr>
              <w:t>Réinvestissement</w:t>
            </w:r>
          </w:p>
        </w:tc>
        <w:tc>
          <w:tcPr>
            <w:tcW w:w="2686" w:type="dxa"/>
            <w:tcBorders>
              <w:left w:val="single" w:sz="4" w:space="0" w:color="auto"/>
              <w:bottom w:val="single" w:sz="4" w:space="0" w:color="auto"/>
            </w:tcBorders>
            <w:vAlign w:val="center"/>
          </w:tcPr>
          <w:p w14:paraId="7E4E6E8A" w14:textId="77777777" w:rsidR="003E3C4E" w:rsidRDefault="003E3C4E" w:rsidP="005B011A">
            <w:pPr>
              <w:keepNext/>
              <w:jc w:val="center"/>
              <w:rPr>
                <w:rFonts w:ascii="Avenir Next" w:hAnsi="Avenir Next"/>
              </w:rPr>
            </w:pPr>
            <w:r>
              <w:rPr>
                <w:rFonts w:ascii="Avenir Next" w:hAnsi="Avenir Next"/>
              </w:rPr>
              <w:t>Gratuité</w:t>
            </w:r>
          </w:p>
        </w:tc>
      </w:tr>
      <w:tr w:rsidR="00C417A0" w14:paraId="6AFE2E89" w14:textId="77777777" w:rsidTr="00C417A0">
        <w:trPr>
          <w:trHeight w:val="696"/>
        </w:trPr>
        <w:tc>
          <w:tcPr>
            <w:tcW w:w="2127" w:type="dxa"/>
            <w:tcBorders>
              <w:top w:val="single" w:sz="4" w:space="0" w:color="auto"/>
              <w:bottom w:val="nil"/>
            </w:tcBorders>
            <w:vAlign w:val="center"/>
          </w:tcPr>
          <w:p w14:paraId="2EECF3ED" w14:textId="63A36A11" w:rsidR="00C417A0" w:rsidRPr="008B0463" w:rsidRDefault="00C417A0" w:rsidP="00C417A0">
            <w:pPr>
              <w:keepNext/>
              <w:jc w:val="center"/>
              <w:rPr>
                <w:rFonts w:ascii="Avenir Next" w:hAnsi="Avenir Next"/>
              </w:rPr>
            </w:pPr>
            <w:r>
              <w:rPr>
                <w:rFonts w:ascii="Avenir Next" w:hAnsi="Avenir Next"/>
                <w:noProof/>
                <w:lang w:eastAsia="fr-FR"/>
              </w:rPr>
              <mc:AlternateContent>
                <mc:Choice Requires="wps">
                  <w:drawing>
                    <wp:inline distT="0" distB="0" distL="0" distR="0" wp14:anchorId="344C1FB4" wp14:editId="5D7981B8">
                      <wp:extent cx="228600" cy="228600"/>
                      <wp:effectExtent l="0" t="0" r="25400" b="25400"/>
                      <wp:docPr id="7" name="Ellipse 7"/>
                      <wp:cNvGraphicFramePr/>
                      <a:graphic xmlns:a="http://schemas.openxmlformats.org/drawingml/2006/main">
                        <a:graphicData uri="http://schemas.microsoft.com/office/word/2010/wordprocessingShape">
                          <wps:wsp>
                            <wps:cNvSpPr/>
                            <wps:spPr>
                              <a:xfrm>
                                <a:off x="0" y="0"/>
                                <a:ext cx="228600" cy="2286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v="urn:schemas-microsoft-com:mac:vml" xmlns:mo="http://schemas.microsoft.com/office/mac/office/2008/main" xmlns="">
                  <w:pict>
                    <v:oval w14:anchorId="313F62DF" id="Ellipse_x0020_7"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" filled="f" strokecolor="#1f4d78 [1604]" strokeweight="1pt">
                      <v:stroke joinstyle="miter"/>
                      <w10:anchorlock/>
                    </v:oval>
                  </w:pict>
                </mc:Fallback>
              </mc:AlternateContent>
            </w:r>
          </w:p>
        </w:tc>
        <w:tc>
          <w:tcPr>
            <w:tcW w:w="2268" w:type="dxa"/>
            <w:tcBorders>
              <w:top w:val="single" w:sz="4" w:space="0" w:color="auto"/>
              <w:bottom w:val="nil"/>
            </w:tcBorders>
            <w:vAlign w:val="center"/>
          </w:tcPr>
          <w:p w14:paraId="53568B29" w14:textId="36DA4281" w:rsidR="00C417A0" w:rsidRPr="008B0463" w:rsidRDefault="00C417A0" w:rsidP="0084084E">
            <w:pPr>
              <w:keepNext/>
              <w:jc w:val="center"/>
              <w:rPr>
                <w:rFonts w:ascii="Avenir Next" w:hAnsi="Avenir Next"/>
              </w:rPr>
            </w:pPr>
            <w:r>
              <w:rPr>
                <w:rFonts w:ascii="Avenir Next" w:hAnsi="Avenir Next"/>
                <w:noProof/>
                <w:lang w:eastAsia="fr-FR"/>
              </w:rPr>
              <mc:AlternateContent>
                <mc:Choice Requires="wps">
                  <w:drawing>
                    <wp:inline distT="0" distB="0" distL="0" distR="0" wp14:anchorId="6E363031" wp14:editId="2FE3C622">
                      <wp:extent cx="228600" cy="228600"/>
                      <wp:effectExtent l="0" t="0" r="25400" b="25400"/>
                      <wp:docPr id="8" name="Ellipse 8"/>
                      <wp:cNvGraphicFramePr/>
                      <a:graphic xmlns:a="http://schemas.openxmlformats.org/drawingml/2006/main">
                        <a:graphicData uri="http://schemas.microsoft.com/office/word/2010/wordprocessingShape">
                          <wps:wsp>
                            <wps:cNvSpPr/>
                            <wps:spPr>
                              <a:xfrm>
                                <a:off x="0" y="0"/>
                                <a:ext cx="228600" cy="2286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v="urn:schemas-microsoft-com:mac:vml" xmlns:mo="http://schemas.microsoft.com/office/mac/office/2008/main" xmlns="">
                  <w:pict>
                    <v:oval w14:anchorId="0DC929AC" id="Ellipse_x0020_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" filled="f" strokecolor="#1f4d78 [1604]" strokeweight="1pt">
                      <v:stroke joinstyle="miter"/>
                      <w10:anchorlock/>
                    </v:oval>
                  </w:pict>
                </mc:Fallback>
              </mc:AlternateContent>
            </w:r>
          </w:p>
        </w:tc>
        <w:tc>
          <w:tcPr>
            <w:tcW w:w="2551" w:type="dxa"/>
            <w:tcBorders>
              <w:top w:val="single" w:sz="4" w:space="0" w:color="auto"/>
              <w:bottom w:val="nil"/>
            </w:tcBorders>
            <w:vAlign w:val="center"/>
          </w:tcPr>
          <w:p w14:paraId="3A258959" w14:textId="5034C36B" w:rsidR="00C417A0" w:rsidRDefault="00C417A0" w:rsidP="0084084E">
            <w:pPr>
              <w:keepNext/>
              <w:jc w:val="center"/>
              <w:rPr>
                <w:rFonts w:ascii="Avenir Next" w:hAnsi="Avenir Next"/>
              </w:rPr>
            </w:pPr>
            <w:r>
              <w:rPr>
                <w:rFonts w:ascii="Avenir Next" w:hAnsi="Avenir Next"/>
                <w:noProof/>
                <w:lang w:eastAsia="fr-FR"/>
              </w:rPr>
              <mc:AlternateContent>
                <mc:Choice Requires="wps">
                  <w:drawing>
                    <wp:inline distT="0" distB="0" distL="0" distR="0" wp14:anchorId="1339BB23" wp14:editId="3624AAA6">
                      <wp:extent cx="228600" cy="228600"/>
                      <wp:effectExtent l="0" t="0" r="19050" b="19050"/>
                      <wp:docPr id="9" name="Ellipse 9"/>
                      <wp:cNvGraphicFramePr/>
                      <a:graphic xmlns:a="http://schemas.openxmlformats.org/drawingml/2006/main">
                        <a:graphicData uri="http://schemas.microsoft.com/office/word/2010/wordprocessingShape">
                          <wps:wsp>
                            <wps:cNvSpPr/>
                            <wps:spPr>
                              <a:xfrm>
                                <a:off x="0" y="0"/>
                                <a:ext cx="228600" cy="228600"/>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
                  <w:pict>
                    <v:oval w14:anchorId="6EE1E71E" id="Ellipse 9"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" fillcolor="black [3213]" strokecolor="#1f4d78 [1604]" strokeweight="1pt">
                      <v:stroke joinstyle="miter"/>
                      <w10:anchorlock/>
                    </v:oval>
                  </w:pict>
                </mc:Fallback>
              </mc:AlternateContent>
            </w:r>
          </w:p>
        </w:tc>
        <w:tc>
          <w:tcPr>
            <w:tcW w:w="2686" w:type="dxa"/>
            <w:tcBorders>
              <w:top w:val="single" w:sz="4" w:space="0" w:color="auto"/>
              <w:bottom w:val="nil"/>
            </w:tcBorders>
            <w:vAlign w:val="center"/>
          </w:tcPr>
          <w:p w14:paraId="4D12F2EC" w14:textId="584696B2" w:rsidR="00C417A0" w:rsidRDefault="00C417A0" w:rsidP="0084084E">
            <w:pPr>
              <w:keepNext/>
              <w:jc w:val="center"/>
              <w:rPr>
                <w:rFonts w:ascii="Avenir Next" w:hAnsi="Avenir Next"/>
              </w:rPr>
            </w:pPr>
            <w:r>
              <w:rPr>
                <w:rFonts w:ascii="Avenir Next" w:hAnsi="Avenir Next"/>
                <w:noProof/>
                <w:lang w:eastAsia="fr-FR"/>
              </w:rPr>
              <mc:AlternateContent>
                <mc:Choice Requires="wps">
                  <w:drawing>
                    <wp:inline distT="0" distB="0" distL="0" distR="0" wp14:anchorId="27100002" wp14:editId="2BDD224C">
                      <wp:extent cx="228600" cy="228600"/>
                      <wp:effectExtent l="0" t="0" r="25400" b="25400"/>
                      <wp:docPr id="10" name="Ellipse 10"/>
                      <wp:cNvGraphicFramePr/>
                      <a:graphic xmlns:a="http://schemas.openxmlformats.org/drawingml/2006/main">
                        <a:graphicData uri="http://schemas.microsoft.com/office/word/2010/wordprocessingShape">
                          <wps:wsp>
                            <wps:cNvSpPr/>
                            <wps:spPr>
                              <a:xfrm>
                                <a:off x="0" y="0"/>
                                <a:ext cx="228600" cy="2286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v="urn:schemas-microsoft-com:mac:vml" xmlns:mo="http://schemas.microsoft.com/office/mac/office/2008/main" xmlns="">
                  <w:pict>
                    <v:oval w14:anchorId="38DB2F01" id="Ellipse_x0020_10"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" filled="f" strokecolor="#1f4d78 [1604]" strokeweight="1pt">
                      <v:stroke joinstyle="miter"/>
                      <w10:anchorlock/>
                    </v:oval>
                  </w:pict>
                </mc:Fallback>
              </mc:AlternateContent>
            </w:r>
          </w:p>
        </w:tc>
      </w:tr>
      <w:tr w:rsidR="00C417A0" w14:paraId="043259D0" w14:textId="77777777" w:rsidTr="00C417A0">
        <w:trPr>
          <w:trHeight w:val="1297"/>
        </w:trPr>
        <w:tc>
          <w:tcPr>
            <w:tcW w:w="2127" w:type="dxa"/>
            <w:tcBorders>
              <w:top w:val="nil"/>
            </w:tcBorders>
          </w:tcPr>
          <w:p w14:paraId="20C727CD" w14:textId="314DDCA0" w:rsidR="003E3C4E" w:rsidRPr="008B0463" w:rsidRDefault="003E3C4E" w:rsidP="00C417A0">
            <w:pPr>
              <w:keepNext/>
              <w:jc w:val="center"/>
              <w:rPr>
                <w:rFonts w:ascii="Avenir Next" w:hAnsi="Avenir Next"/>
              </w:rPr>
            </w:pPr>
            <w:r w:rsidRPr="008B0463">
              <w:rPr>
                <w:rFonts w:ascii="Avenir Next" w:hAnsi="Avenir Next"/>
              </w:rPr>
              <w:t>Découverte, recherche</w:t>
            </w:r>
            <w:r>
              <w:rPr>
                <w:rFonts w:ascii="Avenir Next" w:hAnsi="Avenir Next"/>
              </w:rPr>
              <w:t>, défi</w:t>
            </w:r>
            <w:r w:rsidRPr="008B0463">
              <w:rPr>
                <w:rFonts w:ascii="Avenir Next" w:hAnsi="Avenir Next"/>
              </w:rPr>
              <w:t>...</w:t>
            </w:r>
          </w:p>
        </w:tc>
        <w:tc>
          <w:tcPr>
            <w:tcW w:w="2268" w:type="dxa"/>
            <w:tcBorders>
              <w:top w:val="nil"/>
            </w:tcBorders>
          </w:tcPr>
          <w:p w14:paraId="4B9C9BF2" w14:textId="77777777" w:rsidR="003E3C4E" w:rsidRPr="008B0463" w:rsidRDefault="003E3C4E" w:rsidP="00C417A0">
            <w:pPr>
              <w:keepNext/>
              <w:jc w:val="center"/>
              <w:rPr>
                <w:rFonts w:ascii="Avenir Next" w:hAnsi="Avenir Next"/>
              </w:rPr>
            </w:pPr>
            <w:r w:rsidRPr="008B0463">
              <w:rPr>
                <w:rFonts w:ascii="Avenir Next" w:hAnsi="Avenir Next"/>
              </w:rPr>
              <w:t>Consolidation (entrainement, exercisation)</w:t>
            </w:r>
          </w:p>
        </w:tc>
        <w:tc>
          <w:tcPr>
            <w:tcW w:w="2551" w:type="dxa"/>
            <w:tcBorders>
              <w:top w:val="nil"/>
            </w:tcBorders>
          </w:tcPr>
          <w:p w14:paraId="6815B563" w14:textId="77777777" w:rsidR="003E3C4E" w:rsidRDefault="003E3C4E" w:rsidP="00C417A0">
            <w:pPr>
              <w:keepNext/>
              <w:jc w:val="center"/>
              <w:rPr>
                <w:rFonts w:ascii="Avenir Next" w:hAnsi="Avenir Next"/>
              </w:rPr>
            </w:pPr>
            <w:r>
              <w:rPr>
                <w:rFonts w:ascii="Avenir Next" w:hAnsi="Avenir Next"/>
              </w:rPr>
              <w:t>Activité fonctionnelle...</w:t>
            </w:r>
          </w:p>
        </w:tc>
        <w:tc>
          <w:tcPr>
            <w:tcW w:w="2686" w:type="dxa"/>
            <w:tcBorders>
              <w:top w:val="nil"/>
            </w:tcBorders>
          </w:tcPr>
          <w:p w14:paraId="5CCECA43" w14:textId="77777777" w:rsidR="003E3C4E" w:rsidRDefault="003E3C4E" w:rsidP="00C417A0">
            <w:pPr>
              <w:keepNext/>
              <w:jc w:val="center"/>
              <w:rPr>
                <w:rFonts w:ascii="Avenir Next" w:hAnsi="Avenir Next"/>
              </w:rPr>
            </w:pPr>
            <w:r>
              <w:rPr>
                <w:rFonts w:ascii="Avenir Next" w:hAnsi="Avenir Next"/>
              </w:rPr>
              <w:t>Activité plaisir, au choix, en autogestion...</w:t>
            </w:r>
          </w:p>
        </w:tc>
      </w:tr>
    </w:tbl>
    <w:p w14:paraId="30A1A8DF" w14:textId="77777777" w:rsidR="003E3C4E" w:rsidRDefault="003E3C4E" w:rsidP="007C7596">
      <w:pPr>
        <w:ind w:left="-142"/>
        <w:rPr>
          <w:rFonts w:ascii="Avenir Next" w:hAnsi="Avenir Next"/>
        </w:rPr>
      </w:pPr>
    </w:p>
    <w:p w14:paraId="4A3B5E8B" w14:textId="74DEF61E" w:rsidR="007C7596" w:rsidRDefault="00B822F4" w:rsidP="007C7596">
      <w:pPr>
        <w:keepNext/>
        <w:shd w:val="clear" w:color="auto" w:fill="DEEAF6" w:themeFill="accent1" w:themeFillTint="33"/>
        <w:ind w:left="-142"/>
        <w:jc w:val="center"/>
        <w:rPr>
          <w:rFonts w:ascii="Avenir Next" w:hAnsi="Avenir Next"/>
          <w:b/>
          <w:color w:val="0070C0"/>
          <w:sz w:val="28"/>
        </w:rPr>
      </w:pPr>
      <w:r>
        <w:rPr>
          <w:rFonts w:ascii="Avenir Next" w:hAnsi="Avenir Next"/>
          <w:b/>
          <w:color w:val="0070C0"/>
          <w:sz w:val="28"/>
        </w:rPr>
        <w:t>MON OBJECT</w:t>
      </w:r>
      <w:r w:rsidR="00AA3446">
        <w:rPr>
          <w:rFonts w:ascii="Avenir Next" w:hAnsi="Avenir Next"/>
          <w:b/>
          <w:color w:val="0070C0"/>
          <w:sz w:val="28"/>
        </w:rPr>
        <w:t>I</w:t>
      </w:r>
      <w:r>
        <w:rPr>
          <w:rFonts w:ascii="Avenir Next" w:hAnsi="Avenir Next"/>
          <w:b/>
          <w:color w:val="0070C0"/>
          <w:sz w:val="28"/>
        </w:rPr>
        <w:t>F</w:t>
      </w:r>
    </w:p>
    <w:p w14:paraId="080FC8FE" w14:textId="09C04537" w:rsidR="0024462C" w:rsidRDefault="0024462C" w:rsidP="0024462C">
      <w:pPr>
        <w:keepNext/>
        <w:shd w:val="clear" w:color="auto" w:fill="DEEAF6" w:themeFill="accent1" w:themeFillTint="33"/>
        <w:ind w:left="-142"/>
        <w:jc w:val="center"/>
        <w:rPr>
          <w:rFonts w:ascii="Avenir Next" w:hAnsi="Avenir Next"/>
          <w:b/>
          <w:color w:val="0070C0"/>
          <w:sz w:val="28"/>
        </w:rPr>
      </w:pPr>
      <w:r>
        <w:rPr>
          <w:rFonts w:ascii="Avenir Next" w:hAnsi="Avenir Next"/>
        </w:rPr>
        <w:t>« Que voudrais-je que les enfants sachent (mieux) faire ? »</w:t>
      </w:r>
    </w:p>
    <w:p w14:paraId="3D613284" w14:textId="77777777" w:rsidR="00AD5F3E" w:rsidRDefault="00AD5F3E" w:rsidP="00AD5F3E">
      <w:pPr>
        <w:keepNext/>
        <w:ind w:left="-142"/>
        <w:rPr>
          <w:rFonts w:ascii="Avenir Next" w:hAnsi="Avenir Next"/>
          <w:color w:val="0070C0"/>
          <w:sz w:val="8"/>
          <w:szCs w:val="8"/>
        </w:rPr>
      </w:pPr>
    </w:p>
    <w:tbl>
      <w:tblPr>
        <w:tblStyle w:val="Grilledutableau"/>
        <w:tblW w:w="9635" w:type="dxa"/>
        <w:tblInd w:w="-142" w:type="dxa"/>
        <w:tblLook w:val="04A0" w:firstRow="1" w:lastRow="0" w:firstColumn="1" w:lastColumn="0" w:noHBand="0" w:noVBand="1"/>
      </w:tblPr>
      <w:tblGrid>
        <w:gridCol w:w="9635"/>
      </w:tblGrid>
      <w:tr w:rsidR="00AD5F3E" w:rsidRPr="0024462C" w14:paraId="6C9AC519" w14:textId="77777777" w:rsidTr="0093318E">
        <w:tc>
          <w:tcPr>
            <w:tcW w:w="9635" w:type="dxa"/>
            <w:vAlign w:val="center"/>
          </w:tcPr>
          <w:p w14:paraId="50587559" w14:textId="50AFF7FD" w:rsidR="00AD5F3E" w:rsidRPr="0024462C" w:rsidRDefault="00AD5F3E" w:rsidP="00B4322D">
            <w:pPr>
              <w:jc w:val="both"/>
              <w:rPr>
                <w:rFonts w:ascii="Avenir Next" w:hAnsi="Avenir Next"/>
              </w:rPr>
            </w:pPr>
            <w:r>
              <w:rPr>
                <w:rFonts w:ascii="Avenir Next" w:hAnsi="Avenir Next"/>
              </w:rPr>
              <w:t xml:space="preserve">A la fin de la </w:t>
            </w:r>
            <w:r w:rsidRPr="007F4599">
              <w:rPr>
                <w:rFonts w:ascii="Avenir Next" w:hAnsi="Avenir Next"/>
                <w:b/>
              </w:rPr>
              <w:t>séquence</w:t>
            </w:r>
            <w:r>
              <w:rPr>
                <w:rFonts w:ascii="Avenir Next" w:hAnsi="Avenir Next"/>
              </w:rPr>
              <w:t xml:space="preserve"> d’apprentissage,</w:t>
            </w:r>
            <w:r w:rsidR="00376252">
              <w:rPr>
                <w:rFonts w:ascii="Avenir Next" w:hAnsi="Avenir Next"/>
              </w:rPr>
              <w:t xml:space="preserve"> l’enfant sera capable de</w:t>
            </w:r>
            <w:r w:rsidR="00376252" w:rsidRPr="00376252">
              <w:rPr>
                <w:rFonts w:ascii="Avenir" w:eastAsia="Avenir" w:hAnsi="Avenir" w:cs="Avenir"/>
                <w:lang w:eastAsia="fr-BE"/>
              </w:rPr>
              <w:t xml:space="preserve"> </w:t>
            </w:r>
            <w:r w:rsidR="00376252" w:rsidRPr="00376252">
              <w:rPr>
                <w:rFonts w:ascii="Avenir Next" w:hAnsi="Avenir Next"/>
              </w:rPr>
              <w:t>retenir les informations essentielles d’un livre, pouvoir reconnaitre le vrai du faux et pouvoir interagir lors de la lecture d’un livre.</w:t>
            </w:r>
          </w:p>
        </w:tc>
      </w:tr>
    </w:tbl>
    <w:p w14:paraId="40822B10" w14:textId="77777777" w:rsidR="007C7596" w:rsidRPr="00C24754" w:rsidRDefault="007C7596" w:rsidP="00AD5F3E">
      <w:pPr>
        <w:rPr>
          <w:rFonts w:ascii="Avenir Next" w:hAnsi="Avenir Next"/>
        </w:rPr>
      </w:pPr>
    </w:p>
    <w:p w14:paraId="5CBAE3F8" w14:textId="016355A8" w:rsidR="007C7596" w:rsidRDefault="007C7596" w:rsidP="007C7596">
      <w:pPr>
        <w:keepNext/>
        <w:shd w:val="clear" w:color="auto" w:fill="DEEAF6" w:themeFill="accent1" w:themeFillTint="33"/>
        <w:ind w:left="-142"/>
        <w:jc w:val="center"/>
        <w:rPr>
          <w:rFonts w:ascii="Avenir Next" w:hAnsi="Avenir Next"/>
          <w:b/>
          <w:color w:val="0070C0"/>
          <w:sz w:val="28"/>
        </w:rPr>
      </w:pPr>
      <w:r>
        <w:rPr>
          <w:rFonts w:ascii="Avenir Next" w:hAnsi="Avenir Next"/>
          <w:b/>
          <w:color w:val="0070C0"/>
          <w:sz w:val="28"/>
        </w:rPr>
        <w:t>SENS DE LA SEQUENCE</w:t>
      </w:r>
    </w:p>
    <w:p w14:paraId="5AD9BE5C" w14:textId="411B2200" w:rsidR="0024462C" w:rsidRDefault="0024462C" w:rsidP="007C7596">
      <w:pPr>
        <w:keepNext/>
        <w:shd w:val="clear" w:color="auto" w:fill="DEEAF6" w:themeFill="accent1" w:themeFillTint="33"/>
        <w:ind w:left="-142"/>
        <w:jc w:val="center"/>
        <w:rPr>
          <w:rFonts w:ascii="Avenir Next" w:hAnsi="Avenir Next"/>
          <w:b/>
          <w:color w:val="0070C0"/>
          <w:sz w:val="28"/>
        </w:rPr>
      </w:pPr>
      <w:r>
        <w:rPr>
          <w:rFonts w:ascii="Avenir Next" w:hAnsi="Avenir Next"/>
        </w:rPr>
        <w:t>« A quoi est-ce que ça sert d’apprendre ceci, Madame ? »</w:t>
      </w:r>
    </w:p>
    <w:p w14:paraId="514F350D" w14:textId="77777777" w:rsidR="003E3C4E" w:rsidRPr="003E3C4E" w:rsidRDefault="003E3C4E" w:rsidP="003E3C4E">
      <w:pPr>
        <w:keepNext/>
        <w:ind w:left="-142"/>
        <w:rPr>
          <w:rFonts w:ascii="Avenir Next" w:hAnsi="Avenir Next"/>
          <w:color w:val="0070C0"/>
          <w:sz w:val="8"/>
          <w:szCs w:val="8"/>
        </w:rPr>
      </w:pPr>
    </w:p>
    <w:tbl>
      <w:tblPr>
        <w:tblStyle w:val="Grilledutableau"/>
        <w:tblW w:w="9635" w:type="dxa"/>
        <w:tblInd w:w="-142" w:type="dxa"/>
        <w:tblLook w:val="04A0" w:firstRow="1" w:lastRow="0" w:firstColumn="1" w:lastColumn="0" w:noHBand="0" w:noVBand="1"/>
      </w:tblPr>
      <w:tblGrid>
        <w:gridCol w:w="9635"/>
      </w:tblGrid>
      <w:tr w:rsidR="007C7596" w14:paraId="120F073C" w14:textId="77777777" w:rsidTr="00EC7A35">
        <w:trPr>
          <w:trHeight w:val="1522"/>
        </w:trPr>
        <w:tc>
          <w:tcPr>
            <w:tcW w:w="9635" w:type="dxa"/>
            <w:vAlign w:val="center"/>
          </w:tcPr>
          <w:p w14:paraId="08C89529" w14:textId="6C90275E" w:rsidR="007C7596" w:rsidRPr="00F81FA5" w:rsidRDefault="001807E6" w:rsidP="00F81FA5">
            <w:pPr>
              <w:keepNext/>
              <w:jc w:val="both"/>
              <w:rPr>
                <w:rFonts w:asciiTheme="minorHAnsi" w:hAnsiTheme="minorHAnsi" w:cstheme="minorHAnsi"/>
              </w:rPr>
            </w:pPr>
            <w:r w:rsidRPr="00F81FA5">
              <w:rPr>
                <w:rFonts w:asciiTheme="minorHAnsi" w:hAnsiTheme="minorHAnsi" w:cstheme="minorHAnsi"/>
              </w:rPr>
              <w:t>Pouvoir repérer les éléments importants d’un livre tout en s’amusant.</w:t>
            </w:r>
            <w:r w:rsidR="00F81FA5" w:rsidRPr="00F81FA5">
              <w:rPr>
                <w:rFonts w:asciiTheme="minorHAnsi" w:hAnsiTheme="minorHAnsi" w:cstheme="minorHAnsi"/>
              </w:rPr>
              <w:t xml:space="preserve"> L’enfant découvre également des stratégies de lecture afin de devenir autonome.</w:t>
            </w:r>
          </w:p>
        </w:tc>
      </w:tr>
    </w:tbl>
    <w:p w14:paraId="65954B42" w14:textId="77777777" w:rsidR="007C7596" w:rsidRDefault="007C7596" w:rsidP="007C7596">
      <w:pPr>
        <w:rPr>
          <w:rFonts w:ascii="Avenir Next" w:hAnsi="Avenir Next"/>
          <w:b/>
          <w:color w:val="FFC000"/>
        </w:rPr>
      </w:pPr>
    </w:p>
    <w:p w14:paraId="2B75013D" w14:textId="302C10FE" w:rsidR="007C7596" w:rsidRDefault="007C7596" w:rsidP="007C7596">
      <w:pPr>
        <w:keepNext/>
        <w:shd w:val="clear" w:color="auto" w:fill="DEEAF6" w:themeFill="accent1" w:themeFillTint="33"/>
        <w:ind w:left="-142"/>
        <w:jc w:val="center"/>
        <w:rPr>
          <w:rFonts w:ascii="Avenir Next" w:hAnsi="Avenir Next"/>
          <w:b/>
          <w:color w:val="0070C0"/>
          <w:sz w:val="28"/>
        </w:rPr>
      </w:pPr>
      <w:r>
        <w:rPr>
          <w:rFonts w:ascii="Avenir Next" w:hAnsi="Avenir Next"/>
          <w:b/>
          <w:color w:val="0070C0"/>
          <w:sz w:val="28"/>
        </w:rPr>
        <w:t>ANALYSE MATIERE</w:t>
      </w:r>
    </w:p>
    <w:p w14:paraId="2594BB17" w14:textId="6FC78F71" w:rsidR="0024462C" w:rsidRDefault="0024462C" w:rsidP="0024462C">
      <w:pPr>
        <w:keepNext/>
        <w:shd w:val="clear" w:color="auto" w:fill="DEEAF6" w:themeFill="accent1" w:themeFillTint="33"/>
        <w:ind w:left="-142"/>
        <w:jc w:val="center"/>
        <w:rPr>
          <w:rFonts w:ascii="Avenir Next" w:hAnsi="Avenir Next"/>
          <w:b/>
          <w:color w:val="0070C0"/>
          <w:sz w:val="28"/>
        </w:rPr>
      </w:pPr>
      <w:r>
        <w:rPr>
          <w:rFonts w:ascii="Avenir Next" w:hAnsi="Avenir Next"/>
        </w:rPr>
        <w:t>« Qu’est-ce que je dois maitriser ? » « Quelles pourraient être les difficultés des Es ? »</w:t>
      </w:r>
    </w:p>
    <w:p w14:paraId="66B323D0" w14:textId="77777777" w:rsidR="003E3C4E" w:rsidRPr="003E3C4E" w:rsidRDefault="003E3C4E" w:rsidP="003E3C4E">
      <w:pPr>
        <w:keepNext/>
        <w:ind w:left="-142"/>
        <w:rPr>
          <w:rFonts w:ascii="Avenir Next" w:hAnsi="Avenir Next"/>
          <w:color w:val="0070C0"/>
          <w:sz w:val="8"/>
          <w:szCs w:val="8"/>
        </w:rPr>
      </w:pPr>
    </w:p>
    <w:tbl>
      <w:tblPr>
        <w:tblStyle w:val="Grilledutableau"/>
        <w:tblW w:w="963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5"/>
      </w:tblGrid>
      <w:tr w:rsidR="007C7596" w14:paraId="727EC185" w14:textId="77777777" w:rsidTr="00AD5F3E">
        <w:trPr>
          <w:trHeight w:val="147"/>
        </w:trPr>
        <w:tc>
          <w:tcPr>
            <w:tcW w:w="9635" w:type="dxa"/>
            <w:vAlign w:val="center"/>
          </w:tcPr>
          <w:p w14:paraId="42BD47F8" w14:textId="074CE299" w:rsidR="007C7596" w:rsidRPr="0024462C" w:rsidRDefault="0024462C" w:rsidP="0024462C">
            <w:pPr>
              <w:keepNext/>
              <w:jc w:val="center"/>
              <w:rPr>
                <w:rFonts w:ascii="Avenir Next" w:hAnsi="Avenir Next"/>
                <w:b/>
                <w:bCs/>
              </w:rPr>
            </w:pPr>
            <w:r w:rsidRPr="0024462C">
              <w:rPr>
                <w:rFonts w:ascii="Avenir Next" w:hAnsi="Avenir Next"/>
                <w:b/>
                <w:bCs/>
              </w:rPr>
              <w:t>Noter les sources !</w:t>
            </w:r>
          </w:p>
        </w:tc>
      </w:tr>
    </w:tbl>
    <w:p w14:paraId="4EF4B622" w14:textId="77777777" w:rsidR="0016495E" w:rsidRDefault="0016495E"/>
    <w:tbl>
      <w:tblPr>
        <w:tblStyle w:val="Grilledutableau"/>
        <w:tblW w:w="9635" w:type="dxa"/>
        <w:tblInd w:w="-147" w:type="dxa"/>
        <w:tblLook w:val="04A0" w:firstRow="1" w:lastRow="0" w:firstColumn="1" w:lastColumn="0" w:noHBand="0" w:noVBand="1"/>
      </w:tblPr>
      <w:tblGrid>
        <w:gridCol w:w="9635"/>
      </w:tblGrid>
      <w:tr w:rsidR="001807E6" w:rsidRPr="0024462C" w14:paraId="3EA30E3C" w14:textId="77777777" w:rsidTr="0016495E">
        <w:tc>
          <w:tcPr>
            <w:tcW w:w="9635" w:type="dxa"/>
            <w:vAlign w:val="center"/>
          </w:tcPr>
          <w:p w14:paraId="3A90D09D" w14:textId="77777777" w:rsidR="001807E6" w:rsidRPr="00EB5C22" w:rsidRDefault="001807E6" w:rsidP="001807E6">
            <w:pPr>
              <w:keepNext/>
              <w:jc w:val="both"/>
              <w:rPr>
                <w:rFonts w:ascii="Arial" w:hAnsi="Arial" w:cs="Arial"/>
                <w:b/>
                <w:bCs/>
                <w:sz w:val="28"/>
                <w:szCs w:val="28"/>
              </w:rPr>
            </w:pPr>
            <w:r w:rsidRPr="00EB5C22">
              <w:rPr>
                <w:rFonts w:ascii="Arial" w:hAnsi="Arial" w:cs="Arial"/>
                <w:b/>
                <w:bCs/>
                <w:sz w:val="28"/>
                <w:szCs w:val="28"/>
              </w:rPr>
              <w:lastRenderedPageBreak/>
              <w:t>Lecture interactive : qu’est-ce que c’est ?</w:t>
            </w:r>
          </w:p>
          <w:p w14:paraId="609FDED1" w14:textId="513C5948" w:rsidR="001807E6" w:rsidRDefault="001807E6" w:rsidP="001807E6">
            <w:pPr>
              <w:keepNext/>
              <w:jc w:val="both"/>
              <w:rPr>
                <w:rFonts w:asciiTheme="minorHAnsi" w:hAnsiTheme="minorHAnsi" w:cstheme="minorHAnsi"/>
              </w:rPr>
            </w:pPr>
            <w:r w:rsidRPr="001807E6">
              <w:rPr>
                <w:rFonts w:asciiTheme="minorHAnsi" w:hAnsiTheme="minorHAnsi" w:cstheme="minorHAnsi"/>
              </w:rPr>
              <w:t>Il s’agit d’un « dispositif qui a pour but d’encourager la rencontre avec l’écrit et le développement du langage au départ du texte d’un album et de rendre explicites les stratégies de lecture de manière à approfondir la compréhension d’un texte. Lors de la séance de lecture interactive, l’adulte lit le texte avec la participation croissante du/des enfant(s) ; il explore le texte en interaction constante avec lui/eux ».</w:t>
            </w:r>
          </w:p>
          <w:p w14:paraId="35985689" w14:textId="77777777" w:rsidR="0016495E" w:rsidRDefault="0016495E" w:rsidP="001807E6">
            <w:pPr>
              <w:keepNext/>
              <w:jc w:val="both"/>
              <w:rPr>
                <w:rFonts w:asciiTheme="minorHAnsi" w:hAnsiTheme="minorHAnsi" w:cstheme="minorHAnsi"/>
              </w:rPr>
            </w:pPr>
            <w:r>
              <w:rPr>
                <w:rFonts w:asciiTheme="minorHAnsi" w:hAnsiTheme="minorHAnsi" w:cstheme="minorHAnsi"/>
              </w:rPr>
              <w:t xml:space="preserve">Celui-ci ce déroule sur 4 jours : </w:t>
            </w:r>
          </w:p>
          <w:p w14:paraId="1E17D420" w14:textId="11E9D5C2" w:rsidR="0016495E" w:rsidRDefault="0016495E" w:rsidP="001807E6">
            <w:pPr>
              <w:keepNext/>
              <w:jc w:val="both"/>
              <w:rPr>
                <w:rFonts w:asciiTheme="minorHAnsi" w:hAnsiTheme="minorHAnsi" w:cstheme="minorHAnsi"/>
              </w:rPr>
            </w:pPr>
            <w:r w:rsidRPr="0016495E">
              <w:rPr>
                <w:rFonts w:asciiTheme="minorHAnsi" w:hAnsiTheme="minorHAnsi" w:cstheme="minorHAnsi"/>
                <w:b/>
                <w:bCs/>
              </w:rPr>
              <w:t>1) Jour de l’adulte</w:t>
            </w:r>
            <w:r>
              <w:rPr>
                <w:rFonts w:asciiTheme="minorHAnsi" w:hAnsiTheme="minorHAnsi" w:cstheme="minorHAnsi"/>
              </w:rPr>
              <w:t xml:space="preserve"> </w:t>
            </w:r>
            <w:r w:rsidRPr="0016495E">
              <w:rPr>
                <w:rFonts w:asciiTheme="minorHAnsi" w:hAnsiTheme="minorHAnsi" w:cstheme="minorHAnsi"/>
              </w:rPr>
              <w:sym w:font="Wingdings" w:char="F0E8"/>
            </w:r>
            <w:r>
              <w:rPr>
                <w:rFonts w:asciiTheme="minorHAnsi" w:hAnsiTheme="minorHAnsi" w:cstheme="minorHAnsi"/>
              </w:rPr>
              <w:t xml:space="preserve"> l’enfant n’intervient pas, mais il montre à l’enfant à quoi il dit porter attention (voir planification). </w:t>
            </w:r>
          </w:p>
          <w:p w14:paraId="1339F8C6" w14:textId="52BA3770" w:rsidR="0016495E" w:rsidRDefault="0016495E" w:rsidP="001807E6">
            <w:pPr>
              <w:keepNext/>
              <w:jc w:val="both"/>
              <w:rPr>
                <w:rFonts w:asciiTheme="minorHAnsi" w:hAnsiTheme="minorHAnsi" w:cstheme="minorHAnsi"/>
              </w:rPr>
            </w:pPr>
            <w:r w:rsidRPr="0016495E">
              <w:rPr>
                <w:rFonts w:asciiTheme="minorHAnsi" w:hAnsiTheme="minorHAnsi" w:cstheme="minorHAnsi"/>
                <w:b/>
                <w:bCs/>
              </w:rPr>
              <w:t>2) Jour de l’erreur</w:t>
            </w:r>
            <w:r>
              <w:rPr>
                <w:rFonts w:asciiTheme="minorHAnsi" w:hAnsiTheme="minorHAnsi" w:cstheme="minorHAnsi"/>
              </w:rPr>
              <w:t xml:space="preserve"> </w:t>
            </w:r>
            <w:r w:rsidRPr="0016495E">
              <w:rPr>
                <w:rFonts w:asciiTheme="minorHAnsi" w:hAnsiTheme="minorHAnsi" w:cstheme="minorHAnsi"/>
              </w:rPr>
              <w:sym w:font="Wingdings" w:char="F0E8"/>
            </w:r>
            <w:r>
              <w:rPr>
                <w:rFonts w:asciiTheme="minorHAnsi" w:hAnsiTheme="minorHAnsi" w:cstheme="minorHAnsi"/>
              </w:rPr>
              <w:t xml:space="preserve"> le professeur fait des erreurs, les enfants doivent les retrouver.</w:t>
            </w:r>
          </w:p>
          <w:p w14:paraId="4CED93DC" w14:textId="5AD088EF" w:rsidR="0016495E" w:rsidRDefault="0016495E" w:rsidP="001807E6">
            <w:pPr>
              <w:keepNext/>
              <w:jc w:val="both"/>
              <w:rPr>
                <w:rFonts w:asciiTheme="minorHAnsi" w:hAnsiTheme="minorHAnsi" w:cstheme="minorHAnsi"/>
              </w:rPr>
            </w:pPr>
            <w:r w:rsidRPr="0016495E">
              <w:rPr>
                <w:rFonts w:asciiTheme="minorHAnsi" w:hAnsiTheme="minorHAnsi" w:cstheme="minorHAnsi"/>
                <w:b/>
                <w:bCs/>
              </w:rPr>
              <w:t>3) Jour des questions</w:t>
            </w:r>
            <w:r>
              <w:rPr>
                <w:rFonts w:asciiTheme="minorHAnsi" w:hAnsiTheme="minorHAnsi" w:cstheme="minorHAnsi"/>
              </w:rPr>
              <w:t xml:space="preserve"> </w:t>
            </w:r>
            <w:r w:rsidRPr="0016495E">
              <w:rPr>
                <w:rFonts w:asciiTheme="minorHAnsi" w:hAnsiTheme="minorHAnsi" w:cstheme="minorHAnsi"/>
              </w:rPr>
              <w:sym w:font="Wingdings" w:char="F0E8"/>
            </w:r>
            <w:r>
              <w:rPr>
                <w:rFonts w:asciiTheme="minorHAnsi" w:hAnsiTheme="minorHAnsi" w:cstheme="minorHAnsi"/>
              </w:rPr>
              <w:t xml:space="preserve"> le professeur pose des questions sur les points auxquels il fallait faire attention (voir planification).</w:t>
            </w:r>
          </w:p>
          <w:p w14:paraId="0D221750" w14:textId="2780840E" w:rsidR="0016495E" w:rsidRDefault="0016495E" w:rsidP="001807E6">
            <w:pPr>
              <w:keepNext/>
              <w:jc w:val="both"/>
              <w:rPr>
                <w:rFonts w:asciiTheme="minorHAnsi" w:hAnsiTheme="minorHAnsi" w:cstheme="minorHAnsi"/>
              </w:rPr>
            </w:pPr>
            <w:r w:rsidRPr="0009455E">
              <w:rPr>
                <w:rFonts w:asciiTheme="minorHAnsi" w:hAnsiTheme="minorHAnsi" w:cstheme="minorHAnsi"/>
                <w:b/>
                <w:bCs/>
              </w:rPr>
              <w:t>4) Jour de l’enfant</w:t>
            </w:r>
            <w:r>
              <w:rPr>
                <w:rFonts w:asciiTheme="minorHAnsi" w:hAnsiTheme="minorHAnsi" w:cstheme="minorHAnsi"/>
              </w:rPr>
              <w:t xml:space="preserve"> </w:t>
            </w:r>
            <w:r w:rsidRPr="0016495E">
              <w:rPr>
                <w:rFonts w:asciiTheme="minorHAnsi" w:hAnsiTheme="minorHAnsi" w:cstheme="minorHAnsi"/>
              </w:rPr>
              <w:sym w:font="Wingdings" w:char="F0E8"/>
            </w:r>
            <w:r>
              <w:rPr>
                <w:rFonts w:asciiTheme="minorHAnsi" w:hAnsiTheme="minorHAnsi" w:cstheme="minorHAnsi"/>
              </w:rPr>
              <w:t xml:space="preserve"> </w:t>
            </w:r>
            <w:r w:rsidR="0009455E">
              <w:rPr>
                <w:rFonts w:asciiTheme="minorHAnsi" w:hAnsiTheme="minorHAnsi" w:cstheme="minorHAnsi"/>
              </w:rPr>
              <w:t>on propose aux enfants de venir raconter l’histoire eux-mêmes.</w:t>
            </w:r>
          </w:p>
          <w:p w14:paraId="0856C8F5" w14:textId="77777777" w:rsidR="0009455E" w:rsidRDefault="0009455E" w:rsidP="001807E6">
            <w:pPr>
              <w:keepNext/>
              <w:jc w:val="both"/>
              <w:rPr>
                <w:rFonts w:asciiTheme="minorHAnsi" w:hAnsiTheme="minorHAnsi" w:cstheme="minorHAnsi"/>
              </w:rPr>
            </w:pPr>
          </w:p>
          <w:p w14:paraId="37CA6C81" w14:textId="1128471A" w:rsidR="001807E6" w:rsidRDefault="001807E6" w:rsidP="001807E6">
            <w:pPr>
              <w:keepNext/>
              <w:jc w:val="both"/>
              <w:rPr>
                <w:rFonts w:asciiTheme="minorHAnsi" w:hAnsiTheme="minorHAnsi" w:cstheme="minorHAnsi"/>
              </w:rPr>
            </w:pPr>
            <w:r>
              <w:rPr>
                <w:rFonts w:asciiTheme="minorHAnsi" w:hAnsiTheme="minorHAnsi" w:cstheme="minorHAnsi"/>
              </w:rPr>
              <w:t>Exemple de planification</w:t>
            </w:r>
            <w:r w:rsidR="0016495E">
              <w:rPr>
                <w:rFonts w:asciiTheme="minorHAnsi" w:hAnsiTheme="minorHAnsi" w:cstheme="minorHAnsi"/>
              </w:rPr>
              <w:t xml:space="preserve"> pour une lecture interactive</w:t>
            </w:r>
            <w:r>
              <w:rPr>
                <w:rFonts w:asciiTheme="minorHAnsi" w:hAnsiTheme="minorHAnsi" w:cstheme="minorHAnsi"/>
              </w:rPr>
              <w:t xml:space="preserve"> : </w:t>
            </w:r>
          </w:p>
          <w:p w14:paraId="77CBC183" w14:textId="6D364409" w:rsidR="001807E6" w:rsidRPr="001807E6" w:rsidRDefault="001807E6" w:rsidP="001807E6">
            <w:pPr>
              <w:keepNext/>
              <w:jc w:val="both"/>
              <w:rPr>
                <w:rFonts w:asciiTheme="minorHAnsi" w:hAnsiTheme="minorHAnsi" w:cstheme="minorHAnsi"/>
              </w:rPr>
            </w:pPr>
            <w:r w:rsidRPr="001807E6">
              <w:rPr>
                <w:rFonts w:asciiTheme="minorHAnsi" w:hAnsiTheme="minorHAnsi" w:cstheme="minorHAnsi"/>
                <w:noProof/>
              </w:rPr>
              <w:drawing>
                <wp:inline distT="0" distB="0" distL="0" distR="0" wp14:anchorId="07395147" wp14:editId="3FC03CCB">
                  <wp:extent cx="4101981" cy="2864437"/>
                  <wp:effectExtent l="0" t="0" r="0" b="12700"/>
                  <wp:docPr id="1" name="Diagramme 1">
                    <a:extLst xmlns:a="http://schemas.openxmlformats.org/drawingml/2006/main">
                      <a:ext uri="{FF2B5EF4-FFF2-40B4-BE49-F238E27FC236}">
                        <a16:creationId xmlns:a16="http://schemas.microsoft.com/office/drawing/2014/main" id="{AA3D8029-DE5B-4686-9237-5ACBD98636C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033D236" w14:textId="77777777" w:rsidR="001807E6" w:rsidRPr="009B6532" w:rsidRDefault="001807E6" w:rsidP="001807E6">
            <w:pPr>
              <w:keepNext/>
              <w:jc w:val="both"/>
              <w:rPr>
                <w:rFonts w:ascii="Arial" w:hAnsi="Arial" w:cs="Arial"/>
                <w:b/>
                <w:bCs/>
                <w:sz w:val="28"/>
                <w:szCs w:val="28"/>
              </w:rPr>
            </w:pPr>
            <w:r w:rsidRPr="009B6532">
              <w:rPr>
                <w:rFonts w:ascii="Arial" w:hAnsi="Arial" w:cs="Arial"/>
                <w:b/>
                <w:bCs/>
                <w:sz w:val="28"/>
                <w:szCs w:val="28"/>
              </w:rPr>
              <w:t xml:space="preserve">Le plaisir de lire : qu’est-ce que c’est ? </w:t>
            </w:r>
          </w:p>
          <w:p w14:paraId="0F145D1A" w14:textId="77777777" w:rsidR="001807E6" w:rsidRPr="001807E6" w:rsidRDefault="001807E6" w:rsidP="001807E6">
            <w:pPr>
              <w:keepNext/>
              <w:jc w:val="both"/>
              <w:rPr>
                <w:rFonts w:asciiTheme="minorHAnsi" w:hAnsiTheme="minorHAnsi" w:cstheme="minorHAnsi"/>
              </w:rPr>
            </w:pPr>
            <w:r w:rsidRPr="001807E6">
              <w:rPr>
                <w:rFonts w:asciiTheme="minorHAnsi" w:hAnsiTheme="minorHAnsi" w:cstheme="minorHAnsi"/>
              </w:rPr>
              <w:t>La lecture de livres est une véritable porte d’entrée pour les apprentissages. Pour que cela fonctionne, l’activité doit être source de plaisir partagé entre vous et l’enfant. Pour l’enfant, partager un moment avec vous et échanger, pouvoir s’exprimer et être écouté, découvrir et imaginer, c’est du bonheur ! De votre côté, vous occupez une place de choix pour développer les apprentissages de l’enfant, que vous soyez parent ou professionnel.</w:t>
            </w:r>
          </w:p>
          <w:p w14:paraId="1B446F1C" w14:textId="77777777" w:rsidR="001807E6" w:rsidRPr="00A83D86" w:rsidRDefault="001807E6" w:rsidP="001807E6">
            <w:pPr>
              <w:keepNext/>
              <w:jc w:val="both"/>
              <w:rPr>
                <w:rFonts w:ascii="Arial" w:hAnsi="Arial" w:cs="Arial"/>
                <w:b/>
                <w:bCs/>
                <w:sz w:val="28"/>
                <w:szCs w:val="28"/>
              </w:rPr>
            </w:pPr>
            <w:r w:rsidRPr="00A83D86">
              <w:rPr>
                <w:rFonts w:ascii="Arial" w:hAnsi="Arial" w:cs="Arial"/>
                <w:b/>
                <w:bCs/>
                <w:sz w:val="28"/>
                <w:szCs w:val="28"/>
              </w:rPr>
              <w:t xml:space="preserve">Le vocabulaire littéraire : qu’est-ce que c’est ? </w:t>
            </w:r>
          </w:p>
          <w:p w14:paraId="2B6755A5" w14:textId="77777777" w:rsidR="001807E6" w:rsidRPr="001807E6" w:rsidRDefault="001807E6" w:rsidP="001807E6">
            <w:pPr>
              <w:keepNext/>
              <w:jc w:val="both"/>
              <w:rPr>
                <w:rFonts w:asciiTheme="minorHAnsi" w:hAnsiTheme="minorHAnsi" w:cstheme="minorHAnsi"/>
              </w:rPr>
            </w:pPr>
            <w:r w:rsidRPr="001807E6">
              <w:rPr>
                <w:rFonts w:asciiTheme="minorHAnsi" w:hAnsiTheme="minorHAnsi" w:cstheme="minorHAnsi"/>
              </w:rPr>
              <w:t xml:space="preserve">Entre 2 et 6 ans, l’enfant va accroître son stock de vocabulaire de façon impressionnante ! En effet, il va passer de 50 à 200 de mots vers 2 ans à 10000 mots environ vers 6 ans. Au cours de cette période, il va assimiler 6 à 7 nouveaux mots par jour. Ce vocabulaire va lui permettre d’interagir avec son environnement au quotidien pour faire des commentaires, poser des questions, converser, etc. et plus tard à bien comprendre les phrases et les textes écrits qui lui seront proposés à l’école. Et oui, la richesse du vocabulaire a un impact sur l’apprentissage de la lecture et les capacités de compréhension en lecture ! La lecture de livre est un bon outil pour acquérir du nouveau vocabulaire, dans un contexte d’apprentissage fonctionnel et agréable, en interaction avec un adulte. Nous nous intéressons au vocabulaire littéraire, il est différent des mots du quotidien. On distingue trois niveaux de vocabulaire : </w:t>
            </w:r>
          </w:p>
          <w:p w14:paraId="364D77EE" w14:textId="77777777" w:rsidR="001807E6" w:rsidRPr="001807E6" w:rsidRDefault="001807E6" w:rsidP="001807E6">
            <w:pPr>
              <w:keepNext/>
              <w:jc w:val="both"/>
              <w:rPr>
                <w:rFonts w:asciiTheme="minorHAnsi" w:hAnsiTheme="minorHAnsi" w:cstheme="minorHAnsi"/>
              </w:rPr>
            </w:pPr>
            <w:r w:rsidRPr="001807E6">
              <w:rPr>
                <w:rFonts w:asciiTheme="minorHAnsi" w:hAnsiTheme="minorHAnsi" w:cstheme="minorHAnsi"/>
              </w:rPr>
              <w:lastRenderedPageBreak/>
              <w:t xml:space="preserve">• Le vocabulaire des mots du quotidien : ce sont les mots que l’enfant entend et utilise souvent. Il a rarement besoin d’explications pour ces mots-là. </w:t>
            </w:r>
          </w:p>
          <w:p w14:paraId="54FEA8E5" w14:textId="77777777" w:rsidR="001807E6" w:rsidRPr="001807E6" w:rsidRDefault="001807E6" w:rsidP="001807E6">
            <w:pPr>
              <w:keepNext/>
              <w:jc w:val="both"/>
              <w:rPr>
                <w:rFonts w:asciiTheme="minorHAnsi" w:hAnsiTheme="minorHAnsi" w:cstheme="minorHAnsi"/>
              </w:rPr>
            </w:pPr>
            <w:r w:rsidRPr="001807E6">
              <w:rPr>
                <w:rFonts w:asciiTheme="minorHAnsi" w:hAnsiTheme="minorHAnsi" w:cstheme="minorHAnsi"/>
              </w:rPr>
              <w:t xml:space="preserve">• Le vocabulaire littéraire : ce sont les mots qui apparaissent moins fréquemment au quotidien mais que l’on retrouve dans les livres. Ce sont ces mots-là que vous allez aborder avec les enfants. </w:t>
            </w:r>
          </w:p>
          <w:p w14:paraId="32DC0B1C" w14:textId="48A24550" w:rsidR="001807E6" w:rsidRPr="0024462C" w:rsidRDefault="001807E6" w:rsidP="001807E6">
            <w:pPr>
              <w:jc w:val="both"/>
              <w:rPr>
                <w:rFonts w:ascii="Avenir Next" w:hAnsi="Avenir Next"/>
              </w:rPr>
            </w:pPr>
            <w:r w:rsidRPr="001807E6">
              <w:rPr>
                <w:rFonts w:asciiTheme="minorHAnsi" w:hAnsiTheme="minorHAnsi" w:cstheme="minorHAnsi"/>
              </w:rPr>
              <w:t>• Le vocabulaire spécifique : ce sont les mots associés à un thème spécifique comme la nature et les sciences. On les retrouve dans les livres documentaires. Ils font partie des « connaissances générales ».</w:t>
            </w:r>
          </w:p>
        </w:tc>
      </w:tr>
    </w:tbl>
    <w:p w14:paraId="03D2EFA6" w14:textId="77777777" w:rsidR="007C7596" w:rsidRDefault="007C7596" w:rsidP="007C7596">
      <w:pPr>
        <w:rPr>
          <w:rFonts w:ascii="Avenir Next" w:hAnsi="Avenir Next"/>
          <w:b/>
          <w:color w:val="FFC000"/>
        </w:rPr>
      </w:pPr>
    </w:p>
    <w:p w14:paraId="4E406F2C" w14:textId="2CB8EBB5" w:rsidR="007C7596" w:rsidRDefault="007C7596" w:rsidP="007C7596">
      <w:pPr>
        <w:keepNext/>
        <w:shd w:val="clear" w:color="auto" w:fill="DEEAF6" w:themeFill="accent1" w:themeFillTint="33"/>
        <w:ind w:left="-142"/>
        <w:jc w:val="center"/>
        <w:rPr>
          <w:rFonts w:ascii="Avenir Next" w:hAnsi="Avenir Next"/>
          <w:b/>
          <w:color w:val="0070C0"/>
          <w:sz w:val="28"/>
        </w:rPr>
      </w:pPr>
      <w:r>
        <w:rPr>
          <w:rFonts w:ascii="Avenir Next" w:hAnsi="Avenir Next"/>
          <w:b/>
          <w:color w:val="0070C0"/>
          <w:sz w:val="28"/>
        </w:rPr>
        <w:t>PREREQUIS</w:t>
      </w:r>
    </w:p>
    <w:p w14:paraId="4D3751A0" w14:textId="5C2117CE" w:rsidR="0024462C" w:rsidRDefault="0024462C" w:rsidP="0024462C">
      <w:pPr>
        <w:keepNext/>
        <w:shd w:val="clear" w:color="auto" w:fill="DEEAF6" w:themeFill="accent1" w:themeFillTint="33"/>
        <w:ind w:left="-142"/>
        <w:jc w:val="center"/>
        <w:rPr>
          <w:rFonts w:ascii="Avenir Next" w:hAnsi="Avenir Next"/>
          <w:b/>
          <w:color w:val="0070C0"/>
          <w:sz w:val="28"/>
        </w:rPr>
      </w:pPr>
      <w:r>
        <w:rPr>
          <w:rFonts w:ascii="Avenir Next" w:hAnsi="Avenir Next"/>
        </w:rPr>
        <w:t>« Qu’est-ce que les Es doivent savoir(-faire) pour appréhender cet apprentissage ? »</w:t>
      </w:r>
    </w:p>
    <w:p w14:paraId="0171D894" w14:textId="77777777" w:rsidR="003E3C4E" w:rsidRPr="003E3C4E" w:rsidRDefault="003E3C4E" w:rsidP="003E3C4E">
      <w:pPr>
        <w:keepNext/>
        <w:ind w:left="-142"/>
        <w:rPr>
          <w:rFonts w:ascii="Avenir Next" w:hAnsi="Avenir Next"/>
          <w:color w:val="0070C0"/>
          <w:sz w:val="8"/>
          <w:szCs w:val="8"/>
        </w:rPr>
      </w:pPr>
    </w:p>
    <w:tbl>
      <w:tblPr>
        <w:tblStyle w:val="Grilledutableau"/>
        <w:tblW w:w="9635" w:type="dxa"/>
        <w:tblInd w:w="-142" w:type="dxa"/>
        <w:tblLook w:val="04A0" w:firstRow="1" w:lastRow="0" w:firstColumn="1" w:lastColumn="0" w:noHBand="0" w:noVBand="1"/>
      </w:tblPr>
      <w:tblGrid>
        <w:gridCol w:w="9635"/>
      </w:tblGrid>
      <w:tr w:rsidR="00AD5F3E" w:rsidRPr="0024462C" w14:paraId="16A8AB72" w14:textId="77777777" w:rsidTr="0093318E">
        <w:tc>
          <w:tcPr>
            <w:tcW w:w="9635" w:type="dxa"/>
            <w:vAlign w:val="center"/>
          </w:tcPr>
          <w:p w14:paraId="694EFF65" w14:textId="42B7C7A2" w:rsidR="00AD5F3E" w:rsidRPr="0024462C" w:rsidRDefault="000973FE" w:rsidP="0093318E">
            <w:pPr>
              <w:rPr>
                <w:rFonts w:ascii="Avenir Next" w:hAnsi="Avenir Next"/>
              </w:rPr>
            </w:pPr>
            <w:r>
              <w:rPr>
                <w:rFonts w:ascii="Avenir Next" w:hAnsi="Avenir Next"/>
              </w:rPr>
              <w:t>/</w:t>
            </w:r>
          </w:p>
        </w:tc>
      </w:tr>
    </w:tbl>
    <w:p w14:paraId="35F69438" w14:textId="77777777" w:rsidR="007C7596" w:rsidRDefault="007C7596" w:rsidP="007C7596">
      <w:pPr>
        <w:rPr>
          <w:rFonts w:ascii="Avenir Next" w:hAnsi="Avenir Next"/>
          <w:b/>
          <w:color w:val="FFC000"/>
        </w:rPr>
      </w:pPr>
    </w:p>
    <w:p w14:paraId="4FA0E94E" w14:textId="15A5C202" w:rsidR="007C7596" w:rsidRDefault="007C7596" w:rsidP="007C7596">
      <w:pPr>
        <w:keepNext/>
        <w:shd w:val="clear" w:color="auto" w:fill="DEEAF6" w:themeFill="accent1" w:themeFillTint="33"/>
        <w:ind w:left="-142"/>
        <w:jc w:val="center"/>
        <w:rPr>
          <w:rFonts w:ascii="Avenir Next" w:hAnsi="Avenir Next"/>
          <w:b/>
          <w:color w:val="0070C0"/>
          <w:sz w:val="28"/>
        </w:rPr>
      </w:pPr>
      <w:r>
        <w:rPr>
          <w:rFonts w:ascii="Avenir Next" w:hAnsi="Avenir Next"/>
          <w:b/>
          <w:color w:val="0070C0"/>
          <w:sz w:val="28"/>
        </w:rPr>
        <w:t>MOBILISATION DE L’ESPACE</w:t>
      </w:r>
    </w:p>
    <w:p w14:paraId="13107243" w14:textId="0EEB05FA" w:rsidR="0024462C" w:rsidRDefault="0024462C" w:rsidP="0024462C">
      <w:pPr>
        <w:keepNext/>
        <w:shd w:val="clear" w:color="auto" w:fill="DEEAF6" w:themeFill="accent1" w:themeFillTint="33"/>
        <w:ind w:left="-142"/>
        <w:jc w:val="center"/>
        <w:rPr>
          <w:rFonts w:ascii="Avenir Next" w:hAnsi="Avenir Next"/>
          <w:b/>
          <w:color w:val="0070C0"/>
          <w:sz w:val="28"/>
        </w:rPr>
      </w:pPr>
      <w:r>
        <w:rPr>
          <w:rFonts w:ascii="Avenir Next" w:hAnsi="Avenir Next"/>
        </w:rPr>
        <w:t>« Comment vais-je disposer la classe ? »</w:t>
      </w:r>
    </w:p>
    <w:p w14:paraId="078E5C78" w14:textId="5FC60183" w:rsidR="003E3C4E" w:rsidRDefault="003E3C4E" w:rsidP="003E3C4E">
      <w:pPr>
        <w:keepNext/>
        <w:ind w:left="-142"/>
        <w:rPr>
          <w:rFonts w:ascii="Avenir Next" w:hAnsi="Avenir Next"/>
          <w:color w:val="0070C0"/>
          <w:sz w:val="8"/>
          <w:szCs w:val="8"/>
        </w:rPr>
      </w:pPr>
    </w:p>
    <w:tbl>
      <w:tblPr>
        <w:tblStyle w:val="Grilledutableau"/>
        <w:tblW w:w="9635" w:type="dxa"/>
        <w:tblInd w:w="-142" w:type="dxa"/>
        <w:tblLook w:val="04A0" w:firstRow="1" w:lastRow="0" w:firstColumn="1" w:lastColumn="0" w:noHBand="0" w:noVBand="1"/>
      </w:tblPr>
      <w:tblGrid>
        <w:gridCol w:w="9635"/>
      </w:tblGrid>
      <w:tr w:rsidR="00AD5F3E" w:rsidRPr="0024462C" w14:paraId="11AB9F69" w14:textId="77777777" w:rsidTr="0093318E">
        <w:tc>
          <w:tcPr>
            <w:tcW w:w="9635" w:type="dxa"/>
            <w:vAlign w:val="center"/>
          </w:tcPr>
          <w:p w14:paraId="78CAA868" w14:textId="67BB8798" w:rsidR="00AD5F3E" w:rsidRPr="0024462C" w:rsidRDefault="000508E9" w:rsidP="0093318E">
            <w:pPr>
              <w:rPr>
                <w:rFonts w:ascii="Avenir Next" w:hAnsi="Avenir Next"/>
              </w:rPr>
            </w:pPr>
            <w:r w:rsidRPr="000508E9">
              <w:rPr>
                <w:rFonts w:ascii="Avenir Next" w:hAnsi="Avenir Next"/>
              </w:rPr>
              <w:t>Je mets les enfants en cercle autour de moi, en essayant que tous puissent voir le livre.</w:t>
            </w:r>
          </w:p>
        </w:tc>
      </w:tr>
    </w:tbl>
    <w:p w14:paraId="67CBFB46" w14:textId="77777777" w:rsidR="007C7596" w:rsidRDefault="007C7596" w:rsidP="007C7596">
      <w:pPr>
        <w:rPr>
          <w:rFonts w:ascii="Avenir Next" w:hAnsi="Avenir Next"/>
          <w:b/>
          <w:color w:val="FFC000"/>
        </w:rPr>
      </w:pPr>
    </w:p>
    <w:p w14:paraId="17739170" w14:textId="6498522D" w:rsidR="007C7596" w:rsidRDefault="007C7596" w:rsidP="007C7596">
      <w:pPr>
        <w:keepNext/>
        <w:shd w:val="clear" w:color="auto" w:fill="DEEAF6" w:themeFill="accent1" w:themeFillTint="33"/>
        <w:ind w:left="-142"/>
        <w:jc w:val="center"/>
        <w:rPr>
          <w:rFonts w:ascii="Avenir Next" w:hAnsi="Avenir Next"/>
          <w:b/>
          <w:color w:val="0070C0"/>
          <w:sz w:val="28"/>
        </w:rPr>
      </w:pPr>
      <w:r>
        <w:rPr>
          <w:rFonts w:ascii="Avenir Next" w:hAnsi="Avenir Next"/>
          <w:b/>
          <w:color w:val="0070C0"/>
          <w:sz w:val="28"/>
        </w:rPr>
        <w:t>MATERIEL</w:t>
      </w:r>
    </w:p>
    <w:p w14:paraId="42956E1A" w14:textId="3C2B33E8" w:rsidR="005B7D03" w:rsidRDefault="005B7D03" w:rsidP="005B7D03">
      <w:pPr>
        <w:keepNext/>
        <w:shd w:val="clear" w:color="auto" w:fill="DEEAF6" w:themeFill="accent1" w:themeFillTint="33"/>
        <w:ind w:left="-142"/>
        <w:jc w:val="center"/>
        <w:rPr>
          <w:rFonts w:ascii="Avenir Next" w:hAnsi="Avenir Next"/>
          <w:b/>
          <w:color w:val="0070C0"/>
          <w:sz w:val="28"/>
        </w:rPr>
      </w:pPr>
      <w:r>
        <w:rPr>
          <w:rFonts w:ascii="Avenir Next" w:hAnsi="Avenir Next"/>
        </w:rPr>
        <w:t>Liste du matériel requis (à rappeler dans la méthodologie)</w:t>
      </w:r>
    </w:p>
    <w:p w14:paraId="7B7E0BA2" w14:textId="53C5EE81" w:rsidR="003E3C4E" w:rsidRDefault="003E3C4E" w:rsidP="003E3C4E">
      <w:pPr>
        <w:keepNext/>
        <w:ind w:left="-142"/>
        <w:rPr>
          <w:rFonts w:ascii="Avenir Next" w:hAnsi="Avenir Next"/>
          <w:color w:val="0070C0"/>
          <w:sz w:val="8"/>
          <w:szCs w:val="8"/>
        </w:rPr>
      </w:pPr>
    </w:p>
    <w:tbl>
      <w:tblPr>
        <w:tblStyle w:val="Grilledutableau"/>
        <w:tblW w:w="9635" w:type="dxa"/>
        <w:tblInd w:w="-142" w:type="dxa"/>
        <w:tblLook w:val="04A0" w:firstRow="1" w:lastRow="0" w:firstColumn="1" w:lastColumn="0" w:noHBand="0" w:noVBand="1"/>
      </w:tblPr>
      <w:tblGrid>
        <w:gridCol w:w="9635"/>
      </w:tblGrid>
      <w:tr w:rsidR="00AD5F3E" w:rsidRPr="0024462C" w14:paraId="712C2BFB" w14:textId="77777777" w:rsidTr="0093318E">
        <w:tc>
          <w:tcPr>
            <w:tcW w:w="9635" w:type="dxa"/>
            <w:vAlign w:val="center"/>
          </w:tcPr>
          <w:p w14:paraId="1BF96579" w14:textId="77777777" w:rsidR="00AD5F3E" w:rsidRDefault="000508E9" w:rsidP="0093318E">
            <w:pPr>
              <w:rPr>
                <w:rFonts w:ascii="Avenir Next" w:hAnsi="Avenir Next"/>
              </w:rPr>
            </w:pPr>
            <w:r>
              <w:rPr>
                <w:rFonts w:ascii="Avenir Next" w:hAnsi="Avenir Next"/>
              </w:rPr>
              <w:t>Livre « un oiseau sur mon épaule »</w:t>
            </w:r>
            <w:r w:rsidR="00EC303F">
              <w:rPr>
                <w:rFonts w:ascii="Avenir Next" w:hAnsi="Avenir Next"/>
              </w:rPr>
              <w:t xml:space="preserve"> </w:t>
            </w:r>
            <w:r w:rsidR="00EC303F" w:rsidRPr="00EC303F">
              <w:rPr>
                <w:rFonts w:ascii="Avenir Next" w:hAnsi="Avenir Next"/>
                <w:b/>
                <w:bCs/>
                <w:color w:val="FF0000"/>
              </w:rPr>
              <w:t>(Annexe 1)</w:t>
            </w:r>
          </w:p>
          <w:p w14:paraId="722ADB4E" w14:textId="094AF72E" w:rsidR="00EC303F" w:rsidRPr="0024462C" w:rsidRDefault="00EC303F" w:rsidP="0093318E">
            <w:pPr>
              <w:rPr>
                <w:rFonts w:ascii="Avenir Next" w:hAnsi="Avenir Next"/>
              </w:rPr>
            </w:pPr>
          </w:p>
        </w:tc>
      </w:tr>
    </w:tbl>
    <w:p w14:paraId="71312F67" w14:textId="77777777" w:rsidR="007C7596" w:rsidRDefault="007C7596" w:rsidP="007C7596">
      <w:pPr>
        <w:ind w:left="-142"/>
        <w:rPr>
          <w:rFonts w:ascii="Avenir Next" w:hAnsi="Avenir Next"/>
          <w:b/>
          <w:color w:val="FFC000"/>
        </w:rPr>
      </w:pPr>
    </w:p>
    <w:p w14:paraId="06F4816D" w14:textId="3A671ED3" w:rsidR="007C7596" w:rsidRDefault="007C7596" w:rsidP="007C7596">
      <w:pPr>
        <w:keepNext/>
        <w:shd w:val="clear" w:color="auto" w:fill="DEEAF6" w:themeFill="accent1" w:themeFillTint="33"/>
        <w:ind w:left="-142"/>
        <w:jc w:val="center"/>
        <w:rPr>
          <w:rFonts w:ascii="Avenir Next" w:hAnsi="Avenir Next"/>
          <w:b/>
          <w:color w:val="0070C0"/>
          <w:sz w:val="28"/>
        </w:rPr>
      </w:pPr>
      <w:r>
        <w:rPr>
          <w:rFonts w:ascii="Avenir Next" w:hAnsi="Avenir Next"/>
          <w:b/>
          <w:color w:val="0070C0"/>
          <w:sz w:val="28"/>
        </w:rPr>
        <w:t>EXERCICES ET CORRIGES</w:t>
      </w:r>
    </w:p>
    <w:p w14:paraId="21165E92" w14:textId="35CB6B91" w:rsidR="005B7D03" w:rsidRPr="007445BE" w:rsidRDefault="005B7D03" w:rsidP="00AA3446">
      <w:pPr>
        <w:keepNext/>
        <w:shd w:val="clear" w:color="auto" w:fill="DEEAF6" w:themeFill="accent1" w:themeFillTint="33"/>
        <w:ind w:left="-142"/>
        <w:jc w:val="center"/>
        <w:rPr>
          <w:rFonts w:ascii="Avenir Next" w:hAnsi="Avenir Next"/>
          <w:b/>
          <w:color w:val="0070C0"/>
          <w:sz w:val="28"/>
        </w:rPr>
      </w:pPr>
      <w:r>
        <w:rPr>
          <w:rFonts w:ascii="Avenir Next" w:hAnsi="Avenir Next"/>
        </w:rPr>
        <w:t xml:space="preserve">Attention aux ressources internet ! Privilégier les ouvrages comme </w:t>
      </w:r>
      <w:r w:rsidRPr="005B7D03">
        <w:rPr>
          <w:rFonts w:ascii="Avenir Next" w:hAnsi="Avenir Next"/>
          <w:u w:val="single"/>
        </w:rPr>
        <w:t>source d’inspiration</w:t>
      </w:r>
      <w:r>
        <w:rPr>
          <w:rFonts w:ascii="Avenir Next" w:hAnsi="Avenir Next"/>
        </w:rPr>
        <w:t>.</w:t>
      </w:r>
    </w:p>
    <w:p w14:paraId="185B6203" w14:textId="77777777" w:rsidR="00AD5F3E" w:rsidRDefault="00AD5F3E" w:rsidP="00AD5F3E">
      <w:pPr>
        <w:keepNext/>
        <w:ind w:left="-142"/>
        <w:rPr>
          <w:rFonts w:ascii="Avenir Next" w:hAnsi="Avenir Next"/>
          <w:color w:val="0070C0"/>
          <w:sz w:val="8"/>
          <w:szCs w:val="8"/>
        </w:rPr>
      </w:pPr>
    </w:p>
    <w:tbl>
      <w:tblPr>
        <w:tblStyle w:val="Grilledutableau"/>
        <w:tblW w:w="9635" w:type="dxa"/>
        <w:tblInd w:w="-142" w:type="dxa"/>
        <w:tblLook w:val="04A0" w:firstRow="1" w:lastRow="0" w:firstColumn="1" w:lastColumn="0" w:noHBand="0" w:noVBand="1"/>
      </w:tblPr>
      <w:tblGrid>
        <w:gridCol w:w="9635"/>
      </w:tblGrid>
      <w:tr w:rsidR="00AD5F3E" w:rsidRPr="0024462C" w14:paraId="0E2508B4" w14:textId="77777777" w:rsidTr="00AA3446">
        <w:trPr>
          <w:trHeight w:val="449"/>
        </w:trPr>
        <w:tc>
          <w:tcPr>
            <w:tcW w:w="9635" w:type="dxa"/>
            <w:vAlign w:val="center"/>
          </w:tcPr>
          <w:p w14:paraId="315E6A69" w14:textId="58659393" w:rsidR="00AD5F3E" w:rsidRPr="0024462C" w:rsidRDefault="00AA3446" w:rsidP="00AA3446">
            <w:pPr>
              <w:jc w:val="center"/>
              <w:rPr>
                <w:rFonts w:ascii="Avenir Next" w:hAnsi="Avenir Next"/>
              </w:rPr>
            </w:pPr>
            <w:r>
              <w:rPr>
                <w:rFonts w:ascii="Avenir Next" w:hAnsi="Avenir Next"/>
              </w:rPr>
              <w:t>A placer en annexe</w:t>
            </w:r>
          </w:p>
        </w:tc>
      </w:tr>
    </w:tbl>
    <w:p w14:paraId="44BB0093" w14:textId="77777777" w:rsidR="00AD5F3E" w:rsidRDefault="00AD5F3E" w:rsidP="007C7596">
      <w:pPr>
        <w:ind w:left="-142"/>
        <w:rPr>
          <w:rFonts w:ascii="Avenir Next" w:hAnsi="Avenir Next"/>
          <w:b/>
          <w:color w:val="FFC000"/>
        </w:rPr>
      </w:pPr>
    </w:p>
    <w:p w14:paraId="66EC77FB" w14:textId="537BEF60" w:rsidR="00EB429C" w:rsidRDefault="007C7596" w:rsidP="000508E9">
      <w:pPr>
        <w:keepNext/>
        <w:shd w:val="clear" w:color="auto" w:fill="DEEAF6" w:themeFill="accent1" w:themeFillTint="33"/>
        <w:ind w:left="-142"/>
        <w:jc w:val="center"/>
        <w:rPr>
          <w:rFonts w:ascii="Avenir Next" w:hAnsi="Avenir Next"/>
          <w:b/>
          <w:color w:val="0070C0"/>
          <w:sz w:val="28"/>
        </w:rPr>
      </w:pPr>
      <w:r>
        <w:rPr>
          <w:rFonts w:ascii="Avenir Next" w:hAnsi="Avenir Next"/>
          <w:b/>
          <w:color w:val="0070C0"/>
          <w:sz w:val="28"/>
        </w:rPr>
        <w:t>SOURCES</w:t>
      </w:r>
      <w:r w:rsidR="004D0C81">
        <w:rPr>
          <w:rFonts w:ascii="Avenir Next" w:hAnsi="Avenir Next"/>
          <w:b/>
          <w:color w:val="0070C0"/>
          <w:sz w:val="28"/>
        </w:rPr>
        <w:t xml:space="preserve"> </w:t>
      </w:r>
    </w:p>
    <w:p w14:paraId="4B1AE863" w14:textId="77777777" w:rsidR="00AD5F3E" w:rsidRDefault="00AD5F3E" w:rsidP="00AD5F3E">
      <w:pPr>
        <w:keepNext/>
        <w:ind w:left="-142"/>
        <w:rPr>
          <w:rFonts w:ascii="Avenir Next" w:hAnsi="Avenir Next"/>
          <w:color w:val="0070C0"/>
          <w:sz w:val="8"/>
          <w:szCs w:val="8"/>
        </w:rPr>
      </w:pPr>
    </w:p>
    <w:tbl>
      <w:tblPr>
        <w:tblStyle w:val="Grilledutableau"/>
        <w:tblW w:w="9635" w:type="dxa"/>
        <w:tblInd w:w="-142" w:type="dxa"/>
        <w:tblLook w:val="04A0" w:firstRow="1" w:lastRow="0" w:firstColumn="1" w:lastColumn="0" w:noHBand="0" w:noVBand="1"/>
      </w:tblPr>
      <w:tblGrid>
        <w:gridCol w:w="9635"/>
      </w:tblGrid>
      <w:tr w:rsidR="00AD5F3E" w:rsidRPr="0024462C" w14:paraId="0DDD41A1" w14:textId="77777777" w:rsidTr="0093318E">
        <w:tc>
          <w:tcPr>
            <w:tcW w:w="9635" w:type="dxa"/>
            <w:vAlign w:val="center"/>
          </w:tcPr>
          <w:p w14:paraId="5F8BEDB3" w14:textId="77777777" w:rsidR="000508E9" w:rsidRPr="000508E9" w:rsidRDefault="000508E9" w:rsidP="000508E9">
            <w:pPr>
              <w:rPr>
                <w:rFonts w:ascii="Avenir Next" w:hAnsi="Avenir Next"/>
              </w:rPr>
            </w:pPr>
            <w:r w:rsidRPr="000508E9">
              <w:rPr>
                <w:rFonts w:ascii="Avenir Next" w:hAnsi="Avenir Next"/>
              </w:rPr>
              <w:t>Cours d’AFP du 29/09/2020.</w:t>
            </w:r>
          </w:p>
          <w:p w14:paraId="30BE5A38" w14:textId="699A7CC8" w:rsidR="00AD5F3E" w:rsidRDefault="00F7148B" w:rsidP="0093318E">
            <w:pPr>
              <w:rPr>
                <w:rFonts w:ascii="Avenir Next" w:hAnsi="Avenir Next"/>
              </w:rPr>
            </w:pPr>
            <w:hyperlink r:id="rId13" w:history="1">
              <w:r w:rsidR="000508E9" w:rsidRPr="000508E9">
                <w:rPr>
                  <w:rStyle w:val="Lienhypertexte"/>
                  <w:rFonts w:ascii="Avenir Next" w:hAnsi="Avenir Next"/>
                </w:rPr>
                <w:t>file:///E:/3NP/AFP/AFP%2029%2009%202020/BrochureLectureInteractive.pdf</w:t>
              </w:r>
            </w:hyperlink>
          </w:p>
          <w:p w14:paraId="1197F6A1" w14:textId="31B31ED0" w:rsidR="00AD5F3E" w:rsidRPr="0024462C" w:rsidRDefault="000508E9" w:rsidP="0093318E">
            <w:pPr>
              <w:rPr>
                <w:rFonts w:ascii="Avenir Next" w:hAnsi="Avenir Next"/>
              </w:rPr>
            </w:pPr>
            <w:r>
              <w:rPr>
                <w:rFonts w:ascii="Avenir Next" w:hAnsi="Avenir Next"/>
              </w:rPr>
              <w:t>Livre « Un oiseau sur mon épaule »</w:t>
            </w:r>
          </w:p>
        </w:tc>
      </w:tr>
    </w:tbl>
    <w:p w14:paraId="4E97BF0E" w14:textId="77777777" w:rsidR="005C02CE" w:rsidRDefault="005C02CE" w:rsidP="001D628D">
      <w:pPr>
        <w:rPr>
          <w:rFonts w:ascii="Avenir Next" w:hAnsi="Avenir Next"/>
          <w:b/>
          <w:color w:val="FFC000"/>
        </w:rPr>
      </w:pPr>
    </w:p>
    <w:p w14:paraId="63BA9B50" w14:textId="77777777" w:rsidR="0024296F" w:rsidRDefault="0024296F" w:rsidP="0024296F">
      <w:pPr>
        <w:keepNext/>
        <w:shd w:val="clear" w:color="auto" w:fill="DEEAF6" w:themeFill="accent1" w:themeFillTint="33"/>
        <w:ind w:left="-142"/>
        <w:jc w:val="center"/>
        <w:rPr>
          <w:rFonts w:ascii="Avenir Next" w:hAnsi="Avenir Next"/>
          <w:b/>
          <w:color w:val="0070C0"/>
          <w:sz w:val="28"/>
        </w:rPr>
      </w:pPr>
      <w:r>
        <w:rPr>
          <w:rFonts w:ascii="Avenir Next" w:hAnsi="Avenir Next"/>
          <w:b/>
          <w:color w:val="0070C0"/>
          <w:sz w:val="28"/>
        </w:rPr>
        <w:t>ANALYSE DE MA PRATIQUE</w:t>
      </w:r>
    </w:p>
    <w:p w14:paraId="752C54ED" w14:textId="0B23208E" w:rsidR="0056339D" w:rsidRDefault="0056339D" w:rsidP="0056339D">
      <w:pPr>
        <w:keepNext/>
        <w:shd w:val="clear" w:color="auto" w:fill="DEEAF6" w:themeFill="accent1" w:themeFillTint="33"/>
        <w:ind w:left="-142"/>
        <w:jc w:val="center"/>
        <w:rPr>
          <w:rFonts w:ascii="Avenir Next" w:hAnsi="Avenir Next"/>
          <w:b/>
          <w:color w:val="0070C0"/>
          <w:sz w:val="28"/>
        </w:rPr>
      </w:pPr>
      <w:r>
        <w:rPr>
          <w:rFonts w:ascii="Avenir Next" w:hAnsi="Avenir Next"/>
        </w:rPr>
        <w:t xml:space="preserve">« Qu’est-ce qui a </w:t>
      </w:r>
      <w:r w:rsidRPr="0056339D">
        <w:rPr>
          <w:rFonts w:ascii="Avenir Next" w:hAnsi="Avenir Next"/>
          <w:b/>
          <w:bCs/>
          <w:color w:val="00B050"/>
        </w:rPr>
        <w:t>bien</w:t>
      </w:r>
      <w:r w:rsidRPr="0056339D">
        <w:rPr>
          <w:rFonts w:ascii="Avenir Next" w:hAnsi="Avenir Next"/>
          <w:color w:val="00B050"/>
        </w:rPr>
        <w:t xml:space="preserve"> </w:t>
      </w:r>
      <w:r>
        <w:rPr>
          <w:rFonts w:ascii="Avenir Next" w:hAnsi="Avenir Next"/>
        </w:rPr>
        <w:t xml:space="preserve">/ </w:t>
      </w:r>
      <w:r w:rsidRPr="0056339D">
        <w:rPr>
          <w:rFonts w:ascii="Avenir Next" w:hAnsi="Avenir Next"/>
          <w:b/>
          <w:bCs/>
          <w:color w:val="FD8B9D"/>
        </w:rPr>
        <w:t>moins bien</w:t>
      </w:r>
      <w:r>
        <w:rPr>
          <w:rFonts w:ascii="Avenir Next" w:hAnsi="Avenir Next"/>
        </w:rPr>
        <w:t xml:space="preserve"> fonctionné ? Pourquoi ? Qu’est-ce que j’ai mis en œuvre </w:t>
      </w:r>
      <w:r w:rsidRPr="004D0C81">
        <w:rPr>
          <w:rFonts w:ascii="Avenir Next" w:hAnsi="Avenir Next"/>
          <w:u w:val="single"/>
        </w:rPr>
        <w:t>concrètement</w:t>
      </w:r>
      <w:r>
        <w:rPr>
          <w:rFonts w:ascii="Avenir Next" w:hAnsi="Avenir Next"/>
        </w:rPr>
        <w:t xml:space="preserve"> </w:t>
      </w:r>
      <w:r w:rsidRPr="0056339D">
        <w:rPr>
          <w:rFonts w:ascii="Avenir Next" w:hAnsi="Avenir Next"/>
          <w:b/>
          <w:bCs/>
          <w:color w:val="00B050"/>
        </w:rPr>
        <w:t>pour favoriser</w:t>
      </w:r>
      <w:r w:rsidRPr="0056339D">
        <w:rPr>
          <w:rFonts w:ascii="Avenir Next" w:hAnsi="Avenir Next"/>
          <w:color w:val="00B050"/>
        </w:rPr>
        <w:t xml:space="preserve"> </w:t>
      </w:r>
      <w:r>
        <w:rPr>
          <w:rFonts w:ascii="Avenir Next" w:hAnsi="Avenir Next"/>
        </w:rPr>
        <w:t xml:space="preserve">/ </w:t>
      </w:r>
      <w:r w:rsidRPr="0056339D">
        <w:rPr>
          <w:rFonts w:ascii="Avenir Next" w:hAnsi="Avenir Next"/>
          <w:b/>
          <w:bCs/>
          <w:color w:val="FD8B9D"/>
        </w:rPr>
        <w:t>qui a freiné</w:t>
      </w:r>
      <w:r>
        <w:rPr>
          <w:rFonts w:ascii="Avenir Next" w:hAnsi="Avenir Next"/>
        </w:rPr>
        <w:t xml:space="preserve"> l’apprentissage ? »</w:t>
      </w:r>
    </w:p>
    <w:p w14:paraId="6D629F9F" w14:textId="77777777" w:rsidR="00AD5F3E" w:rsidRDefault="00AD5F3E" w:rsidP="00AD5F3E">
      <w:pPr>
        <w:keepNext/>
        <w:ind w:left="-142"/>
        <w:rPr>
          <w:rFonts w:ascii="Avenir Next" w:hAnsi="Avenir Next"/>
          <w:color w:val="0070C0"/>
          <w:sz w:val="8"/>
          <w:szCs w:val="8"/>
        </w:rPr>
      </w:pPr>
    </w:p>
    <w:tbl>
      <w:tblPr>
        <w:tblStyle w:val="Grilledutableau"/>
        <w:tblW w:w="9635" w:type="dxa"/>
        <w:tblInd w:w="-142" w:type="dxa"/>
        <w:tblLook w:val="04A0" w:firstRow="1" w:lastRow="0" w:firstColumn="1" w:lastColumn="0" w:noHBand="0" w:noVBand="1"/>
      </w:tblPr>
      <w:tblGrid>
        <w:gridCol w:w="9635"/>
      </w:tblGrid>
      <w:tr w:rsidR="00AD5F3E" w:rsidRPr="0024462C" w14:paraId="3B59BB93" w14:textId="77777777" w:rsidTr="0093318E">
        <w:tc>
          <w:tcPr>
            <w:tcW w:w="9635" w:type="dxa"/>
            <w:vAlign w:val="center"/>
          </w:tcPr>
          <w:p w14:paraId="7B92765E" w14:textId="7B7DBBFF" w:rsidR="00AD5F3E" w:rsidRDefault="00AA3446" w:rsidP="0093318E">
            <w:pPr>
              <w:rPr>
                <w:rFonts w:ascii="Avenir Next" w:hAnsi="Avenir Next"/>
              </w:rPr>
            </w:pPr>
            <w:r>
              <w:rPr>
                <w:rFonts w:ascii="Avenir Next" w:hAnsi="Avenir Next"/>
              </w:rPr>
              <w:t xml:space="preserve">Ce qui a </w:t>
            </w:r>
            <w:r w:rsidRPr="00AA3446">
              <w:rPr>
                <w:rFonts w:ascii="Avenir Next" w:hAnsi="Avenir Next"/>
                <w:b/>
                <w:bCs/>
                <w:color w:val="00B050"/>
              </w:rPr>
              <w:t>favorisé</w:t>
            </w:r>
            <w:r>
              <w:rPr>
                <w:rFonts w:ascii="Avenir Next" w:hAnsi="Avenir Next"/>
              </w:rPr>
              <w:t xml:space="preserve"> l’apprentissage des Es</w:t>
            </w:r>
          </w:p>
          <w:p w14:paraId="21A2301B" w14:textId="661C490F" w:rsidR="00AA3446" w:rsidRDefault="00AA3446" w:rsidP="0093318E">
            <w:pPr>
              <w:rPr>
                <w:rFonts w:ascii="Avenir Next" w:hAnsi="Avenir Next"/>
              </w:rPr>
            </w:pPr>
          </w:p>
          <w:p w14:paraId="662BA8B4" w14:textId="48799739" w:rsidR="00AA3446" w:rsidRDefault="00AA3446" w:rsidP="0093318E">
            <w:pPr>
              <w:rPr>
                <w:rFonts w:ascii="Avenir Next" w:hAnsi="Avenir Next"/>
              </w:rPr>
            </w:pPr>
          </w:p>
          <w:p w14:paraId="4DC81704" w14:textId="6F2C6062" w:rsidR="00AA3446" w:rsidRDefault="00AA3446" w:rsidP="0093318E">
            <w:pPr>
              <w:rPr>
                <w:rFonts w:ascii="Avenir Next" w:hAnsi="Avenir Next"/>
              </w:rPr>
            </w:pPr>
          </w:p>
          <w:p w14:paraId="2D6CF72B" w14:textId="77777777" w:rsidR="001D628D" w:rsidRDefault="001D628D" w:rsidP="0093318E">
            <w:pPr>
              <w:rPr>
                <w:rFonts w:ascii="Avenir Next" w:hAnsi="Avenir Next"/>
              </w:rPr>
            </w:pPr>
          </w:p>
          <w:p w14:paraId="61063F25" w14:textId="77777777" w:rsidR="001D628D" w:rsidRDefault="001D628D" w:rsidP="0093318E">
            <w:pPr>
              <w:rPr>
                <w:rFonts w:ascii="Avenir Next" w:hAnsi="Avenir Next"/>
              </w:rPr>
            </w:pPr>
          </w:p>
          <w:p w14:paraId="608C9727" w14:textId="1A9C5BE2" w:rsidR="00AA3446" w:rsidRDefault="00AA3446" w:rsidP="0093318E">
            <w:pPr>
              <w:rPr>
                <w:rFonts w:ascii="Avenir Next" w:hAnsi="Avenir Next"/>
              </w:rPr>
            </w:pPr>
            <w:r>
              <w:rPr>
                <w:rFonts w:ascii="Avenir Next" w:hAnsi="Avenir Next"/>
              </w:rPr>
              <w:t xml:space="preserve">Ce qui a </w:t>
            </w:r>
            <w:r w:rsidRPr="00AA3446">
              <w:rPr>
                <w:rFonts w:ascii="Avenir Next" w:hAnsi="Avenir Next"/>
                <w:b/>
                <w:bCs/>
                <w:color w:val="FD8B9D"/>
              </w:rPr>
              <w:t>freiné</w:t>
            </w:r>
            <w:r>
              <w:rPr>
                <w:rFonts w:ascii="Avenir Next" w:hAnsi="Avenir Next"/>
              </w:rPr>
              <w:t xml:space="preserve"> l’apprentissage des Es</w:t>
            </w:r>
          </w:p>
          <w:p w14:paraId="3CD3EBA9" w14:textId="3B44ADA6" w:rsidR="00AD5F3E" w:rsidRDefault="00AD5F3E" w:rsidP="0093318E">
            <w:pPr>
              <w:rPr>
                <w:rFonts w:ascii="Avenir Next" w:hAnsi="Avenir Next"/>
              </w:rPr>
            </w:pPr>
          </w:p>
          <w:p w14:paraId="54C69876" w14:textId="61D3DAEE" w:rsidR="00A736EA" w:rsidRDefault="00A736EA" w:rsidP="0093318E">
            <w:pPr>
              <w:rPr>
                <w:rFonts w:ascii="Avenir Next" w:hAnsi="Avenir Next"/>
              </w:rPr>
            </w:pPr>
          </w:p>
          <w:p w14:paraId="1782C42A" w14:textId="0EAC41B9" w:rsidR="00A736EA" w:rsidRDefault="00A736EA" w:rsidP="0093318E">
            <w:pPr>
              <w:rPr>
                <w:rFonts w:ascii="Avenir Next" w:hAnsi="Avenir Next"/>
              </w:rPr>
            </w:pPr>
          </w:p>
          <w:p w14:paraId="7A92DCC5" w14:textId="77777777" w:rsidR="00AD5F3E" w:rsidRDefault="00AD5F3E" w:rsidP="0093318E">
            <w:pPr>
              <w:rPr>
                <w:rFonts w:ascii="Avenir Next" w:hAnsi="Avenir Next"/>
              </w:rPr>
            </w:pPr>
          </w:p>
          <w:p w14:paraId="2B1763BB" w14:textId="47B15EE9" w:rsidR="001D628D" w:rsidRPr="0024462C" w:rsidRDefault="001D628D" w:rsidP="0093318E">
            <w:pPr>
              <w:rPr>
                <w:rFonts w:ascii="Avenir Next" w:hAnsi="Avenir Next"/>
              </w:rPr>
            </w:pPr>
          </w:p>
        </w:tc>
      </w:tr>
    </w:tbl>
    <w:p w14:paraId="482C2CEE" w14:textId="77777777" w:rsidR="007C7596" w:rsidRDefault="007C7596" w:rsidP="007C7596"/>
    <w:p w14:paraId="4FB4F271" w14:textId="30C6A47A" w:rsidR="00AF44AA" w:rsidRDefault="005B7D03" w:rsidP="00AF44AA">
      <w:pPr>
        <w:keepNext/>
        <w:shd w:val="clear" w:color="auto" w:fill="DEEAF6" w:themeFill="accent1" w:themeFillTint="33"/>
        <w:ind w:left="-142" w:right="-3"/>
        <w:jc w:val="center"/>
        <w:rPr>
          <w:rFonts w:ascii="Avenir Next" w:hAnsi="Avenir Next"/>
          <w:b/>
          <w:color w:val="0070C0"/>
          <w:sz w:val="28"/>
        </w:rPr>
      </w:pPr>
      <w:r>
        <w:rPr>
          <w:rFonts w:ascii="Avenir Next" w:hAnsi="Avenir Next"/>
          <w:b/>
          <w:color w:val="0070C0"/>
          <w:sz w:val="28"/>
        </w:rPr>
        <w:t>METHODOLOGIE</w:t>
      </w:r>
    </w:p>
    <w:p w14:paraId="65831D9B" w14:textId="280F3578" w:rsidR="0056339D" w:rsidRPr="007445BE" w:rsidRDefault="0056339D" w:rsidP="0056339D">
      <w:pPr>
        <w:keepNext/>
        <w:shd w:val="clear" w:color="auto" w:fill="DEEAF6" w:themeFill="accent1" w:themeFillTint="33"/>
        <w:ind w:left="-142"/>
        <w:jc w:val="center"/>
        <w:rPr>
          <w:rFonts w:ascii="Avenir Next" w:hAnsi="Avenir Next"/>
          <w:b/>
          <w:color w:val="0070C0"/>
          <w:sz w:val="28"/>
        </w:rPr>
      </w:pPr>
      <w:r>
        <w:rPr>
          <w:rFonts w:ascii="Avenir Next" w:hAnsi="Avenir Next"/>
        </w:rPr>
        <w:t xml:space="preserve">« Est-ce que je permets bien aux Es d’être acteurs, chercheurs, de faire des </w:t>
      </w:r>
      <w:r w:rsidR="00AD2275">
        <w:rPr>
          <w:rFonts w:ascii="Avenir Next" w:hAnsi="Avenir Next"/>
        </w:rPr>
        <w:t>essais/</w:t>
      </w:r>
      <w:r>
        <w:rPr>
          <w:rFonts w:ascii="Avenir Next" w:hAnsi="Avenir Next"/>
        </w:rPr>
        <w:t>erreurs</w:t>
      </w:r>
      <w:r w:rsidR="004D0C81">
        <w:rPr>
          <w:rFonts w:ascii="Avenir Next" w:hAnsi="Avenir Next"/>
        </w:rPr>
        <w:t>, de manipuler…</w:t>
      </w:r>
      <w:r>
        <w:rPr>
          <w:rFonts w:ascii="Avenir Next" w:hAnsi="Avenir Next"/>
        </w:rPr>
        <w:t> ? »</w:t>
      </w:r>
    </w:p>
    <w:p w14:paraId="126A6713" w14:textId="77777777" w:rsidR="00E61059" w:rsidRPr="00491AA6" w:rsidRDefault="00E61059" w:rsidP="00E61059">
      <w:pPr>
        <w:ind w:left="-142"/>
        <w:rPr>
          <w:rFonts w:ascii="Avenir Next" w:hAnsi="Avenir Next"/>
          <w:b/>
          <w:color w:val="FFC000"/>
          <w:sz w:val="8"/>
          <w:szCs w:val="8"/>
        </w:rPr>
      </w:pPr>
    </w:p>
    <w:p w14:paraId="1D4A78C2" w14:textId="77777777" w:rsidR="00E61059" w:rsidRPr="005B011A" w:rsidRDefault="00E61059" w:rsidP="00E61059">
      <w:pPr>
        <w:rPr>
          <w:sz w:val="8"/>
        </w:rPr>
      </w:pPr>
    </w:p>
    <w:tbl>
      <w:tblPr>
        <w:tblStyle w:val="Grilledutableau"/>
        <w:tblW w:w="10065" w:type="dxa"/>
        <w:tblInd w:w="-147" w:type="dxa"/>
        <w:tblLayout w:type="fixed"/>
        <w:tblLook w:val="04A0" w:firstRow="1" w:lastRow="0" w:firstColumn="1" w:lastColumn="0" w:noHBand="0" w:noVBand="1"/>
      </w:tblPr>
      <w:tblGrid>
        <w:gridCol w:w="10065"/>
      </w:tblGrid>
      <w:tr w:rsidR="00E61059" w:rsidRPr="008C3E97" w14:paraId="31CB475C" w14:textId="77777777" w:rsidTr="00ED7DEE">
        <w:tc>
          <w:tcPr>
            <w:tcW w:w="10065" w:type="dxa"/>
            <w:shd w:val="clear" w:color="auto" w:fill="9CC2E5" w:themeFill="accent1" w:themeFillTint="99"/>
          </w:tcPr>
          <w:p w14:paraId="4D0772C8" w14:textId="0D20B0E8" w:rsidR="00E61059" w:rsidRPr="008C3E97" w:rsidRDefault="00E61059" w:rsidP="00FC0133">
            <w:pPr>
              <w:keepNext/>
              <w:ind w:right="992"/>
              <w:rPr>
                <w:sz w:val="20"/>
              </w:rPr>
            </w:pPr>
            <w:r w:rsidRPr="0096196D">
              <w:rPr>
                <w:b/>
                <w:sz w:val="32"/>
              </w:rPr>
              <w:t>Activité 1</w:t>
            </w:r>
            <w:r w:rsidRPr="0096196D">
              <w:rPr>
                <w:sz w:val="32"/>
              </w:rPr>
              <w:t xml:space="preserve"> </w:t>
            </w:r>
            <w:r>
              <w:rPr>
                <w:sz w:val="20"/>
              </w:rPr>
              <w:t>&gt; Objectif spécifique à cette activité :</w:t>
            </w:r>
            <w:r w:rsidR="001D628D">
              <w:rPr>
                <w:sz w:val="20"/>
              </w:rPr>
              <w:t xml:space="preserve"> </w:t>
            </w:r>
            <w:r w:rsidR="00100448">
              <w:rPr>
                <w:sz w:val="20"/>
              </w:rPr>
              <w:t>Fixer les éléments sur lesquels on va travailler</w:t>
            </w:r>
          </w:p>
        </w:tc>
      </w:tr>
    </w:tbl>
    <w:p w14:paraId="5E7D730E" w14:textId="77777777" w:rsidR="00E61059" w:rsidRDefault="00E61059" w:rsidP="00E61059">
      <w:pPr>
        <w:rPr>
          <w:rFonts w:ascii="Avenir Next" w:hAnsi="Avenir Next"/>
          <w:b/>
          <w:color w:val="FFC000"/>
        </w:rPr>
      </w:pPr>
    </w:p>
    <w:tbl>
      <w:tblPr>
        <w:tblStyle w:val="Grilledutableau"/>
        <w:tblW w:w="10060" w:type="dxa"/>
        <w:tblInd w:w="-142" w:type="dxa"/>
        <w:tblLook w:val="04A0" w:firstRow="1" w:lastRow="0" w:firstColumn="1" w:lastColumn="0" w:noHBand="0" w:noVBand="1"/>
      </w:tblPr>
      <w:tblGrid>
        <w:gridCol w:w="1130"/>
        <w:gridCol w:w="7080"/>
        <w:gridCol w:w="1850"/>
      </w:tblGrid>
      <w:tr w:rsidR="00E61059" w:rsidRPr="0024462C" w14:paraId="162E2004" w14:textId="77777777" w:rsidTr="00D45C00">
        <w:tc>
          <w:tcPr>
            <w:tcW w:w="1130" w:type="dxa"/>
          </w:tcPr>
          <w:p w14:paraId="0DB3C9BD" w14:textId="77777777" w:rsidR="00E61059" w:rsidRPr="0024462C" w:rsidRDefault="00E61059" w:rsidP="00FC0133">
            <w:pPr>
              <w:jc w:val="center"/>
              <w:rPr>
                <w:rFonts w:ascii="Avenir Next" w:hAnsi="Avenir Next"/>
                <w:b/>
                <w:color w:val="FFC000"/>
                <w:lang w:val="en-US"/>
              </w:rPr>
            </w:pPr>
            <w:r w:rsidRPr="00AF44AA">
              <w:rPr>
                <w:rFonts w:ascii="Avenir Next" w:hAnsi="Avenir Next"/>
                <w:b/>
                <w:color w:val="0070C0"/>
              </w:rPr>
              <w:t>T</w:t>
            </w:r>
            <w:r>
              <w:rPr>
                <w:rFonts w:ascii="Avenir Next" w:hAnsi="Avenir Next"/>
                <w:b/>
                <w:color w:val="0070C0"/>
              </w:rPr>
              <w:t>IMING</w:t>
            </w:r>
          </w:p>
        </w:tc>
        <w:tc>
          <w:tcPr>
            <w:tcW w:w="7080" w:type="dxa"/>
          </w:tcPr>
          <w:p w14:paraId="454F0F7B" w14:textId="77777777" w:rsidR="00E61059" w:rsidRPr="0024462C" w:rsidRDefault="00E61059" w:rsidP="00FC0133">
            <w:pPr>
              <w:jc w:val="center"/>
              <w:rPr>
                <w:rFonts w:ascii="Avenir Next" w:hAnsi="Avenir Next"/>
                <w:b/>
                <w:color w:val="FFC000"/>
                <w:lang w:val="en-US"/>
              </w:rPr>
            </w:pPr>
            <w:r>
              <w:rPr>
                <w:rFonts w:ascii="Avenir Next" w:hAnsi="Avenir Next"/>
                <w:b/>
                <w:color w:val="0070C0"/>
              </w:rPr>
              <w:t>METHODOLOGIE</w:t>
            </w:r>
          </w:p>
        </w:tc>
        <w:tc>
          <w:tcPr>
            <w:tcW w:w="1850" w:type="dxa"/>
          </w:tcPr>
          <w:p w14:paraId="0511C7E4" w14:textId="77777777" w:rsidR="00E61059" w:rsidRPr="0024462C" w:rsidRDefault="00E61059" w:rsidP="00FC0133">
            <w:pPr>
              <w:jc w:val="center"/>
              <w:rPr>
                <w:rFonts w:ascii="Avenir Next" w:hAnsi="Avenir Next"/>
                <w:b/>
                <w:color w:val="FFC000"/>
                <w:lang w:val="en-US"/>
              </w:rPr>
            </w:pPr>
            <w:r>
              <w:rPr>
                <w:rFonts w:ascii="Avenir Next" w:hAnsi="Avenir Next"/>
                <w:b/>
                <w:color w:val="0070C0"/>
              </w:rPr>
              <w:t>MATERIEL</w:t>
            </w:r>
          </w:p>
        </w:tc>
      </w:tr>
      <w:tr w:rsidR="00E61059" w:rsidRPr="0024462C" w14:paraId="245787F5" w14:textId="77777777" w:rsidTr="00D45C00">
        <w:tc>
          <w:tcPr>
            <w:tcW w:w="1130" w:type="dxa"/>
          </w:tcPr>
          <w:p w14:paraId="0AF5B5CD" w14:textId="77777777" w:rsidR="00E61059" w:rsidRDefault="00EC303F" w:rsidP="00EC303F">
            <w:pPr>
              <w:jc w:val="center"/>
              <w:rPr>
                <w:rFonts w:ascii="Avenir Next" w:hAnsi="Avenir Next"/>
              </w:rPr>
            </w:pPr>
            <w:r>
              <w:rPr>
                <w:rFonts w:ascii="Avenir Next" w:hAnsi="Avenir Next"/>
              </w:rPr>
              <w:t>5 – 10 minutes</w:t>
            </w:r>
          </w:p>
          <w:p w14:paraId="7A39C2DE" w14:textId="77777777" w:rsidR="00EC303F" w:rsidRDefault="00EC303F" w:rsidP="00EC303F">
            <w:pPr>
              <w:jc w:val="center"/>
              <w:rPr>
                <w:rFonts w:ascii="Avenir Next" w:hAnsi="Avenir Next"/>
              </w:rPr>
            </w:pPr>
          </w:p>
          <w:p w14:paraId="2FA80566" w14:textId="77777777" w:rsidR="00EC303F" w:rsidRDefault="00EC303F" w:rsidP="00EC303F">
            <w:pPr>
              <w:jc w:val="center"/>
              <w:rPr>
                <w:rFonts w:ascii="Avenir Next" w:hAnsi="Avenir Next"/>
              </w:rPr>
            </w:pPr>
          </w:p>
          <w:p w14:paraId="239FFDEA" w14:textId="77777777" w:rsidR="00D45C00" w:rsidRDefault="00D45C00" w:rsidP="00D45C00">
            <w:pPr>
              <w:rPr>
                <w:rFonts w:ascii="Avenir Next" w:hAnsi="Avenir Next"/>
              </w:rPr>
            </w:pPr>
          </w:p>
          <w:p w14:paraId="028EF70C" w14:textId="22BCDC7B" w:rsidR="00D45C00" w:rsidRPr="0024462C" w:rsidRDefault="00D45C00" w:rsidP="00EC303F">
            <w:pPr>
              <w:jc w:val="center"/>
              <w:rPr>
                <w:rFonts w:ascii="Avenir Next" w:hAnsi="Avenir Next"/>
              </w:rPr>
            </w:pPr>
            <w:r>
              <w:rPr>
                <w:rFonts w:ascii="Avenir Next" w:hAnsi="Avenir Next"/>
              </w:rPr>
              <w:t>15 – 20 minutes</w:t>
            </w:r>
          </w:p>
        </w:tc>
        <w:tc>
          <w:tcPr>
            <w:tcW w:w="7080" w:type="dxa"/>
          </w:tcPr>
          <w:p w14:paraId="1CA98EE4" w14:textId="30BC5AB0" w:rsidR="00EC303F" w:rsidRDefault="00EC303F" w:rsidP="00B4322D">
            <w:pPr>
              <w:jc w:val="both"/>
              <w:rPr>
                <w:rFonts w:ascii="Avenir Next" w:hAnsi="Avenir Next"/>
              </w:rPr>
            </w:pPr>
            <w:r>
              <w:rPr>
                <w:rFonts w:ascii="Avenir Next" w:hAnsi="Avenir Next"/>
              </w:rPr>
              <w:t>Je propose aux enfants de lire un livre ensemble (</w:t>
            </w:r>
            <w:r w:rsidRPr="00EC303F">
              <w:rPr>
                <w:rFonts w:ascii="Avenir Next" w:hAnsi="Avenir Next"/>
                <w:b/>
                <w:bCs/>
                <w:color w:val="FF0000"/>
              </w:rPr>
              <w:t>Annexe 1</w:t>
            </w:r>
            <w:r>
              <w:rPr>
                <w:rFonts w:ascii="Avenir Next" w:hAnsi="Avenir Next"/>
              </w:rPr>
              <w:t>). Pour cela, je leur demande de venir se mettre en demi-cercle autour de moi.</w:t>
            </w:r>
            <w:r w:rsidR="00D42DBC">
              <w:rPr>
                <w:rFonts w:ascii="Avenir Next" w:hAnsi="Avenir Next"/>
              </w:rPr>
              <w:t xml:space="preserve"> (Si possible, salle de gym, gradins </w:t>
            </w:r>
            <w:r w:rsidR="00B4322D">
              <w:rPr>
                <w:rFonts w:ascii="Avenir Next" w:hAnsi="Avenir Next"/>
              </w:rPr>
              <w:t xml:space="preserve">des </w:t>
            </w:r>
            <w:r w:rsidR="00D42DBC">
              <w:rPr>
                <w:rFonts w:ascii="Avenir Next" w:hAnsi="Avenir Next"/>
              </w:rPr>
              <w:t>maternelle</w:t>
            </w:r>
            <w:r w:rsidR="00B4322D">
              <w:rPr>
                <w:rFonts w:ascii="Avenir Next" w:hAnsi="Avenir Next"/>
              </w:rPr>
              <w:t>s</w:t>
            </w:r>
            <w:r w:rsidR="00D42DBC">
              <w:rPr>
                <w:rFonts w:ascii="Avenir Next" w:hAnsi="Avenir Next"/>
              </w:rPr>
              <w:t>, etc.)</w:t>
            </w:r>
          </w:p>
          <w:p w14:paraId="04F1E260" w14:textId="77777777" w:rsidR="00E61059" w:rsidRDefault="00E61059" w:rsidP="00B4322D">
            <w:pPr>
              <w:jc w:val="both"/>
              <w:rPr>
                <w:rFonts w:ascii="Avenir Next" w:hAnsi="Avenir Next"/>
              </w:rPr>
            </w:pPr>
          </w:p>
          <w:p w14:paraId="4E86263C" w14:textId="66CE1BA9" w:rsidR="00E61059" w:rsidRDefault="00EC303F" w:rsidP="00B4322D">
            <w:pPr>
              <w:jc w:val="both"/>
              <w:rPr>
                <w:rFonts w:ascii="Avenir Next" w:hAnsi="Avenir Next"/>
              </w:rPr>
            </w:pPr>
            <w:r>
              <w:rPr>
                <w:rFonts w:ascii="Avenir Next" w:hAnsi="Avenir Next"/>
              </w:rPr>
              <w:t xml:space="preserve">Je dis aux enfants que nous allons travailler sur ce livre pendant 4 jours, et qu’ils vont donc devoir être attentifs à l’histoire. </w:t>
            </w:r>
          </w:p>
          <w:p w14:paraId="098231FD" w14:textId="59E93F94" w:rsidR="00E61059" w:rsidRPr="0024462C" w:rsidRDefault="00D45C00" w:rsidP="00B4322D">
            <w:pPr>
              <w:jc w:val="both"/>
              <w:rPr>
                <w:rFonts w:ascii="Avenir Next" w:hAnsi="Avenir Next"/>
              </w:rPr>
            </w:pPr>
            <w:r>
              <w:rPr>
                <w:rFonts w:ascii="Avenir Next" w:hAnsi="Avenir Next"/>
              </w:rPr>
              <w:t xml:space="preserve">Lors de la lecture de celui-ci, je porte une attention particulière à certains éléments du livre (voir planification </w:t>
            </w:r>
            <w:r w:rsidRPr="00D45C00">
              <w:rPr>
                <w:rFonts w:ascii="Avenir Next" w:hAnsi="Avenir Next"/>
                <w:b/>
                <w:bCs/>
                <w:color w:val="FF0000"/>
              </w:rPr>
              <w:t>Annexe 2</w:t>
            </w:r>
            <w:r>
              <w:rPr>
                <w:rFonts w:ascii="Avenir Next" w:hAnsi="Avenir Next"/>
              </w:rPr>
              <w:t>), je m’arrête donc à chaque élément que je souhaite mettre en avant.</w:t>
            </w:r>
          </w:p>
        </w:tc>
        <w:tc>
          <w:tcPr>
            <w:tcW w:w="1850" w:type="dxa"/>
          </w:tcPr>
          <w:p w14:paraId="4660238B" w14:textId="230AB3D9" w:rsidR="00E61059" w:rsidRDefault="00D45C00" w:rsidP="00FC0133">
            <w:pPr>
              <w:rPr>
                <w:rFonts w:ascii="Avenir Next" w:hAnsi="Avenir Next"/>
              </w:rPr>
            </w:pPr>
            <w:r>
              <w:rPr>
                <w:rFonts w:ascii="Avenir Next" w:hAnsi="Avenir Next"/>
              </w:rPr>
              <w:t>- Livre « Un oiseau sur mon épaule » (</w:t>
            </w:r>
            <w:r w:rsidRPr="00D45C00">
              <w:rPr>
                <w:rFonts w:ascii="Avenir Next" w:hAnsi="Avenir Next"/>
                <w:b/>
                <w:bCs/>
                <w:color w:val="FF0000"/>
              </w:rPr>
              <w:t>Annexe 1)</w:t>
            </w:r>
          </w:p>
          <w:p w14:paraId="62C46B5C" w14:textId="0EB724C8" w:rsidR="00D45C00" w:rsidRPr="0024462C" w:rsidRDefault="00D45C00" w:rsidP="00FC0133">
            <w:pPr>
              <w:rPr>
                <w:rFonts w:ascii="Avenir Next" w:hAnsi="Avenir Next"/>
              </w:rPr>
            </w:pPr>
            <w:r>
              <w:rPr>
                <w:rFonts w:ascii="Avenir Next" w:hAnsi="Avenir Next"/>
              </w:rPr>
              <w:t>- Planification livre (</w:t>
            </w:r>
            <w:r w:rsidRPr="00D45C00">
              <w:rPr>
                <w:rFonts w:ascii="Avenir Next" w:hAnsi="Avenir Next"/>
                <w:b/>
                <w:bCs/>
                <w:color w:val="FF0000"/>
              </w:rPr>
              <w:t>Annexe 2</w:t>
            </w:r>
            <w:r>
              <w:rPr>
                <w:rFonts w:ascii="Avenir Next" w:hAnsi="Avenir Next"/>
              </w:rPr>
              <w:t>)</w:t>
            </w:r>
          </w:p>
        </w:tc>
      </w:tr>
    </w:tbl>
    <w:p w14:paraId="4D078C2F" w14:textId="4E975DF4" w:rsidR="00E61059" w:rsidRDefault="00E61059" w:rsidP="00E61059"/>
    <w:p w14:paraId="1FFC470A" w14:textId="77777777" w:rsidR="00DB249B" w:rsidRDefault="00DB249B" w:rsidP="00E61059"/>
    <w:tbl>
      <w:tblPr>
        <w:tblStyle w:val="Grilledutableau"/>
        <w:tblW w:w="9640" w:type="dxa"/>
        <w:tblInd w:w="-147" w:type="dxa"/>
        <w:tblLayout w:type="fixed"/>
        <w:tblLook w:val="04A0" w:firstRow="1" w:lastRow="0" w:firstColumn="1" w:lastColumn="0" w:noHBand="0" w:noVBand="1"/>
      </w:tblPr>
      <w:tblGrid>
        <w:gridCol w:w="9640"/>
      </w:tblGrid>
      <w:tr w:rsidR="00E61059" w:rsidRPr="008C3E97" w14:paraId="6587EE51" w14:textId="77777777" w:rsidTr="00FC0133">
        <w:tc>
          <w:tcPr>
            <w:tcW w:w="9640" w:type="dxa"/>
            <w:shd w:val="clear" w:color="auto" w:fill="9CC2E5" w:themeFill="accent1" w:themeFillTint="99"/>
          </w:tcPr>
          <w:p w14:paraId="3599BA2C" w14:textId="451312E9" w:rsidR="00E61059" w:rsidRPr="008C3E97" w:rsidRDefault="00E61059" w:rsidP="00FC0133">
            <w:pPr>
              <w:keepNext/>
              <w:ind w:right="992"/>
              <w:rPr>
                <w:sz w:val="20"/>
              </w:rPr>
            </w:pPr>
            <w:r w:rsidRPr="0096196D">
              <w:rPr>
                <w:b/>
                <w:sz w:val="32"/>
              </w:rPr>
              <w:t>Activité 2</w:t>
            </w:r>
            <w:r w:rsidRPr="0096196D">
              <w:rPr>
                <w:sz w:val="32"/>
              </w:rPr>
              <w:t xml:space="preserve"> </w:t>
            </w:r>
            <w:r>
              <w:rPr>
                <w:sz w:val="20"/>
              </w:rPr>
              <w:t>&gt; Objectif spécifique à cette activité :</w:t>
            </w:r>
            <w:r w:rsidR="001D628D">
              <w:rPr>
                <w:sz w:val="20"/>
              </w:rPr>
              <w:t xml:space="preserve"> </w:t>
            </w:r>
            <w:r w:rsidR="00ED7DEE">
              <w:rPr>
                <w:sz w:val="20"/>
              </w:rPr>
              <w:t>trouver les erreurs</w:t>
            </w:r>
          </w:p>
        </w:tc>
      </w:tr>
    </w:tbl>
    <w:p w14:paraId="2ACE8C71" w14:textId="77777777" w:rsidR="00E61059" w:rsidRDefault="00E61059" w:rsidP="00E61059">
      <w:pPr>
        <w:rPr>
          <w:rFonts w:ascii="Avenir Next" w:hAnsi="Avenir Next"/>
          <w:b/>
          <w:color w:val="FFC000"/>
        </w:rPr>
      </w:pPr>
    </w:p>
    <w:tbl>
      <w:tblPr>
        <w:tblStyle w:val="Grilledutableau"/>
        <w:tblW w:w="10060" w:type="dxa"/>
        <w:tblInd w:w="-142" w:type="dxa"/>
        <w:tblLook w:val="04A0" w:firstRow="1" w:lastRow="0" w:firstColumn="1" w:lastColumn="0" w:noHBand="0" w:noVBand="1"/>
      </w:tblPr>
      <w:tblGrid>
        <w:gridCol w:w="1130"/>
        <w:gridCol w:w="7080"/>
        <w:gridCol w:w="1850"/>
      </w:tblGrid>
      <w:tr w:rsidR="00E61059" w:rsidRPr="0024462C" w14:paraId="40DB7132" w14:textId="77777777" w:rsidTr="006D594B">
        <w:tc>
          <w:tcPr>
            <w:tcW w:w="1130" w:type="dxa"/>
          </w:tcPr>
          <w:p w14:paraId="50EE9DEC" w14:textId="77777777" w:rsidR="00E61059" w:rsidRPr="0024462C" w:rsidRDefault="00E61059" w:rsidP="00FC0133">
            <w:pPr>
              <w:jc w:val="center"/>
              <w:rPr>
                <w:rFonts w:ascii="Avenir Next" w:hAnsi="Avenir Next"/>
                <w:b/>
                <w:color w:val="FFC000"/>
                <w:lang w:val="en-US"/>
              </w:rPr>
            </w:pPr>
            <w:r w:rsidRPr="00AF44AA">
              <w:rPr>
                <w:rFonts w:ascii="Avenir Next" w:hAnsi="Avenir Next"/>
                <w:b/>
                <w:color w:val="0070C0"/>
              </w:rPr>
              <w:t>T</w:t>
            </w:r>
            <w:r>
              <w:rPr>
                <w:rFonts w:ascii="Avenir Next" w:hAnsi="Avenir Next"/>
                <w:b/>
                <w:color w:val="0070C0"/>
              </w:rPr>
              <w:t>IMING</w:t>
            </w:r>
          </w:p>
        </w:tc>
        <w:tc>
          <w:tcPr>
            <w:tcW w:w="7080" w:type="dxa"/>
          </w:tcPr>
          <w:p w14:paraId="6D2D3C86" w14:textId="77777777" w:rsidR="00E61059" w:rsidRPr="0024462C" w:rsidRDefault="00E61059" w:rsidP="00FC0133">
            <w:pPr>
              <w:jc w:val="center"/>
              <w:rPr>
                <w:rFonts w:ascii="Avenir Next" w:hAnsi="Avenir Next"/>
                <w:b/>
                <w:color w:val="FFC000"/>
                <w:lang w:val="en-US"/>
              </w:rPr>
            </w:pPr>
            <w:r>
              <w:rPr>
                <w:rFonts w:ascii="Avenir Next" w:hAnsi="Avenir Next"/>
                <w:b/>
                <w:color w:val="0070C0"/>
              </w:rPr>
              <w:t>METHODOLOGIE</w:t>
            </w:r>
          </w:p>
        </w:tc>
        <w:tc>
          <w:tcPr>
            <w:tcW w:w="1850" w:type="dxa"/>
          </w:tcPr>
          <w:p w14:paraId="7B77E00E" w14:textId="77777777" w:rsidR="00E61059" w:rsidRPr="0024462C" w:rsidRDefault="00E61059" w:rsidP="00FC0133">
            <w:pPr>
              <w:jc w:val="center"/>
              <w:rPr>
                <w:rFonts w:ascii="Avenir Next" w:hAnsi="Avenir Next"/>
                <w:b/>
                <w:color w:val="FFC000"/>
                <w:lang w:val="en-US"/>
              </w:rPr>
            </w:pPr>
            <w:r>
              <w:rPr>
                <w:rFonts w:ascii="Avenir Next" w:hAnsi="Avenir Next"/>
                <w:b/>
                <w:color w:val="0070C0"/>
              </w:rPr>
              <w:t>MATERIEL</w:t>
            </w:r>
          </w:p>
        </w:tc>
      </w:tr>
      <w:tr w:rsidR="00A4156A" w:rsidRPr="0024462C" w14:paraId="4EEB8800" w14:textId="77777777" w:rsidTr="006D594B">
        <w:tc>
          <w:tcPr>
            <w:tcW w:w="1130" w:type="dxa"/>
          </w:tcPr>
          <w:p w14:paraId="2D4F3692" w14:textId="77777777" w:rsidR="00A4156A" w:rsidRDefault="00A4156A" w:rsidP="00A4156A">
            <w:pPr>
              <w:jc w:val="center"/>
              <w:rPr>
                <w:rFonts w:ascii="Avenir Next" w:hAnsi="Avenir Next"/>
              </w:rPr>
            </w:pPr>
            <w:r>
              <w:rPr>
                <w:rFonts w:ascii="Avenir Next" w:hAnsi="Avenir Next"/>
              </w:rPr>
              <w:t>5 – 10 minutes</w:t>
            </w:r>
          </w:p>
          <w:p w14:paraId="52ED3BA8" w14:textId="77777777" w:rsidR="00A4156A" w:rsidRDefault="00A4156A" w:rsidP="00A4156A">
            <w:pPr>
              <w:jc w:val="center"/>
              <w:rPr>
                <w:rFonts w:ascii="Avenir Next" w:hAnsi="Avenir Next"/>
              </w:rPr>
            </w:pPr>
          </w:p>
          <w:p w14:paraId="721673D8" w14:textId="77777777" w:rsidR="00A4156A" w:rsidRDefault="00A4156A" w:rsidP="00A4156A">
            <w:pPr>
              <w:jc w:val="center"/>
              <w:rPr>
                <w:rFonts w:ascii="Avenir Next" w:hAnsi="Avenir Next"/>
              </w:rPr>
            </w:pPr>
          </w:p>
          <w:p w14:paraId="6267212C" w14:textId="77777777" w:rsidR="00A4156A" w:rsidRDefault="00A4156A" w:rsidP="00A4156A">
            <w:pPr>
              <w:rPr>
                <w:rFonts w:ascii="Avenir Next" w:hAnsi="Avenir Next"/>
              </w:rPr>
            </w:pPr>
          </w:p>
          <w:p w14:paraId="3D926B99" w14:textId="297090FE" w:rsidR="00A4156A" w:rsidRPr="0024462C" w:rsidRDefault="00A4156A" w:rsidP="00A4156A">
            <w:pPr>
              <w:rPr>
                <w:rFonts w:ascii="Avenir Next" w:hAnsi="Avenir Next"/>
              </w:rPr>
            </w:pPr>
            <w:r>
              <w:rPr>
                <w:rFonts w:ascii="Avenir Next" w:hAnsi="Avenir Next"/>
              </w:rPr>
              <w:t>15 – 20 minutes</w:t>
            </w:r>
          </w:p>
        </w:tc>
        <w:tc>
          <w:tcPr>
            <w:tcW w:w="7080" w:type="dxa"/>
          </w:tcPr>
          <w:p w14:paraId="145FBCA7" w14:textId="1FF83B61" w:rsidR="00A4156A" w:rsidRPr="00A4156A" w:rsidRDefault="00A4156A" w:rsidP="00B4322D">
            <w:pPr>
              <w:jc w:val="both"/>
              <w:rPr>
                <w:rFonts w:ascii="Avenir Next" w:hAnsi="Avenir Next"/>
              </w:rPr>
            </w:pPr>
            <w:r w:rsidRPr="00A4156A">
              <w:rPr>
                <w:rFonts w:ascii="Avenir Next" w:hAnsi="Avenir Next"/>
              </w:rPr>
              <w:t>Je propose aux enfants de</w:t>
            </w:r>
            <w:r>
              <w:rPr>
                <w:rFonts w:ascii="Avenir Next" w:hAnsi="Avenir Next"/>
              </w:rPr>
              <w:t xml:space="preserve"> me rappeler</w:t>
            </w:r>
            <w:r w:rsidRPr="00A4156A">
              <w:rPr>
                <w:rFonts w:ascii="Avenir Next" w:hAnsi="Avenir Next"/>
              </w:rPr>
              <w:t xml:space="preserve"> l</w:t>
            </w:r>
            <w:r>
              <w:rPr>
                <w:rFonts w:ascii="Avenir Next" w:hAnsi="Avenir Next"/>
              </w:rPr>
              <w:t>e</w:t>
            </w:r>
            <w:r w:rsidRPr="00A4156A">
              <w:rPr>
                <w:rFonts w:ascii="Avenir Next" w:hAnsi="Avenir Next"/>
              </w:rPr>
              <w:t xml:space="preserve"> livre</w:t>
            </w:r>
            <w:r>
              <w:rPr>
                <w:rFonts w:ascii="Avenir Next" w:hAnsi="Avenir Next"/>
              </w:rPr>
              <w:t xml:space="preserve"> que nous avons lu</w:t>
            </w:r>
            <w:r w:rsidRPr="00A4156A">
              <w:rPr>
                <w:rFonts w:ascii="Avenir Next" w:hAnsi="Avenir Next"/>
              </w:rPr>
              <w:t xml:space="preserve"> ensemble (</w:t>
            </w:r>
            <w:r w:rsidRPr="00A4156A">
              <w:rPr>
                <w:rFonts w:ascii="Avenir Next" w:hAnsi="Avenir Next"/>
                <w:b/>
                <w:bCs/>
                <w:color w:val="FF0000"/>
              </w:rPr>
              <w:t>Annexe 1</w:t>
            </w:r>
            <w:r w:rsidRPr="00A4156A">
              <w:rPr>
                <w:rFonts w:ascii="Avenir Next" w:hAnsi="Avenir Next"/>
              </w:rPr>
              <w:t>). Pour c</w:t>
            </w:r>
            <w:r>
              <w:rPr>
                <w:rFonts w:ascii="Avenir Next" w:hAnsi="Avenir Next"/>
              </w:rPr>
              <w:t>ontinuer la lecture de celui-ci</w:t>
            </w:r>
            <w:r w:rsidRPr="00A4156A">
              <w:rPr>
                <w:rFonts w:ascii="Avenir Next" w:hAnsi="Avenir Next"/>
              </w:rPr>
              <w:t>, je leur demande de venir se mettre en demi-cercle autour de moi.</w:t>
            </w:r>
          </w:p>
          <w:p w14:paraId="35369DA8" w14:textId="77777777" w:rsidR="00A4156A" w:rsidRDefault="00A4156A" w:rsidP="00B4322D">
            <w:pPr>
              <w:jc w:val="both"/>
              <w:rPr>
                <w:rFonts w:ascii="Avenir Next" w:hAnsi="Avenir Next"/>
              </w:rPr>
            </w:pPr>
          </w:p>
          <w:p w14:paraId="0B0136B9" w14:textId="60483B0E" w:rsidR="00A4156A" w:rsidRPr="0024462C" w:rsidRDefault="006D594B" w:rsidP="00B4322D">
            <w:pPr>
              <w:jc w:val="both"/>
              <w:rPr>
                <w:rFonts w:ascii="Avenir Next" w:hAnsi="Avenir Next"/>
              </w:rPr>
            </w:pPr>
            <w:r>
              <w:rPr>
                <w:rFonts w:ascii="Avenir Next" w:hAnsi="Avenir Next"/>
              </w:rPr>
              <w:t>Lors de cette deuxième lecture, je fais des erreurs aux endroits sur lesquels j’ai porté une attention particulière lors de la leçon précédente</w:t>
            </w:r>
            <w:r w:rsidR="00B25569">
              <w:rPr>
                <w:rFonts w:ascii="Avenir Next" w:hAnsi="Avenir Next"/>
              </w:rPr>
              <w:t>, en demandant aux enfants de me dire si je me trompe à certains endroits</w:t>
            </w:r>
            <w:r w:rsidR="008A4C73">
              <w:rPr>
                <w:rFonts w:ascii="Avenir Next" w:hAnsi="Avenir Next"/>
              </w:rPr>
              <w:t xml:space="preserve"> (voir exemples des erreurs </w:t>
            </w:r>
            <w:r w:rsidR="008A4C73" w:rsidRPr="008A4C73">
              <w:rPr>
                <w:rFonts w:ascii="Avenir Next" w:hAnsi="Avenir Next"/>
                <w:b/>
                <w:bCs/>
                <w:color w:val="FF0000"/>
              </w:rPr>
              <w:t>annexe 3</w:t>
            </w:r>
            <w:r w:rsidR="008A4C73">
              <w:rPr>
                <w:rFonts w:ascii="Avenir Next" w:hAnsi="Avenir Next"/>
              </w:rPr>
              <w:t>)</w:t>
            </w:r>
            <w:r>
              <w:rPr>
                <w:rFonts w:ascii="Avenir Next" w:hAnsi="Avenir Next"/>
              </w:rPr>
              <w:t>. Les enfants disent si oui ou non c’est une erreur et pourquoi.</w:t>
            </w:r>
            <w:r w:rsidR="005266B6">
              <w:rPr>
                <w:rFonts w:ascii="Avenir Next" w:hAnsi="Avenir Next"/>
              </w:rPr>
              <w:t xml:space="preserve"> Ils peuvent donc m’interrompre lors de la lecture.</w:t>
            </w:r>
          </w:p>
        </w:tc>
        <w:tc>
          <w:tcPr>
            <w:tcW w:w="1850" w:type="dxa"/>
          </w:tcPr>
          <w:p w14:paraId="5F0E0B33" w14:textId="77777777" w:rsidR="00A4156A" w:rsidRDefault="00A4156A" w:rsidP="00A4156A">
            <w:pPr>
              <w:rPr>
                <w:rFonts w:ascii="Avenir Next" w:hAnsi="Avenir Next"/>
              </w:rPr>
            </w:pPr>
            <w:r>
              <w:rPr>
                <w:rFonts w:ascii="Avenir Next" w:hAnsi="Avenir Next"/>
              </w:rPr>
              <w:t>- Livre « Un oiseau sur mon épaule » (</w:t>
            </w:r>
            <w:r w:rsidRPr="00D45C00">
              <w:rPr>
                <w:rFonts w:ascii="Avenir Next" w:hAnsi="Avenir Next"/>
                <w:b/>
                <w:bCs/>
                <w:color w:val="FF0000"/>
              </w:rPr>
              <w:t>Annexe 1)</w:t>
            </w:r>
          </w:p>
          <w:p w14:paraId="489D2043" w14:textId="3C42B3F7" w:rsidR="00A4156A" w:rsidRPr="0024462C" w:rsidRDefault="00A4156A" w:rsidP="00A4156A">
            <w:pPr>
              <w:rPr>
                <w:rFonts w:ascii="Avenir Next" w:hAnsi="Avenir Next"/>
              </w:rPr>
            </w:pPr>
            <w:r>
              <w:rPr>
                <w:rFonts w:ascii="Avenir Next" w:hAnsi="Avenir Next"/>
              </w:rPr>
              <w:t xml:space="preserve">- </w:t>
            </w:r>
            <w:r w:rsidR="006D594B">
              <w:rPr>
                <w:rFonts w:ascii="Avenir Next" w:hAnsi="Avenir Next"/>
              </w:rPr>
              <w:t xml:space="preserve">exemples erreurs </w:t>
            </w:r>
            <w:r>
              <w:rPr>
                <w:rFonts w:ascii="Avenir Next" w:hAnsi="Avenir Next"/>
              </w:rPr>
              <w:t>(</w:t>
            </w:r>
            <w:r w:rsidRPr="00D45C00">
              <w:rPr>
                <w:rFonts w:ascii="Avenir Next" w:hAnsi="Avenir Next"/>
                <w:b/>
                <w:bCs/>
                <w:color w:val="FF0000"/>
              </w:rPr>
              <w:t xml:space="preserve">Annexe </w:t>
            </w:r>
            <w:r w:rsidR="006D594B">
              <w:rPr>
                <w:rFonts w:ascii="Avenir Next" w:hAnsi="Avenir Next"/>
                <w:b/>
                <w:bCs/>
                <w:color w:val="FF0000"/>
              </w:rPr>
              <w:t>3</w:t>
            </w:r>
            <w:r>
              <w:rPr>
                <w:rFonts w:ascii="Avenir Next" w:hAnsi="Avenir Next"/>
              </w:rPr>
              <w:t>)</w:t>
            </w:r>
          </w:p>
        </w:tc>
      </w:tr>
    </w:tbl>
    <w:p w14:paraId="3CCD43CA" w14:textId="2C3E059A" w:rsidR="00E61059" w:rsidRDefault="00E61059" w:rsidP="00E61059">
      <w:pPr>
        <w:rPr>
          <w:b/>
          <w:color w:val="000000" w:themeColor="text1"/>
        </w:rPr>
      </w:pPr>
    </w:p>
    <w:p w14:paraId="6269BCE9" w14:textId="77777777" w:rsidR="00DB249B" w:rsidRDefault="00DB249B" w:rsidP="00E61059">
      <w:pPr>
        <w:rPr>
          <w:b/>
          <w:color w:val="000000" w:themeColor="text1"/>
        </w:rPr>
      </w:pPr>
    </w:p>
    <w:tbl>
      <w:tblPr>
        <w:tblStyle w:val="Grilledutableau"/>
        <w:tblW w:w="10065" w:type="dxa"/>
        <w:tblInd w:w="-147" w:type="dxa"/>
        <w:tblLayout w:type="fixed"/>
        <w:tblLook w:val="04A0" w:firstRow="1" w:lastRow="0" w:firstColumn="1" w:lastColumn="0" w:noHBand="0" w:noVBand="1"/>
      </w:tblPr>
      <w:tblGrid>
        <w:gridCol w:w="10065"/>
      </w:tblGrid>
      <w:tr w:rsidR="001D628D" w:rsidRPr="008C3E97" w14:paraId="7B8CC2CF" w14:textId="77777777" w:rsidTr="005266B6">
        <w:tc>
          <w:tcPr>
            <w:tcW w:w="10065" w:type="dxa"/>
            <w:shd w:val="clear" w:color="auto" w:fill="9CC2E5" w:themeFill="accent1" w:themeFillTint="99"/>
          </w:tcPr>
          <w:p w14:paraId="7C9BAEC5" w14:textId="2B7C1A42" w:rsidR="001D628D" w:rsidRPr="008C3E97" w:rsidRDefault="001D628D" w:rsidP="00350496">
            <w:pPr>
              <w:keepNext/>
              <w:ind w:right="992"/>
              <w:rPr>
                <w:sz w:val="20"/>
              </w:rPr>
            </w:pPr>
            <w:r w:rsidRPr="0096196D">
              <w:rPr>
                <w:b/>
                <w:sz w:val="32"/>
              </w:rPr>
              <w:t xml:space="preserve">Activité </w:t>
            </w:r>
            <w:r>
              <w:rPr>
                <w:b/>
                <w:sz w:val="32"/>
              </w:rPr>
              <w:t>3</w:t>
            </w:r>
            <w:r w:rsidRPr="0096196D">
              <w:rPr>
                <w:sz w:val="32"/>
              </w:rPr>
              <w:t xml:space="preserve"> </w:t>
            </w:r>
            <w:r>
              <w:rPr>
                <w:sz w:val="20"/>
              </w:rPr>
              <w:t xml:space="preserve">&gt; Objectif spécifique à cette activité : </w:t>
            </w:r>
            <w:r w:rsidR="00ED7DEE">
              <w:rPr>
                <w:sz w:val="20"/>
              </w:rPr>
              <w:t>répondre correctement aux questions</w:t>
            </w:r>
          </w:p>
        </w:tc>
      </w:tr>
    </w:tbl>
    <w:p w14:paraId="621A7A28" w14:textId="77777777" w:rsidR="001D628D" w:rsidRDefault="001D628D" w:rsidP="001D628D">
      <w:pPr>
        <w:rPr>
          <w:rFonts w:ascii="Avenir Next" w:hAnsi="Avenir Next"/>
          <w:b/>
          <w:color w:val="FFC000"/>
        </w:rPr>
      </w:pPr>
    </w:p>
    <w:tbl>
      <w:tblPr>
        <w:tblStyle w:val="Grilledutableau"/>
        <w:tblW w:w="10060" w:type="dxa"/>
        <w:tblInd w:w="-142" w:type="dxa"/>
        <w:tblLook w:val="04A0" w:firstRow="1" w:lastRow="0" w:firstColumn="1" w:lastColumn="0" w:noHBand="0" w:noVBand="1"/>
      </w:tblPr>
      <w:tblGrid>
        <w:gridCol w:w="1130"/>
        <w:gridCol w:w="7087"/>
        <w:gridCol w:w="1843"/>
      </w:tblGrid>
      <w:tr w:rsidR="001D628D" w:rsidRPr="0024462C" w14:paraId="5CEA2F29" w14:textId="77777777" w:rsidTr="008A4C73">
        <w:tc>
          <w:tcPr>
            <w:tcW w:w="1130" w:type="dxa"/>
          </w:tcPr>
          <w:p w14:paraId="2CCD2D38" w14:textId="77777777" w:rsidR="001D628D" w:rsidRPr="0024462C" w:rsidRDefault="001D628D" w:rsidP="00350496">
            <w:pPr>
              <w:jc w:val="center"/>
              <w:rPr>
                <w:rFonts w:ascii="Avenir Next" w:hAnsi="Avenir Next"/>
                <w:b/>
                <w:color w:val="FFC000"/>
                <w:lang w:val="en-US"/>
              </w:rPr>
            </w:pPr>
            <w:r w:rsidRPr="00AF44AA">
              <w:rPr>
                <w:rFonts w:ascii="Avenir Next" w:hAnsi="Avenir Next"/>
                <w:b/>
                <w:color w:val="0070C0"/>
              </w:rPr>
              <w:t>T</w:t>
            </w:r>
            <w:r>
              <w:rPr>
                <w:rFonts w:ascii="Avenir Next" w:hAnsi="Avenir Next"/>
                <w:b/>
                <w:color w:val="0070C0"/>
              </w:rPr>
              <w:t>IMING</w:t>
            </w:r>
          </w:p>
        </w:tc>
        <w:tc>
          <w:tcPr>
            <w:tcW w:w="7087" w:type="dxa"/>
          </w:tcPr>
          <w:p w14:paraId="564C8B45" w14:textId="77777777" w:rsidR="001D628D" w:rsidRPr="0024462C" w:rsidRDefault="001D628D" w:rsidP="00350496">
            <w:pPr>
              <w:jc w:val="center"/>
              <w:rPr>
                <w:rFonts w:ascii="Avenir Next" w:hAnsi="Avenir Next"/>
                <w:b/>
                <w:color w:val="FFC000"/>
                <w:lang w:val="en-US"/>
              </w:rPr>
            </w:pPr>
            <w:r>
              <w:rPr>
                <w:rFonts w:ascii="Avenir Next" w:hAnsi="Avenir Next"/>
                <w:b/>
                <w:color w:val="0070C0"/>
              </w:rPr>
              <w:t>METHODOLOGIE</w:t>
            </w:r>
          </w:p>
        </w:tc>
        <w:tc>
          <w:tcPr>
            <w:tcW w:w="1843" w:type="dxa"/>
          </w:tcPr>
          <w:p w14:paraId="5187AC4F" w14:textId="77777777" w:rsidR="001D628D" w:rsidRPr="0024462C" w:rsidRDefault="001D628D" w:rsidP="00350496">
            <w:pPr>
              <w:jc w:val="center"/>
              <w:rPr>
                <w:rFonts w:ascii="Avenir Next" w:hAnsi="Avenir Next"/>
                <w:b/>
                <w:color w:val="FFC000"/>
                <w:lang w:val="en-US"/>
              </w:rPr>
            </w:pPr>
            <w:r>
              <w:rPr>
                <w:rFonts w:ascii="Avenir Next" w:hAnsi="Avenir Next"/>
                <w:b/>
                <w:color w:val="0070C0"/>
              </w:rPr>
              <w:t>MATERIEL</w:t>
            </w:r>
          </w:p>
        </w:tc>
      </w:tr>
      <w:tr w:rsidR="008A4C73" w:rsidRPr="0024462C" w14:paraId="0965D893" w14:textId="77777777" w:rsidTr="008A4C73">
        <w:tc>
          <w:tcPr>
            <w:tcW w:w="1130" w:type="dxa"/>
          </w:tcPr>
          <w:p w14:paraId="142080E6" w14:textId="77777777" w:rsidR="008A4C73" w:rsidRDefault="008A4C73" w:rsidP="008A4C73">
            <w:pPr>
              <w:jc w:val="center"/>
              <w:rPr>
                <w:rFonts w:ascii="Avenir Next" w:hAnsi="Avenir Next"/>
              </w:rPr>
            </w:pPr>
            <w:r>
              <w:rPr>
                <w:rFonts w:ascii="Avenir Next" w:hAnsi="Avenir Next"/>
              </w:rPr>
              <w:t>5 – 10 minutes</w:t>
            </w:r>
          </w:p>
          <w:p w14:paraId="3DFDB60C" w14:textId="77777777" w:rsidR="008A4C73" w:rsidRDefault="008A4C73" w:rsidP="008A4C73">
            <w:pPr>
              <w:jc w:val="center"/>
              <w:rPr>
                <w:rFonts w:ascii="Avenir Next" w:hAnsi="Avenir Next"/>
              </w:rPr>
            </w:pPr>
          </w:p>
          <w:p w14:paraId="493DB091" w14:textId="77777777" w:rsidR="008A4C73" w:rsidRDefault="008A4C73" w:rsidP="008A4C73">
            <w:pPr>
              <w:jc w:val="center"/>
              <w:rPr>
                <w:rFonts w:ascii="Avenir Next" w:hAnsi="Avenir Next"/>
              </w:rPr>
            </w:pPr>
          </w:p>
          <w:p w14:paraId="5EAB8C15" w14:textId="77777777" w:rsidR="008A4C73" w:rsidRDefault="008A4C73" w:rsidP="008A4C73">
            <w:pPr>
              <w:rPr>
                <w:rFonts w:ascii="Avenir Next" w:hAnsi="Avenir Next"/>
              </w:rPr>
            </w:pPr>
          </w:p>
          <w:p w14:paraId="1F201748" w14:textId="7629E08F" w:rsidR="008A4C73" w:rsidRPr="0024462C" w:rsidRDefault="008A4C73" w:rsidP="008A4C73">
            <w:pPr>
              <w:rPr>
                <w:rFonts w:ascii="Avenir Next" w:hAnsi="Avenir Next"/>
              </w:rPr>
            </w:pPr>
            <w:r>
              <w:rPr>
                <w:rFonts w:ascii="Avenir Next" w:hAnsi="Avenir Next"/>
              </w:rPr>
              <w:t>15 – 20 minutes</w:t>
            </w:r>
          </w:p>
        </w:tc>
        <w:tc>
          <w:tcPr>
            <w:tcW w:w="7087" w:type="dxa"/>
          </w:tcPr>
          <w:p w14:paraId="3F98D379" w14:textId="77777777" w:rsidR="008A4C73" w:rsidRPr="00A4156A" w:rsidRDefault="008A4C73" w:rsidP="00B4322D">
            <w:pPr>
              <w:jc w:val="both"/>
              <w:rPr>
                <w:rFonts w:ascii="Avenir Next" w:hAnsi="Avenir Next"/>
              </w:rPr>
            </w:pPr>
            <w:r w:rsidRPr="00A4156A">
              <w:rPr>
                <w:rFonts w:ascii="Avenir Next" w:hAnsi="Avenir Next"/>
              </w:rPr>
              <w:t>Je propose aux enfants de</w:t>
            </w:r>
            <w:r>
              <w:rPr>
                <w:rFonts w:ascii="Avenir Next" w:hAnsi="Avenir Next"/>
              </w:rPr>
              <w:t xml:space="preserve"> me rappeler</w:t>
            </w:r>
            <w:r w:rsidRPr="00A4156A">
              <w:rPr>
                <w:rFonts w:ascii="Avenir Next" w:hAnsi="Avenir Next"/>
              </w:rPr>
              <w:t xml:space="preserve"> l</w:t>
            </w:r>
            <w:r>
              <w:rPr>
                <w:rFonts w:ascii="Avenir Next" w:hAnsi="Avenir Next"/>
              </w:rPr>
              <w:t>e</w:t>
            </w:r>
            <w:r w:rsidRPr="00A4156A">
              <w:rPr>
                <w:rFonts w:ascii="Avenir Next" w:hAnsi="Avenir Next"/>
              </w:rPr>
              <w:t xml:space="preserve"> livre</w:t>
            </w:r>
            <w:r>
              <w:rPr>
                <w:rFonts w:ascii="Avenir Next" w:hAnsi="Avenir Next"/>
              </w:rPr>
              <w:t xml:space="preserve"> que nous avons lu</w:t>
            </w:r>
            <w:r w:rsidRPr="00A4156A">
              <w:rPr>
                <w:rFonts w:ascii="Avenir Next" w:hAnsi="Avenir Next"/>
              </w:rPr>
              <w:t xml:space="preserve"> ensemble (</w:t>
            </w:r>
            <w:r w:rsidRPr="00A4156A">
              <w:rPr>
                <w:rFonts w:ascii="Avenir Next" w:hAnsi="Avenir Next"/>
                <w:b/>
                <w:bCs/>
                <w:color w:val="FF0000"/>
              </w:rPr>
              <w:t>Annexe 1</w:t>
            </w:r>
            <w:r w:rsidRPr="00A4156A">
              <w:rPr>
                <w:rFonts w:ascii="Avenir Next" w:hAnsi="Avenir Next"/>
              </w:rPr>
              <w:t>). Pour c</w:t>
            </w:r>
            <w:r>
              <w:rPr>
                <w:rFonts w:ascii="Avenir Next" w:hAnsi="Avenir Next"/>
              </w:rPr>
              <w:t>ontinuer la lecture de celui-ci</w:t>
            </w:r>
            <w:r w:rsidRPr="00A4156A">
              <w:rPr>
                <w:rFonts w:ascii="Avenir Next" w:hAnsi="Avenir Next"/>
              </w:rPr>
              <w:t>, je leur demande de venir se mettre en demi-cercle autour de moi.</w:t>
            </w:r>
          </w:p>
          <w:p w14:paraId="64F596CE" w14:textId="77777777" w:rsidR="008A4C73" w:rsidRDefault="008A4C73" w:rsidP="00B4322D">
            <w:pPr>
              <w:jc w:val="both"/>
              <w:rPr>
                <w:rFonts w:ascii="Avenir Next" w:hAnsi="Avenir Next"/>
              </w:rPr>
            </w:pPr>
          </w:p>
          <w:p w14:paraId="5F090F08" w14:textId="787B1D89" w:rsidR="008A4C73" w:rsidRPr="0024462C" w:rsidRDefault="008A4C73" w:rsidP="00B4322D">
            <w:pPr>
              <w:jc w:val="both"/>
              <w:rPr>
                <w:rFonts w:ascii="Avenir Next" w:hAnsi="Avenir Next"/>
              </w:rPr>
            </w:pPr>
            <w:r>
              <w:rPr>
                <w:rFonts w:ascii="Avenir Next" w:hAnsi="Avenir Next"/>
              </w:rPr>
              <w:t xml:space="preserve">Lors de cette </w:t>
            </w:r>
            <w:r w:rsidR="00DB249B">
              <w:rPr>
                <w:rFonts w:ascii="Avenir Next" w:hAnsi="Avenir Next"/>
              </w:rPr>
              <w:t>trois</w:t>
            </w:r>
            <w:r>
              <w:rPr>
                <w:rFonts w:ascii="Avenir Next" w:hAnsi="Avenir Next"/>
              </w:rPr>
              <w:t>ième lecture, je</w:t>
            </w:r>
            <w:r w:rsidR="004D04E0">
              <w:rPr>
                <w:rFonts w:ascii="Avenir Next" w:hAnsi="Avenir Next"/>
              </w:rPr>
              <w:t xml:space="preserve"> pose des questions</w:t>
            </w:r>
            <w:r>
              <w:rPr>
                <w:rFonts w:ascii="Avenir Next" w:hAnsi="Avenir Next"/>
              </w:rPr>
              <w:t xml:space="preserve"> aux endroits sur lesquels j’ai porté une attention particulière lors de la leçon précédente</w:t>
            </w:r>
            <w:r w:rsidR="004D04E0">
              <w:rPr>
                <w:rFonts w:ascii="Avenir Next" w:hAnsi="Avenir Next"/>
              </w:rPr>
              <w:t xml:space="preserve"> </w:t>
            </w:r>
            <w:r>
              <w:rPr>
                <w:rFonts w:ascii="Avenir Next" w:hAnsi="Avenir Next"/>
              </w:rPr>
              <w:t xml:space="preserve">(voir exemples des </w:t>
            </w:r>
            <w:r w:rsidR="004D04E0">
              <w:rPr>
                <w:rFonts w:ascii="Avenir Next" w:hAnsi="Avenir Next"/>
              </w:rPr>
              <w:t>questions</w:t>
            </w:r>
            <w:r>
              <w:rPr>
                <w:rFonts w:ascii="Avenir Next" w:hAnsi="Avenir Next"/>
              </w:rPr>
              <w:t xml:space="preserve"> </w:t>
            </w:r>
            <w:r w:rsidRPr="008A4C73">
              <w:rPr>
                <w:rFonts w:ascii="Avenir Next" w:hAnsi="Avenir Next"/>
                <w:b/>
                <w:bCs/>
                <w:color w:val="FF0000"/>
              </w:rPr>
              <w:t xml:space="preserve">annexe </w:t>
            </w:r>
            <w:r w:rsidR="004D04E0">
              <w:rPr>
                <w:rFonts w:ascii="Avenir Next" w:hAnsi="Avenir Next"/>
                <w:b/>
                <w:bCs/>
                <w:color w:val="FF0000"/>
              </w:rPr>
              <w:t>4</w:t>
            </w:r>
            <w:r>
              <w:rPr>
                <w:rFonts w:ascii="Avenir Next" w:hAnsi="Avenir Next"/>
              </w:rPr>
              <w:t xml:space="preserve">). Les enfants </w:t>
            </w:r>
            <w:r w:rsidR="004D04E0">
              <w:rPr>
                <w:rFonts w:ascii="Avenir Next" w:hAnsi="Avenir Next"/>
              </w:rPr>
              <w:t>répondent donc à la question et justifie</w:t>
            </w:r>
            <w:r w:rsidR="00B4322D">
              <w:rPr>
                <w:rFonts w:ascii="Avenir Next" w:hAnsi="Avenir Next"/>
              </w:rPr>
              <w:t>nt</w:t>
            </w:r>
            <w:r w:rsidR="004D04E0">
              <w:rPr>
                <w:rFonts w:ascii="Avenir Next" w:hAnsi="Avenir Next"/>
              </w:rPr>
              <w:t xml:space="preserve"> leur réponse</w:t>
            </w:r>
            <w:r>
              <w:rPr>
                <w:rFonts w:ascii="Avenir Next" w:hAnsi="Avenir Next"/>
              </w:rPr>
              <w:t>.</w:t>
            </w:r>
          </w:p>
        </w:tc>
        <w:tc>
          <w:tcPr>
            <w:tcW w:w="1843" w:type="dxa"/>
          </w:tcPr>
          <w:p w14:paraId="7A13CC89" w14:textId="77777777" w:rsidR="008A4C73" w:rsidRDefault="008A4C73" w:rsidP="008A4C73">
            <w:pPr>
              <w:rPr>
                <w:rFonts w:ascii="Avenir Next" w:hAnsi="Avenir Next"/>
              </w:rPr>
            </w:pPr>
            <w:r>
              <w:rPr>
                <w:rFonts w:ascii="Avenir Next" w:hAnsi="Avenir Next"/>
              </w:rPr>
              <w:t>- Livre « Un oiseau sur mon épaule » (</w:t>
            </w:r>
            <w:r w:rsidRPr="00D45C00">
              <w:rPr>
                <w:rFonts w:ascii="Avenir Next" w:hAnsi="Avenir Next"/>
                <w:b/>
                <w:bCs/>
                <w:color w:val="FF0000"/>
              </w:rPr>
              <w:t>Annexe 1)</w:t>
            </w:r>
          </w:p>
          <w:p w14:paraId="7992A236" w14:textId="558B3E9A" w:rsidR="008A4C73" w:rsidRPr="0024462C" w:rsidRDefault="008A4C73" w:rsidP="008A4C73">
            <w:pPr>
              <w:rPr>
                <w:rFonts w:ascii="Avenir Next" w:hAnsi="Avenir Next"/>
              </w:rPr>
            </w:pPr>
            <w:r>
              <w:rPr>
                <w:rFonts w:ascii="Avenir Next" w:hAnsi="Avenir Next"/>
              </w:rPr>
              <w:t>- exemples questions (</w:t>
            </w:r>
            <w:r w:rsidRPr="00D45C00">
              <w:rPr>
                <w:rFonts w:ascii="Avenir Next" w:hAnsi="Avenir Next"/>
                <w:b/>
                <w:bCs/>
                <w:color w:val="FF0000"/>
              </w:rPr>
              <w:t xml:space="preserve">Annexe </w:t>
            </w:r>
            <w:r>
              <w:rPr>
                <w:rFonts w:ascii="Avenir Next" w:hAnsi="Avenir Next"/>
                <w:b/>
                <w:bCs/>
                <w:color w:val="FF0000"/>
              </w:rPr>
              <w:t>4</w:t>
            </w:r>
            <w:r>
              <w:rPr>
                <w:rFonts w:ascii="Avenir Next" w:hAnsi="Avenir Next"/>
              </w:rPr>
              <w:t>)</w:t>
            </w:r>
          </w:p>
        </w:tc>
      </w:tr>
    </w:tbl>
    <w:p w14:paraId="233222B2" w14:textId="0D8119EE" w:rsidR="001D628D" w:rsidRDefault="001D628D" w:rsidP="001D628D"/>
    <w:p w14:paraId="2CCC666D" w14:textId="77777777" w:rsidR="00DB249B" w:rsidRDefault="00DB249B" w:rsidP="001D628D"/>
    <w:tbl>
      <w:tblPr>
        <w:tblStyle w:val="Grilledutableau"/>
        <w:tblW w:w="9640" w:type="dxa"/>
        <w:tblInd w:w="-147" w:type="dxa"/>
        <w:tblLayout w:type="fixed"/>
        <w:tblLook w:val="04A0" w:firstRow="1" w:lastRow="0" w:firstColumn="1" w:lastColumn="0" w:noHBand="0" w:noVBand="1"/>
      </w:tblPr>
      <w:tblGrid>
        <w:gridCol w:w="9640"/>
      </w:tblGrid>
      <w:tr w:rsidR="001D628D" w:rsidRPr="008C3E97" w14:paraId="57444426" w14:textId="77777777" w:rsidTr="00350496">
        <w:tc>
          <w:tcPr>
            <w:tcW w:w="9640" w:type="dxa"/>
            <w:shd w:val="clear" w:color="auto" w:fill="9CC2E5" w:themeFill="accent1" w:themeFillTint="99"/>
          </w:tcPr>
          <w:p w14:paraId="5569CF58" w14:textId="4DD11E09" w:rsidR="001D628D" w:rsidRPr="008C3E97" w:rsidRDefault="001D628D" w:rsidP="00350496">
            <w:pPr>
              <w:keepNext/>
              <w:ind w:right="992"/>
              <w:rPr>
                <w:sz w:val="20"/>
              </w:rPr>
            </w:pPr>
            <w:r w:rsidRPr="0096196D">
              <w:rPr>
                <w:b/>
                <w:sz w:val="32"/>
              </w:rPr>
              <w:t xml:space="preserve">Activité </w:t>
            </w:r>
            <w:r>
              <w:rPr>
                <w:b/>
                <w:sz w:val="32"/>
              </w:rPr>
              <w:t>4</w:t>
            </w:r>
            <w:r w:rsidRPr="0096196D">
              <w:rPr>
                <w:sz w:val="32"/>
              </w:rPr>
              <w:t xml:space="preserve"> </w:t>
            </w:r>
            <w:r>
              <w:rPr>
                <w:sz w:val="20"/>
              </w:rPr>
              <w:t xml:space="preserve">&gt; Objectif spécifique à cette activité : </w:t>
            </w:r>
            <w:r w:rsidR="00ED7DEE">
              <w:rPr>
                <w:sz w:val="20"/>
              </w:rPr>
              <w:t>raconter l’histoire seuls</w:t>
            </w:r>
          </w:p>
        </w:tc>
      </w:tr>
    </w:tbl>
    <w:p w14:paraId="70F75632" w14:textId="77777777" w:rsidR="001D628D" w:rsidRDefault="001D628D" w:rsidP="001D628D">
      <w:pPr>
        <w:rPr>
          <w:rFonts w:ascii="Avenir Next" w:hAnsi="Avenir Next"/>
          <w:b/>
          <w:color w:val="FFC000"/>
        </w:rPr>
      </w:pPr>
    </w:p>
    <w:tbl>
      <w:tblPr>
        <w:tblStyle w:val="Grilledutableau"/>
        <w:tblW w:w="9635" w:type="dxa"/>
        <w:tblInd w:w="-142" w:type="dxa"/>
        <w:tblLook w:val="04A0" w:firstRow="1" w:lastRow="0" w:firstColumn="1" w:lastColumn="0" w:noHBand="0" w:noVBand="1"/>
      </w:tblPr>
      <w:tblGrid>
        <w:gridCol w:w="1130"/>
        <w:gridCol w:w="7087"/>
        <w:gridCol w:w="1418"/>
      </w:tblGrid>
      <w:tr w:rsidR="001D628D" w:rsidRPr="0024462C" w14:paraId="4D4E4B83" w14:textId="77777777" w:rsidTr="00350496">
        <w:tc>
          <w:tcPr>
            <w:tcW w:w="1130" w:type="dxa"/>
          </w:tcPr>
          <w:p w14:paraId="5BB2A7AF" w14:textId="77777777" w:rsidR="001D628D" w:rsidRPr="0024462C" w:rsidRDefault="001D628D" w:rsidP="00350496">
            <w:pPr>
              <w:jc w:val="center"/>
              <w:rPr>
                <w:rFonts w:ascii="Avenir Next" w:hAnsi="Avenir Next"/>
                <w:b/>
                <w:color w:val="FFC000"/>
                <w:lang w:val="en-US"/>
              </w:rPr>
            </w:pPr>
            <w:r w:rsidRPr="00AF44AA">
              <w:rPr>
                <w:rFonts w:ascii="Avenir Next" w:hAnsi="Avenir Next"/>
                <w:b/>
                <w:color w:val="0070C0"/>
              </w:rPr>
              <w:t>T</w:t>
            </w:r>
            <w:r>
              <w:rPr>
                <w:rFonts w:ascii="Avenir Next" w:hAnsi="Avenir Next"/>
                <w:b/>
                <w:color w:val="0070C0"/>
              </w:rPr>
              <w:t>IMING</w:t>
            </w:r>
          </w:p>
        </w:tc>
        <w:tc>
          <w:tcPr>
            <w:tcW w:w="7087" w:type="dxa"/>
          </w:tcPr>
          <w:p w14:paraId="6FD7D796" w14:textId="77777777" w:rsidR="001D628D" w:rsidRPr="0024462C" w:rsidRDefault="001D628D" w:rsidP="00350496">
            <w:pPr>
              <w:jc w:val="center"/>
              <w:rPr>
                <w:rFonts w:ascii="Avenir Next" w:hAnsi="Avenir Next"/>
                <w:b/>
                <w:color w:val="FFC000"/>
                <w:lang w:val="en-US"/>
              </w:rPr>
            </w:pPr>
            <w:r>
              <w:rPr>
                <w:rFonts w:ascii="Avenir Next" w:hAnsi="Avenir Next"/>
                <w:b/>
                <w:color w:val="0070C0"/>
              </w:rPr>
              <w:t>METHODOLOGIE</w:t>
            </w:r>
          </w:p>
        </w:tc>
        <w:tc>
          <w:tcPr>
            <w:tcW w:w="1418" w:type="dxa"/>
          </w:tcPr>
          <w:p w14:paraId="46768EBA" w14:textId="77777777" w:rsidR="001D628D" w:rsidRPr="0024462C" w:rsidRDefault="001D628D" w:rsidP="00350496">
            <w:pPr>
              <w:jc w:val="center"/>
              <w:rPr>
                <w:rFonts w:ascii="Avenir Next" w:hAnsi="Avenir Next"/>
                <w:b/>
                <w:color w:val="FFC000"/>
                <w:lang w:val="en-US"/>
              </w:rPr>
            </w:pPr>
            <w:r>
              <w:rPr>
                <w:rFonts w:ascii="Avenir Next" w:hAnsi="Avenir Next"/>
                <w:b/>
                <w:color w:val="0070C0"/>
              </w:rPr>
              <w:t>MATERIEL</w:t>
            </w:r>
          </w:p>
        </w:tc>
      </w:tr>
      <w:tr w:rsidR="00DB249B" w:rsidRPr="0024462C" w14:paraId="7D1EEA38" w14:textId="77777777" w:rsidTr="00350496">
        <w:tc>
          <w:tcPr>
            <w:tcW w:w="1130" w:type="dxa"/>
          </w:tcPr>
          <w:p w14:paraId="55C2DE0C" w14:textId="77777777" w:rsidR="00DB249B" w:rsidRDefault="00DB249B" w:rsidP="00DB249B">
            <w:pPr>
              <w:jc w:val="center"/>
              <w:rPr>
                <w:rFonts w:ascii="Avenir Next" w:hAnsi="Avenir Next"/>
              </w:rPr>
            </w:pPr>
            <w:r>
              <w:rPr>
                <w:rFonts w:ascii="Avenir Next" w:hAnsi="Avenir Next"/>
              </w:rPr>
              <w:t>5 – 10 minutes</w:t>
            </w:r>
          </w:p>
          <w:p w14:paraId="2FCD436F" w14:textId="77777777" w:rsidR="00DB249B" w:rsidRDefault="00DB249B" w:rsidP="00DB249B">
            <w:pPr>
              <w:jc w:val="center"/>
              <w:rPr>
                <w:rFonts w:ascii="Avenir Next" w:hAnsi="Avenir Next"/>
              </w:rPr>
            </w:pPr>
          </w:p>
          <w:p w14:paraId="6225A2B5" w14:textId="77777777" w:rsidR="00DB249B" w:rsidRDefault="00DB249B" w:rsidP="00DB249B">
            <w:pPr>
              <w:rPr>
                <w:rFonts w:ascii="Avenir Next" w:hAnsi="Avenir Next"/>
              </w:rPr>
            </w:pPr>
          </w:p>
          <w:p w14:paraId="4FB3C78A" w14:textId="58DFE8DF" w:rsidR="00DB249B" w:rsidRPr="0024462C" w:rsidRDefault="00DB249B" w:rsidP="00DB249B">
            <w:pPr>
              <w:rPr>
                <w:rFonts w:ascii="Avenir Next" w:hAnsi="Avenir Next"/>
              </w:rPr>
            </w:pPr>
            <w:r>
              <w:rPr>
                <w:rFonts w:ascii="Avenir Next" w:hAnsi="Avenir Next"/>
              </w:rPr>
              <w:t>15 – 20 minutes</w:t>
            </w:r>
          </w:p>
        </w:tc>
        <w:tc>
          <w:tcPr>
            <w:tcW w:w="7087" w:type="dxa"/>
          </w:tcPr>
          <w:p w14:paraId="20F59B2A" w14:textId="77777777" w:rsidR="00DB249B" w:rsidRPr="00A4156A" w:rsidRDefault="00DB249B" w:rsidP="00B4322D">
            <w:pPr>
              <w:jc w:val="both"/>
              <w:rPr>
                <w:rFonts w:ascii="Avenir Next" w:hAnsi="Avenir Next"/>
              </w:rPr>
            </w:pPr>
            <w:r w:rsidRPr="00A4156A">
              <w:rPr>
                <w:rFonts w:ascii="Avenir Next" w:hAnsi="Avenir Next"/>
              </w:rPr>
              <w:t>Je propose aux enfants de</w:t>
            </w:r>
            <w:r>
              <w:rPr>
                <w:rFonts w:ascii="Avenir Next" w:hAnsi="Avenir Next"/>
              </w:rPr>
              <w:t xml:space="preserve"> me rappeler</w:t>
            </w:r>
            <w:r w:rsidRPr="00A4156A">
              <w:rPr>
                <w:rFonts w:ascii="Avenir Next" w:hAnsi="Avenir Next"/>
              </w:rPr>
              <w:t xml:space="preserve"> l</w:t>
            </w:r>
            <w:r>
              <w:rPr>
                <w:rFonts w:ascii="Avenir Next" w:hAnsi="Avenir Next"/>
              </w:rPr>
              <w:t>e</w:t>
            </w:r>
            <w:r w:rsidRPr="00A4156A">
              <w:rPr>
                <w:rFonts w:ascii="Avenir Next" w:hAnsi="Avenir Next"/>
              </w:rPr>
              <w:t xml:space="preserve"> livre</w:t>
            </w:r>
            <w:r>
              <w:rPr>
                <w:rFonts w:ascii="Avenir Next" w:hAnsi="Avenir Next"/>
              </w:rPr>
              <w:t xml:space="preserve"> que nous avons lu</w:t>
            </w:r>
            <w:r w:rsidRPr="00A4156A">
              <w:rPr>
                <w:rFonts w:ascii="Avenir Next" w:hAnsi="Avenir Next"/>
              </w:rPr>
              <w:t xml:space="preserve"> ensemble (</w:t>
            </w:r>
            <w:r w:rsidRPr="00A4156A">
              <w:rPr>
                <w:rFonts w:ascii="Avenir Next" w:hAnsi="Avenir Next"/>
                <w:b/>
                <w:bCs/>
                <w:color w:val="FF0000"/>
              </w:rPr>
              <w:t>Annexe 1</w:t>
            </w:r>
            <w:r w:rsidRPr="00A4156A">
              <w:rPr>
                <w:rFonts w:ascii="Avenir Next" w:hAnsi="Avenir Next"/>
              </w:rPr>
              <w:t>). Pour c</w:t>
            </w:r>
            <w:r>
              <w:rPr>
                <w:rFonts w:ascii="Avenir Next" w:hAnsi="Avenir Next"/>
              </w:rPr>
              <w:t>ontinuer la lecture de celui-ci</w:t>
            </w:r>
            <w:r w:rsidRPr="00A4156A">
              <w:rPr>
                <w:rFonts w:ascii="Avenir Next" w:hAnsi="Avenir Next"/>
              </w:rPr>
              <w:t>, je leur demande de venir se mettre en demi-cercle autour de moi.</w:t>
            </w:r>
          </w:p>
          <w:p w14:paraId="094E602B" w14:textId="77777777" w:rsidR="00DB249B" w:rsidRDefault="00DB249B" w:rsidP="00B4322D">
            <w:pPr>
              <w:jc w:val="both"/>
              <w:rPr>
                <w:rFonts w:ascii="Avenir Next" w:hAnsi="Avenir Next"/>
              </w:rPr>
            </w:pPr>
          </w:p>
          <w:p w14:paraId="222EF805" w14:textId="3E998CD2" w:rsidR="00DB249B" w:rsidRPr="0024462C" w:rsidRDefault="00DB249B" w:rsidP="00B4322D">
            <w:pPr>
              <w:jc w:val="both"/>
              <w:rPr>
                <w:rFonts w:ascii="Avenir Next" w:hAnsi="Avenir Next"/>
              </w:rPr>
            </w:pPr>
            <w:r>
              <w:rPr>
                <w:rFonts w:ascii="Avenir Next" w:hAnsi="Avenir Next"/>
              </w:rPr>
              <w:t>Lors de cette dernière lecture, je p</w:t>
            </w:r>
            <w:r w:rsidR="00331A23">
              <w:rPr>
                <w:rFonts w:ascii="Avenir Next" w:hAnsi="Avenir Next"/>
              </w:rPr>
              <w:t>rop</w:t>
            </w:r>
            <w:r>
              <w:rPr>
                <w:rFonts w:ascii="Avenir Next" w:hAnsi="Avenir Next"/>
              </w:rPr>
              <w:t xml:space="preserve">ose </w:t>
            </w:r>
            <w:r w:rsidR="00331A23">
              <w:rPr>
                <w:rFonts w:ascii="Avenir Next" w:hAnsi="Avenir Next"/>
              </w:rPr>
              <w:t>aux enfants de venir raconter eux-mêmes l’histoire.</w:t>
            </w:r>
          </w:p>
        </w:tc>
        <w:tc>
          <w:tcPr>
            <w:tcW w:w="1418" w:type="dxa"/>
          </w:tcPr>
          <w:p w14:paraId="16A12297" w14:textId="77777777" w:rsidR="00DB249B" w:rsidRDefault="00DB249B" w:rsidP="00DB249B">
            <w:pPr>
              <w:rPr>
                <w:rFonts w:ascii="Avenir Next" w:hAnsi="Avenir Next"/>
              </w:rPr>
            </w:pPr>
            <w:r>
              <w:rPr>
                <w:rFonts w:ascii="Avenir Next" w:hAnsi="Avenir Next"/>
              </w:rPr>
              <w:t>- Livre « Un oiseau sur mon épaule » (</w:t>
            </w:r>
            <w:r w:rsidRPr="00D45C00">
              <w:rPr>
                <w:rFonts w:ascii="Avenir Next" w:hAnsi="Avenir Next"/>
                <w:b/>
                <w:bCs/>
                <w:color w:val="FF0000"/>
              </w:rPr>
              <w:t>Annexe 1)</w:t>
            </w:r>
          </w:p>
          <w:p w14:paraId="7EED9FF8" w14:textId="38822875" w:rsidR="00DB249B" w:rsidRPr="0024462C" w:rsidRDefault="00DB249B" w:rsidP="00DB249B">
            <w:pPr>
              <w:rPr>
                <w:rFonts w:ascii="Avenir Next" w:hAnsi="Avenir Next"/>
              </w:rPr>
            </w:pPr>
          </w:p>
        </w:tc>
      </w:tr>
    </w:tbl>
    <w:p w14:paraId="260C73BC" w14:textId="77777777" w:rsidR="001D628D" w:rsidRPr="0096196D" w:rsidRDefault="001D628D" w:rsidP="001D628D">
      <w:pPr>
        <w:rPr>
          <w:b/>
          <w:color w:val="000000" w:themeColor="text1"/>
        </w:rPr>
      </w:pPr>
    </w:p>
    <w:p w14:paraId="0BDDC7D8" w14:textId="77777777" w:rsidR="00EC303F" w:rsidRDefault="00EC303F" w:rsidP="00EC303F">
      <w:pPr>
        <w:rPr>
          <w:rFonts w:ascii="Arial Black" w:hAnsi="Arial Black"/>
          <w:b/>
          <w:color w:val="000000" w:themeColor="text1"/>
          <w:sz w:val="48"/>
          <w:szCs w:val="48"/>
          <w:u w:val="single"/>
        </w:rPr>
        <w:sectPr w:rsidR="00EC303F" w:rsidSect="007C7596">
          <w:footerReference w:type="default" r:id="rId14"/>
          <w:pgSz w:w="11900" w:h="16840"/>
          <w:pgMar w:top="845" w:right="987" w:bottom="919" w:left="1418" w:header="709" w:footer="625" w:gutter="0"/>
          <w:cols w:space="708"/>
          <w:docGrid w:linePitch="360"/>
        </w:sectPr>
      </w:pPr>
    </w:p>
    <w:p w14:paraId="1E6DCAAB" w14:textId="4768794C" w:rsidR="009D72E6" w:rsidRPr="001D628D" w:rsidRDefault="001D628D" w:rsidP="00EC303F">
      <w:pPr>
        <w:jc w:val="center"/>
        <w:rPr>
          <w:rFonts w:ascii="Arial Black" w:hAnsi="Arial Black"/>
          <w:b/>
          <w:color w:val="000000" w:themeColor="text1"/>
          <w:sz w:val="48"/>
          <w:szCs w:val="48"/>
          <w:u w:val="single"/>
        </w:rPr>
      </w:pPr>
      <w:r w:rsidRPr="001D628D">
        <w:rPr>
          <w:rFonts w:ascii="Arial Black" w:hAnsi="Arial Black"/>
          <w:b/>
          <w:color w:val="000000" w:themeColor="text1"/>
          <w:sz w:val="48"/>
          <w:szCs w:val="48"/>
          <w:u w:val="single"/>
        </w:rPr>
        <w:lastRenderedPageBreak/>
        <w:t>Annexes</w:t>
      </w:r>
    </w:p>
    <w:p w14:paraId="42D79F5D" w14:textId="6929B332" w:rsidR="001D628D" w:rsidRPr="00DF20F8" w:rsidRDefault="00DF20F8">
      <w:pPr>
        <w:rPr>
          <w:rFonts w:ascii="Arial" w:hAnsi="Arial" w:cs="Arial"/>
          <w:b/>
          <w:color w:val="FF0000"/>
          <w:sz w:val="28"/>
          <w:szCs w:val="28"/>
        </w:rPr>
      </w:pPr>
      <w:r w:rsidRPr="00DF20F8">
        <w:rPr>
          <w:rFonts w:ascii="Arial" w:hAnsi="Arial" w:cs="Arial"/>
          <w:b/>
          <w:color w:val="FF0000"/>
          <w:sz w:val="28"/>
          <w:szCs w:val="28"/>
        </w:rPr>
        <w:t>Annexe 1</w:t>
      </w:r>
    </w:p>
    <w:p w14:paraId="54A24412" w14:textId="7FCC7062" w:rsidR="00DF20F8" w:rsidRDefault="00DF20F8">
      <w:pPr>
        <w:rPr>
          <w:b/>
          <w:color w:val="000000" w:themeColor="text1"/>
        </w:rPr>
      </w:pPr>
      <w:r>
        <w:rPr>
          <w:noProof/>
        </w:rPr>
        <w:drawing>
          <wp:anchor distT="0" distB="0" distL="114300" distR="114300" simplePos="0" relativeHeight="251658240" behindDoc="1" locked="0" layoutInCell="1" allowOverlap="1" wp14:anchorId="3DEBECFA" wp14:editId="51C87EA0">
            <wp:simplePos x="0" y="0"/>
            <wp:positionH relativeFrom="margin">
              <wp:posOffset>979645</wp:posOffset>
            </wp:positionH>
            <wp:positionV relativeFrom="paragraph">
              <wp:posOffset>8380</wp:posOffset>
            </wp:positionV>
            <wp:extent cx="2247544" cy="2247544"/>
            <wp:effectExtent l="0" t="0" r="635" b="635"/>
            <wp:wrapNone/>
            <wp:docPr id="2" name="Image 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r l’image sour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8385" cy="22483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021C76" w14:textId="13AEB218" w:rsidR="00DF20F8" w:rsidRDefault="00DF20F8">
      <w:pPr>
        <w:rPr>
          <w:b/>
          <w:color w:val="000000" w:themeColor="text1"/>
        </w:rPr>
      </w:pPr>
    </w:p>
    <w:p w14:paraId="2FF300C3" w14:textId="1870FB9B" w:rsidR="00DF20F8" w:rsidRDefault="00DF20F8">
      <w:pPr>
        <w:rPr>
          <w:b/>
          <w:color w:val="000000" w:themeColor="text1"/>
        </w:rPr>
      </w:pPr>
    </w:p>
    <w:p w14:paraId="417116B7" w14:textId="2A81472B" w:rsidR="00DF20F8" w:rsidRDefault="00DF20F8">
      <w:pPr>
        <w:rPr>
          <w:b/>
          <w:color w:val="000000" w:themeColor="text1"/>
        </w:rPr>
      </w:pPr>
    </w:p>
    <w:p w14:paraId="3C940A8C" w14:textId="1665731B" w:rsidR="00DF20F8" w:rsidRDefault="00DF20F8">
      <w:pPr>
        <w:rPr>
          <w:b/>
          <w:color w:val="000000" w:themeColor="text1"/>
        </w:rPr>
      </w:pPr>
    </w:p>
    <w:p w14:paraId="4CFD88E8" w14:textId="357A0BAA" w:rsidR="00DF20F8" w:rsidRDefault="00DF20F8">
      <w:pPr>
        <w:rPr>
          <w:b/>
          <w:color w:val="000000" w:themeColor="text1"/>
        </w:rPr>
      </w:pPr>
    </w:p>
    <w:p w14:paraId="261E5B5E" w14:textId="75A3DA1F" w:rsidR="00DF20F8" w:rsidRDefault="00DF20F8">
      <w:pPr>
        <w:rPr>
          <w:b/>
          <w:color w:val="000000" w:themeColor="text1"/>
        </w:rPr>
      </w:pPr>
    </w:p>
    <w:p w14:paraId="29F3C136" w14:textId="07480877" w:rsidR="00DF20F8" w:rsidRDefault="00DF20F8">
      <w:pPr>
        <w:rPr>
          <w:b/>
          <w:color w:val="000000" w:themeColor="text1"/>
        </w:rPr>
      </w:pPr>
    </w:p>
    <w:p w14:paraId="71797A85" w14:textId="5C5E307C" w:rsidR="00DF20F8" w:rsidRDefault="00DF20F8">
      <w:pPr>
        <w:rPr>
          <w:b/>
          <w:color w:val="000000" w:themeColor="text1"/>
        </w:rPr>
      </w:pPr>
    </w:p>
    <w:p w14:paraId="2476DBBE" w14:textId="7ED8C191" w:rsidR="00DF20F8" w:rsidRDefault="00DF20F8">
      <w:pPr>
        <w:rPr>
          <w:b/>
          <w:color w:val="000000" w:themeColor="text1"/>
        </w:rPr>
      </w:pPr>
    </w:p>
    <w:p w14:paraId="5C86C4B2" w14:textId="3934C598" w:rsidR="00DF20F8" w:rsidRDefault="00DF20F8">
      <w:pPr>
        <w:rPr>
          <w:b/>
          <w:color w:val="000000" w:themeColor="text1"/>
        </w:rPr>
      </w:pPr>
    </w:p>
    <w:p w14:paraId="388D2565" w14:textId="19E070FB" w:rsidR="00DF20F8" w:rsidRDefault="00DF20F8">
      <w:pPr>
        <w:rPr>
          <w:b/>
          <w:color w:val="000000" w:themeColor="text1"/>
        </w:rPr>
      </w:pPr>
    </w:p>
    <w:p w14:paraId="525B0621" w14:textId="77777777" w:rsidR="00DF20F8" w:rsidRDefault="00DF20F8">
      <w:pPr>
        <w:rPr>
          <w:b/>
          <w:color w:val="000000" w:themeColor="text1"/>
        </w:rPr>
      </w:pPr>
    </w:p>
    <w:p w14:paraId="7D6142CD" w14:textId="007F5E4C" w:rsidR="00DF20F8" w:rsidRPr="00DF20F8" w:rsidRDefault="00DF20F8">
      <w:pPr>
        <w:rPr>
          <w:rFonts w:ascii="Arial" w:hAnsi="Arial" w:cs="Arial"/>
          <w:b/>
          <w:color w:val="FF0000"/>
          <w:sz w:val="28"/>
          <w:szCs w:val="28"/>
        </w:rPr>
      </w:pPr>
      <w:r w:rsidRPr="00DF20F8">
        <w:rPr>
          <w:rFonts w:ascii="Arial" w:hAnsi="Arial" w:cs="Arial"/>
          <w:b/>
          <w:color w:val="FF0000"/>
          <w:sz w:val="28"/>
          <w:szCs w:val="28"/>
        </w:rPr>
        <w:t>Annexe 2</w:t>
      </w:r>
    </w:p>
    <w:p w14:paraId="315145A1" w14:textId="5AE16390" w:rsidR="00DF20F8" w:rsidRDefault="00BB1B4C">
      <w:pPr>
        <w:rPr>
          <w:b/>
          <w:color w:val="000000" w:themeColor="text1"/>
        </w:rPr>
      </w:pPr>
      <w:r>
        <w:rPr>
          <w:b/>
          <w:noProof/>
          <w:color w:val="000000" w:themeColor="text1"/>
        </w:rPr>
        <w:drawing>
          <wp:inline distT="0" distB="0" distL="0" distR="0" wp14:anchorId="13B566CE" wp14:editId="60075558">
            <wp:extent cx="6246976" cy="4084889"/>
            <wp:effectExtent l="0" t="0" r="0" b="11430"/>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57BF430" w14:textId="1F53904C" w:rsidR="00DF20F8" w:rsidRDefault="00DF20F8">
      <w:pPr>
        <w:rPr>
          <w:b/>
          <w:color w:val="000000" w:themeColor="text1"/>
        </w:rPr>
      </w:pPr>
    </w:p>
    <w:p w14:paraId="1B61D528" w14:textId="77777777" w:rsidR="005B646B" w:rsidRDefault="005B646B">
      <w:pPr>
        <w:rPr>
          <w:b/>
          <w:color w:val="FF0000"/>
        </w:rPr>
      </w:pPr>
    </w:p>
    <w:p w14:paraId="74ECF60E" w14:textId="1C5C2935" w:rsidR="005266B6" w:rsidRPr="005266B6" w:rsidRDefault="005266B6">
      <w:pPr>
        <w:rPr>
          <w:rFonts w:asciiTheme="minorHAnsi" w:hAnsiTheme="minorHAnsi" w:cstheme="minorHAnsi"/>
          <w:b/>
        </w:rPr>
        <w:sectPr w:rsidR="005266B6" w:rsidRPr="005266B6" w:rsidSect="007C7596">
          <w:pgSz w:w="11900" w:h="16840"/>
          <w:pgMar w:top="845" w:right="987" w:bottom="919" w:left="1418" w:header="709" w:footer="625" w:gutter="0"/>
          <w:cols w:space="708"/>
          <w:docGrid w:linePitch="360"/>
        </w:sectPr>
      </w:pPr>
      <w:r w:rsidRPr="005266B6">
        <w:rPr>
          <w:rFonts w:asciiTheme="minorHAnsi" w:hAnsiTheme="minorHAnsi" w:cstheme="minorHAnsi"/>
          <w:b/>
        </w:rPr>
        <w:t xml:space="preserve">Remarque : </w:t>
      </w:r>
      <w:r w:rsidRPr="005266B6">
        <w:rPr>
          <w:rFonts w:asciiTheme="minorHAnsi" w:hAnsiTheme="minorHAnsi" w:cstheme="minorHAnsi"/>
          <w:bCs/>
        </w:rPr>
        <w:t>pour la conscience phonologique, on peut en ajouter durant la semaine.</w:t>
      </w:r>
    </w:p>
    <w:p w14:paraId="63D36DF0" w14:textId="7C44C2AA" w:rsidR="00DF20F8" w:rsidRDefault="00B25569">
      <w:pPr>
        <w:rPr>
          <w:b/>
          <w:color w:val="000000" w:themeColor="text1"/>
        </w:rPr>
      </w:pPr>
      <w:r w:rsidRPr="00B25569">
        <w:rPr>
          <w:b/>
          <w:color w:val="FF0000"/>
        </w:rPr>
        <w:lastRenderedPageBreak/>
        <w:t>Annexe 3</w:t>
      </w:r>
      <w:r>
        <w:rPr>
          <w:b/>
          <w:color w:val="000000" w:themeColor="text1"/>
        </w:rPr>
        <w:t xml:space="preserve"> </w:t>
      </w:r>
    </w:p>
    <w:tbl>
      <w:tblPr>
        <w:tblStyle w:val="Grilledutableau"/>
        <w:tblW w:w="9639" w:type="dxa"/>
        <w:tblLook w:val="04A0" w:firstRow="1" w:lastRow="0" w:firstColumn="1" w:lastColumn="0" w:noHBand="0" w:noVBand="1"/>
      </w:tblPr>
      <w:tblGrid>
        <w:gridCol w:w="1701"/>
        <w:gridCol w:w="3969"/>
        <w:gridCol w:w="3969"/>
      </w:tblGrid>
      <w:tr w:rsidR="0079498B" w14:paraId="40D96998" w14:textId="77777777" w:rsidTr="00497FFB">
        <w:tc>
          <w:tcPr>
            <w:tcW w:w="1701" w:type="dxa"/>
          </w:tcPr>
          <w:p w14:paraId="60CE5444" w14:textId="2CD74514" w:rsidR="0079498B" w:rsidRPr="005B646B" w:rsidRDefault="005B646B">
            <w:pPr>
              <w:rPr>
                <w:rFonts w:ascii="Arial" w:hAnsi="Arial" w:cs="Arial"/>
                <w:b/>
                <w:color w:val="000000" w:themeColor="text1"/>
                <w:sz w:val="28"/>
                <w:szCs w:val="28"/>
              </w:rPr>
            </w:pPr>
            <w:bookmarkStart w:id="0" w:name="_Hlk86005767"/>
            <w:r w:rsidRPr="005B646B">
              <w:rPr>
                <w:rFonts w:ascii="Arial" w:hAnsi="Arial" w:cs="Arial"/>
                <w:b/>
                <w:color w:val="000000" w:themeColor="text1"/>
                <w:sz w:val="28"/>
                <w:szCs w:val="28"/>
              </w:rPr>
              <w:t>page</w:t>
            </w:r>
          </w:p>
        </w:tc>
        <w:tc>
          <w:tcPr>
            <w:tcW w:w="3969" w:type="dxa"/>
          </w:tcPr>
          <w:p w14:paraId="6683991B" w14:textId="0E28E336" w:rsidR="0079498B" w:rsidRPr="005B646B" w:rsidRDefault="009B58B5">
            <w:pPr>
              <w:rPr>
                <w:rFonts w:ascii="Arial" w:hAnsi="Arial" w:cs="Arial"/>
                <w:b/>
                <w:color w:val="000000" w:themeColor="text1"/>
                <w:sz w:val="28"/>
                <w:szCs w:val="28"/>
              </w:rPr>
            </w:pPr>
            <w:r>
              <w:rPr>
                <w:rFonts w:ascii="Arial" w:hAnsi="Arial" w:cs="Arial"/>
                <w:b/>
                <w:color w:val="000000" w:themeColor="text1"/>
                <w:sz w:val="28"/>
                <w:szCs w:val="28"/>
              </w:rPr>
              <w:t>Ce qui est juste</w:t>
            </w:r>
          </w:p>
        </w:tc>
        <w:tc>
          <w:tcPr>
            <w:tcW w:w="3969" w:type="dxa"/>
            <w:shd w:val="clear" w:color="auto" w:fill="BDD6EE" w:themeFill="accent1" w:themeFillTint="66"/>
          </w:tcPr>
          <w:p w14:paraId="619589EE" w14:textId="11A690A8" w:rsidR="0079498B" w:rsidRPr="005B646B" w:rsidRDefault="005B646B">
            <w:pPr>
              <w:rPr>
                <w:rFonts w:ascii="Arial" w:hAnsi="Arial" w:cs="Arial"/>
                <w:b/>
                <w:color w:val="000000" w:themeColor="text1"/>
                <w:sz w:val="28"/>
                <w:szCs w:val="28"/>
              </w:rPr>
            </w:pPr>
            <w:r w:rsidRPr="005B646B">
              <w:rPr>
                <w:rFonts w:ascii="Arial" w:hAnsi="Arial" w:cs="Arial"/>
                <w:b/>
                <w:color w:val="000000" w:themeColor="text1"/>
                <w:sz w:val="28"/>
                <w:szCs w:val="28"/>
              </w:rPr>
              <w:t>erreurs</w:t>
            </w:r>
          </w:p>
        </w:tc>
      </w:tr>
      <w:tr w:rsidR="0079498B" w14:paraId="2F21B999" w14:textId="77777777" w:rsidTr="00497FFB">
        <w:tc>
          <w:tcPr>
            <w:tcW w:w="1701" w:type="dxa"/>
          </w:tcPr>
          <w:p w14:paraId="6FB4C8E7" w14:textId="2D27F39C" w:rsidR="0079498B" w:rsidRPr="005B646B" w:rsidRDefault="005B646B">
            <w:pPr>
              <w:rPr>
                <w:rFonts w:asciiTheme="minorHAnsi" w:hAnsiTheme="minorHAnsi" w:cstheme="minorHAnsi"/>
                <w:bCs/>
                <w:color w:val="000000" w:themeColor="text1"/>
              </w:rPr>
            </w:pPr>
            <w:r>
              <w:rPr>
                <w:rFonts w:asciiTheme="minorHAnsi" w:hAnsiTheme="minorHAnsi" w:cstheme="minorHAnsi"/>
                <w:bCs/>
                <w:color w:val="000000" w:themeColor="text1"/>
              </w:rPr>
              <w:t>Couverture</w:t>
            </w:r>
          </w:p>
        </w:tc>
        <w:tc>
          <w:tcPr>
            <w:tcW w:w="3969" w:type="dxa"/>
          </w:tcPr>
          <w:p w14:paraId="058C3A36" w14:textId="0268AE8D" w:rsidR="0079498B" w:rsidRPr="005B646B" w:rsidRDefault="009B58B5">
            <w:pPr>
              <w:rPr>
                <w:rFonts w:asciiTheme="minorHAnsi" w:hAnsiTheme="minorHAnsi" w:cstheme="minorHAnsi"/>
                <w:bCs/>
                <w:color w:val="000000" w:themeColor="text1"/>
              </w:rPr>
            </w:pPr>
            <w:r>
              <w:rPr>
                <w:rFonts w:asciiTheme="minorHAnsi" w:hAnsiTheme="minorHAnsi" w:cstheme="minorHAnsi"/>
                <w:bCs/>
                <w:color w:val="000000" w:themeColor="text1"/>
              </w:rPr>
              <w:t>Emplacement auteur</w:t>
            </w:r>
          </w:p>
        </w:tc>
        <w:tc>
          <w:tcPr>
            <w:tcW w:w="3969" w:type="dxa"/>
            <w:shd w:val="clear" w:color="auto" w:fill="BDD6EE" w:themeFill="accent1" w:themeFillTint="66"/>
          </w:tcPr>
          <w:p w14:paraId="6FA1D97E" w14:textId="6FA58B1F" w:rsidR="0079498B" w:rsidRPr="005B646B" w:rsidRDefault="009B58B5">
            <w:pPr>
              <w:rPr>
                <w:rFonts w:asciiTheme="minorHAnsi" w:hAnsiTheme="minorHAnsi" w:cstheme="minorHAnsi"/>
                <w:bCs/>
                <w:color w:val="000000" w:themeColor="text1"/>
              </w:rPr>
            </w:pPr>
            <w:r>
              <w:rPr>
                <w:rFonts w:asciiTheme="minorHAnsi" w:hAnsiTheme="minorHAnsi" w:cstheme="minorHAnsi"/>
                <w:bCs/>
                <w:color w:val="000000" w:themeColor="text1"/>
              </w:rPr>
              <w:t>Montrer le titre à la place de l’auteur</w:t>
            </w:r>
          </w:p>
        </w:tc>
      </w:tr>
      <w:tr w:rsidR="0079498B" w14:paraId="664F591E" w14:textId="77777777" w:rsidTr="00497FFB">
        <w:tc>
          <w:tcPr>
            <w:tcW w:w="1701" w:type="dxa"/>
          </w:tcPr>
          <w:p w14:paraId="3BDA021E" w14:textId="257A4092" w:rsidR="0079498B" w:rsidRPr="005B646B" w:rsidRDefault="005B646B">
            <w:pPr>
              <w:rPr>
                <w:rFonts w:asciiTheme="minorHAnsi" w:hAnsiTheme="minorHAnsi" w:cstheme="minorHAnsi"/>
                <w:bCs/>
                <w:color w:val="000000" w:themeColor="text1"/>
              </w:rPr>
            </w:pPr>
            <w:r>
              <w:rPr>
                <w:rFonts w:asciiTheme="minorHAnsi" w:hAnsiTheme="minorHAnsi" w:cstheme="minorHAnsi"/>
                <w:bCs/>
                <w:color w:val="000000" w:themeColor="text1"/>
              </w:rPr>
              <w:t>p.1</w:t>
            </w:r>
          </w:p>
        </w:tc>
        <w:tc>
          <w:tcPr>
            <w:tcW w:w="3969" w:type="dxa"/>
          </w:tcPr>
          <w:p w14:paraId="35900314" w14:textId="0FE439DD" w:rsidR="0079498B" w:rsidRPr="005B646B" w:rsidRDefault="002244D1">
            <w:pPr>
              <w:rPr>
                <w:rFonts w:asciiTheme="minorHAnsi" w:hAnsiTheme="minorHAnsi" w:cstheme="minorHAnsi"/>
                <w:bCs/>
                <w:color w:val="000000" w:themeColor="text1"/>
              </w:rPr>
            </w:pPr>
            <w:r>
              <w:rPr>
                <w:rFonts w:asciiTheme="minorHAnsi" w:hAnsiTheme="minorHAnsi" w:cstheme="minorHAnsi"/>
                <w:bCs/>
                <w:color w:val="000000" w:themeColor="text1"/>
              </w:rPr>
              <w:t>doudou</w:t>
            </w:r>
          </w:p>
        </w:tc>
        <w:tc>
          <w:tcPr>
            <w:tcW w:w="3969" w:type="dxa"/>
            <w:shd w:val="clear" w:color="auto" w:fill="BDD6EE" w:themeFill="accent1" w:themeFillTint="66"/>
          </w:tcPr>
          <w:p w14:paraId="70D2E95C" w14:textId="590CE5F8" w:rsidR="0079498B" w:rsidRPr="005B646B" w:rsidRDefault="002244D1">
            <w:pPr>
              <w:rPr>
                <w:rFonts w:asciiTheme="minorHAnsi" w:hAnsiTheme="minorHAnsi" w:cstheme="minorHAnsi"/>
                <w:bCs/>
                <w:color w:val="000000" w:themeColor="text1"/>
              </w:rPr>
            </w:pPr>
            <w:r>
              <w:rPr>
                <w:rFonts w:asciiTheme="minorHAnsi" w:hAnsiTheme="minorHAnsi" w:cstheme="minorHAnsi"/>
                <w:bCs/>
                <w:color w:val="000000" w:themeColor="text1"/>
              </w:rPr>
              <w:t>bonbon</w:t>
            </w:r>
          </w:p>
        </w:tc>
      </w:tr>
      <w:tr w:rsidR="0079498B" w14:paraId="525E8C6C" w14:textId="77777777" w:rsidTr="00497FFB">
        <w:tc>
          <w:tcPr>
            <w:tcW w:w="1701" w:type="dxa"/>
          </w:tcPr>
          <w:p w14:paraId="0D1AC6EB" w14:textId="09BE8641" w:rsidR="0079498B" w:rsidRPr="005B646B" w:rsidRDefault="005B646B">
            <w:pPr>
              <w:rPr>
                <w:rFonts w:asciiTheme="minorHAnsi" w:hAnsiTheme="minorHAnsi" w:cstheme="minorHAnsi"/>
                <w:bCs/>
                <w:color w:val="000000" w:themeColor="text1"/>
              </w:rPr>
            </w:pPr>
            <w:r>
              <w:rPr>
                <w:rFonts w:asciiTheme="minorHAnsi" w:hAnsiTheme="minorHAnsi" w:cstheme="minorHAnsi"/>
                <w:bCs/>
                <w:color w:val="000000" w:themeColor="text1"/>
              </w:rPr>
              <w:t>p.4.</w:t>
            </w:r>
          </w:p>
        </w:tc>
        <w:tc>
          <w:tcPr>
            <w:tcW w:w="3969" w:type="dxa"/>
          </w:tcPr>
          <w:p w14:paraId="574DD1E1" w14:textId="62CE9056" w:rsidR="0079498B" w:rsidRPr="005B646B" w:rsidRDefault="002244D1">
            <w:pPr>
              <w:rPr>
                <w:rFonts w:asciiTheme="minorHAnsi" w:hAnsiTheme="minorHAnsi" w:cstheme="minorHAnsi"/>
                <w:bCs/>
                <w:color w:val="000000" w:themeColor="text1"/>
              </w:rPr>
            </w:pPr>
            <w:r>
              <w:rPr>
                <w:rFonts w:asciiTheme="minorHAnsi" w:hAnsiTheme="minorHAnsi" w:cstheme="minorHAnsi"/>
                <w:bCs/>
                <w:color w:val="000000" w:themeColor="text1"/>
              </w:rPr>
              <w:t>léger</w:t>
            </w:r>
          </w:p>
        </w:tc>
        <w:tc>
          <w:tcPr>
            <w:tcW w:w="3969" w:type="dxa"/>
            <w:shd w:val="clear" w:color="auto" w:fill="BDD6EE" w:themeFill="accent1" w:themeFillTint="66"/>
          </w:tcPr>
          <w:p w14:paraId="5F797A88" w14:textId="4EAFDF6D" w:rsidR="0079498B" w:rsidRPr="005B646B" w:rsidRDefault="002244D1">
            <w:pPr>
              <w:rPr>
                <w:rFonts w:asciiTheme="minorHAnsi" w:hAnsiTheme="minorHAnsi" w:cstheme="minorHAnsi"/>
                <w:bCs/>
                <w:color w:val="000000" w:themeColor="text1"/>
              </w:rPr>
            </w:pPr>
            <w:r>
              <w:rPr>
                <w:rFonts w:asciiTheme="minorHAnsi" w:hAnsiTheme="minorHAnsi" w:cstheme="minorHAnsi"/>
                <w:bCs/>
                <w:color w:val="000000" w:themeColor="text1"/>
              </w:rPr>
              <w:t>doux</w:t>
            </w:r>
          </w:p>
        </w:tc>
      </w:tr>
      <w:tr w:rsidR="0079498B" w14:paraId="50D0B712" w14:textId="77777777" w:rsidTr="00497FFB">
        <w:tc>
          <w:tcPr>
            <w:tcW w:w="1701" w:type="dxa"/>
          </w:tcPr>
          <w:p w14:paraId="103DDCFC" w14:textId="29405881" w:rsidR="0079498B" w:rsidRPr="005B646B" w:rsidRDefault="005B646B">
            <w:pPr>
              <w:rPr>
                <w:rFonts w:asciiTheme="minorHAnsi" w:hAnsiTheme="minorHAnsi" w:cstheme="minorHAnsi"/>
                <w:bCs/>
                <w:color w:val="000000" w:themeColor="text1"/>
              </w:rPr>
            </w:pPr>
            <w:r>
              <w:rPr>
                <w:rFonts w:asciiTheme="minorHAnsi" w:hAnsiTheme="minorHAnsi" w:cstheme="minorHAnsi"/>
                <w:bCs/>
                <w:color w:val="000000" w:themeColor="text1"/>
              </w:rPr>
              <w:t>p.5</w:t>
            </w:r>
          </w:p>
        </w:tc>
        <w:tc>
          <w:tcPr>
            <w:tcW w:w="3969" w:type="dxa"/>
          </w:tcPr>
          <w:p w14:paraId="3053698B" w14:textId="23072707" w:rsidR="0079498B" w:rsidRPr="005B646B" w:rsidRDefault="002F0F2B">
            <w:pPr>
              <w:rPr>
                <w:rFonts w:asciiTheme="minorHAnsi" w:hAnsiTheme="minorHAnsi" w:cstheme="minorHAnsi"/>
                <w:bCs/>
                <w:color w:val="000000" w:themeColor="text1"/>
              </w:rPr>
            </w:pPr>
            <w:r>
              <w:rPr>
                <w:rFonts w:asciiTheme="minorHAnsi" w:hAnsiTheme="minorHAnsi" w:cstheme="minorHAnsi"/>
                <w:bCs/>
                <w:color w:val="000000" w:themeColor="text1"/>
              </w:rPr>
              <w:t>étonnant</w:t>
            </w:r>
          </w:p>
        </w:tc>
        <w:tc>
          <w:tcPr>
            <w:tcW w:w="3969" w:type="dxa"/>
            <w:shd w:val="clear" w:color="auto" w:fill="BDD6EE" w:themeFill="accent1" w:themeFillTint="66"/>
          </w:tcPr>
          <w:p w14:paraId="0B04C39B" w14:textId="0397339C" w:rsidR="0079498B" w:rsidRPr="005B646B" w:rsidRDefault="002F0F2B">
            <w:pPr>
              <w:rPr>
                <w:rFonts w:asciiTheme="minorHAnsi" w:hAnsiTheme="minorHAnsi" w:cstheme="minorHAnsi"/>
                <w:bCs/>
                <w:color w:val="000000" w:themeColor="text1"/>
              </w:rPr>
            </w:pPr>
            <w:r>
              <w:rPr>
                <w:rFonts w:asciiTheme="minorHAnsi" w:hAnsiTheme="minorHAnsi" w:cstheme="minorHAnsi"/>
                <w:bCs/>
                <w:color w:val="000000" w:themeColor="text1"/>
              </w:rPr>
              <w:t>difficile</w:t>
            </w:r>
          </w:p>
        </w:tc>
      </w:tr>
      <w:tr w:rsidR="0079498B" w14:paraId="329DA103" w14:textId="77777777" w:rsidTr="00497FFB">
        <w:tc>
          <w:tcPr>
            <w:tcW w:w="1701" w:type="dxa"/>
          </w:tcPr>
          <w:p w14:paraId="720C1C5B" w14:textId="641303F4" w:rsidR="0079498B" w:rsidRPr="005B646B" w:rsidRDefault="005B646B">
            <w:pPr>
              <w:rPr>
                <w:rFonts w:asciiTheme="minorHAnsi" w:hAnsiTheme="minorHAnsi" w:cstheme="minorHAnsi"/>
                <w:bCs/>
                <w:color w:val="000000" w:themeColor="text1"/>
              </w:rPr>
            </w:pPr>
            <w:r>
              <w:rPr>
                <w:rFonts w:asciiTheme="minorHAnsi" w:hAnsiTheme="minorHAnsi" w:cstheme="minorHAnsi"/>
                <w:bCs/>
                <w:color w:val="000000" w:themeColor="text1"/>
              </w:rPr>
              <w:t>p.10</w:t>
            </w:r>
          </w:p>
        </w:tc>
        <w:tc>
          <w:tcPr>
            <w:tcW w:w="3969" w:type="dxa"/>
          </w:tcPr>
          <w:p w14:paraId="55A8C1B3" w14:textId="061ABDD6" w:rsidR="0079498B" w:rsidRPr="005B646B" w:rsidRDefault="002F0F2B">
            <w:pPr>
              <w:rPr>
                <w:rFonts w:asciiTheme="minorHAnsi" w:hAnsiTheme="minorHAnsi" w:cstheme="minorHAnsi"/>
                <w:bCs/>
                <w:color w:val="000000" w:themeColor="text1"/>
              </w:rPr>
            </w:pPr>
            <w:r>
              <w:rPr>
                <w:rFonts w:asciiTheme="minorHAnsi" w:hAnsiTheme="minorHAnsi" w:cstheme="minorHAnsi"/>
                <w:bCs/>
                <w:color w:val="000000" w:themeColor="text1"/>
              </w:rPr>
              <w:t>tournis</w:t>
            </w:r>
          </w:p>
        </w:tc>
        <w:tc>
          <w:tcPr>
            <w:tcW w:w="3969" w:type="dxa"/>
            <w:shd w:val="clear" w:color="auto" w:fill="BDD6EE" w:themeFill="accent1" w:themeFillTint="66"/>
          </w:tcPr>
          <w:p w14:paraId="461BC692" w14:textId="19F90654" w:rsidR="0079498B" w:rsidRPr="005B646B" w:rsidRDefault="002F0F2B">
            <w:pPr>
              <w:rPr>
                <w:rFonts w:asciiTheme="minorHAnsi" w:hAnsiTheme="minorHAnsi" w:cstheme="minorHAnsi"/>
                <w:bCs/>
                <w:color w:val="000000" w:themeColor="text1"/>
              </w:rPr>
            </w:pPr>
            <w:r>
              <w:rPr>
                <w:rFonts w:asciiTheme="minorHAnsi" w:hAnsiTheme="minorHAnsi" w:cstheme="minorHAnsi"/>
                <w:bCs/>
                <w:color w:val="000000" w:themeColor="text1"/>
              </w:rPr>
              <w:t>coin</w:t>
            </w:r>
          </w:p>
        </w:tc>
      </w:tr>
      <w:tr w:rsidR="0079498B" w14:paraId="4EA55FA5" w14:textId="77777777" w:rsidTr="00497FFB">
        <w:tc>
          <w:tcPr>
            <w:tcW w:w="1701" w:type="dxa"/>
          </w:tcPr>
          <w:p w14:paraId="6436BEFD" w14:textId="7E46C6C7" w:rsidR="0079498B" w:rsidRPr="005B646B" w:rsidRDefault="005B646B">
            <w:pPr>
              <w:rPr>
                <w:rFonts w:asciiTheme="minorHAnsi" w:hAnsiTheme="minorHAnsi" w:cstheme="minorHAnsi"/>
                <w:bCs/>
                <w:color w:val="000000" w:themeColor="text1"/>
              </w:rPr>
            </w:pPr>
            <w:r>
              <w:rPr>
                <w:rFonts w:asciiTheme="minorHAnsi" w:hAnsiTheme="minorHAnsi" w:cstheme="minorHAnsi"/>
                <w:bCs/>
                <w:color w:val="000000" w:themeColor="text1"/>
              </w:rPr>
              <w:t>p.12</w:t>
            </w:r>
          </w:p>
        </w:tc>
        <w:tc>
          <w:tcPr>
            <w:tcW w:w="3969" w:type="dxa"/>
          </w:tcPr>
          <w:p w14:paraId="2349D404" w14:textId="337A97FF" w:rsidR="0079498B" w:rsidRPr="005B646B" w:rsidRDefault="002F0F2B">
            <w:pPr>
              <w:rPr>
                <w:rFonts w:asciiTheme="minorHAnsi" w:hAnsiTheme="minorHAnsi" w:cstheme="minorHAnsi"/>
                <w:bCs/>
                <w:color w:val="000000" w:themeColor="text1"/>
              </w:rPr>
            </w:pPr>
            <w:r>
              <w:rPr>
                <w:rFonts w:asciiTheme="minorHAnsi" w:hAnsiTheme="minorHAnsi" w:cstheme="minorHAnsi"/>
                <w:bCs/>
                <w:color w:val="000000" w:themeColor="text1"/>
              </w:rPr>
              <w:t>A tire-d’aile</w:t>
            </w:r>
          </w:p>
        </w:tc>
        <w:tc>
          <w:tcPr>
            <w:tcW w:w="3969" w:type="dxa"/>
            <w:shd w:val="clear" w:color="auto" w:fill="BDD6EE" w:themeFill="accent1" w:themeFillTint="66"/>
          </w:tcPr>
          <w:p w14:paraId="62576AB4" w14:textId="2401F356" w:rsidR="0079498B" w:rsidRPr="005B646B" w:rsidRDefault="002F0F2B">
            <w:pPr>
              <w:rPr>
                <w:rFonts w:asciiTheme="minorHAnsi" w:hAnsiTheme="minorHAnsi" w:cstheme="minorHAnsi"/>
                <w:bCs/>
                <w:color w:val="000000" w:themeColor="text1"/>
              </w:rPr>
            </w:pPr>
            <w:r>
              <w:rPr>
                <w:rFonts w:asciiTheme="minorHAnsi" w:hAnsiTheme="minorHAnsi" w:cstheme="minorHAnsi"/>
                <w:bCs/>
                <w:color w:val="000000" w:themeColor="text1"/>
              </w:rPr>
              <w:t>Sans soucis</w:t>
            </w:r>
          </w:p>
        </w:tc>
      </w:tr>
      <w:tr w:rsidR="0079498B" w14:paraId="40CE9128" w14:textId="77777777" w:rsidTr="00497FFB">
        <w:tc>
          <w:tcPr>
            <w:tcW w:w="1701" w:type="dxa"/>
          </w:tcPr>
          <w:p w14:paraId="39531821" w14:textId="0D7718A9" w:rsidR="0079498B" w:rsidRPr="005B646B" w:rsidRDefault="005B646B">
            <w:pPr>
              <w:rPr>
                <w:rFonts w:asciiTheme="minorHAnsi" w:hAnsiTheme="minorHAnsi" w:cstheme="minorHAnsi"/>
                <w:bCs/>
                <w:color w:val="000000" w:themeColor="text1"/>
              </w:rPr>
            </w:pPr>
            <w:r w:rsidRPr="005B646B">
              <w:rPr>
                <w:rFonts w:asciiTheme="minorHAnsi" w:hAnsiTheme="minorHAnsi" w:cstheme="minorHAnsi"/>
                <w:bCs/>
                <w:color w:val="000000" w:themeColor="text1"/>
              </w:rPr>
              <w:t>p.</w:t>
            </w:r>
            <w:r>
              <w:rPr>
                <w:rFonts w:asciiTheme="minorHAnsi" w:hAnsiTheme="minorHAnsi" w:cstheme="minorHAnsi"/>
                <w:bCs/>
                <w:color w:val="000000" w:themeColor="text1"/>
              </w:rPr>
              <w:t>14</w:t>
            </w:r>
          </w:p>
        </w:tc>
        <w:tc>
          <w:tcPr>
            <w:tcW w:w="3969" w:type="dxa"/>
          </w:tcPr>
          <w:p w14:paraId="43D18600" w14:textId="0187ABA7" w:rsidR="0079498B" w:rsidRPr="005B646B" w:rsidRDefault="002F0F2B">
            <w:pPr>
              <w:rPr>
                <w:rFonts w:asciiTheme="minorHAnsi" w:hAnsiTheme="minorHAnsi" w:cstheme="minorHAnsi"/>
                <w:bCs/>
                <w:color w:val="000000" w:themeColor="text1"/>
              </w:rPr>
            </w:pPr>
            <w:r>
              <w:rPr>
                <w:rFonts w:asciiTheme="minorHAnsi" w:hAnsiTheme="minorHAnsi" w:cstheme="minorHAnsi"/>
                <w:bCs/>
                <w:color w:val="000000" w:themeColor="text1"/>
              </w:rPr>
              <w:t>Phylactères (bulles de BD)</w:t>
            </w:r>
          </w:p>
        </w:tc>
        <w:tc>
          <w:tcPr>
            <w:tcW w:w="3969" w:type="dxa"/>
            <w:shd w:val="clear" w:color="auto" w:fill="BDD6EE" w:themeFill="accent1" w:themeFillTint="66"/>
          </w:tcPr>
          <w:p w14:paraId="580E89F0" w14:textId="7525B9AD" w:rsidR="0079498B" w:rsidRPr="005B646B" w:rsidRDefault="002F0F2B">
            <w:pPr>
              <w:rPr>
                <w:rFonts w:asciiTheme="minorHAnsi" w:hAnsiTheme="minorHAnsi" w:cstheme="minorHAnsi"/>
                <w:bCs/>
                <w:color w:val="000000" w:themeColor="text1"/>
              </w:rPr>
            </w:pPr>
            <w:r>
              <w:rPr>
                <w:rFonts w:asciiTheme="minorHAnsi" w:hAnsiTheme="minorHAnsi" w:cstheme="minorHAnsi"/>
                <w:bCs/>
                <w:color w:val="000000" w:themeColor="text1"/>
              </w:rPr>
              <w:t>phrases</w:t>
            </w:r>
          </w:p>
        </w:tc>
      </w:tr>
      <w:tr w:rsidR="005B646B" w14:paraId="7173A7E5" w14:textId="77777777" w:rsidTr="00497FFB">
        <w:tc>
          <w:tcPr>
            <w:tcW w:w="1701" w:type="dxa"/>
          </w:tcPr>
          <w:p w14:paraId="20D9BD1C" w14:textId="696C7767" w:rsidR="005B646B" w:rsidRPr="005B646B" w:rsidRDefault="005B646B">
            <w:pPr>
              <w:rPr>
                <w:rFonts w:asciiTheme="minorHAnsi" w:hAnsiTheme="minorHAnsi" w:cstheme="minorHAnsi"/>
                <w:bCs/>
                <w:color w:val="000000" w:themeColor="text1"/>
              </w:rPr>
            </w:pPr>
            <w:r>
              <w:rPr>
                <w:rFonts w:asciiTheme="minorHAnsi" w:hAnsiTheme="minorHAnsi" w:cstheme="minorHAnsi"/>
                <w:bCs/>
                <w:color w:val="000000" w:themeColor="text1"/>
              </w:rPr>
              <w:t>p.1</w:t>
            </w:r>
            <w:r w:rsidR="002E62C5">
              <w:rPr>
                <w:rFonts w:asciiTheme="minorHAnsi" w:hAnsiTheme="minorHAnsi" w:cstheme="minorHAnsi"/>
                <w:bCs/>
                <w:color w:val="000000" w:themeColor="text1"/>
              </w:rPr>
              <w:t>8</w:t>
            </w:r>
          </w:p>
        </w:tc>
        <w:tc>
          <w:tcPr>
            <w:tcW w:w="3969" w:type="dxa"/>
          </w:tcPr>
          <w:p w14:paraId="5C38B070" w14:textId="40735787" w:rsidR="005B646B" w:rsidRPr="005B646B" w:rsidRDefault="002E62C5">
            <w:pPr>
              <w:rPr>
                <w:rFonts w:asciiTheme="minorHAnsi" w:hAnsiTheme="minorHAnsi" w:cstheme="minorHAnsi"/>
                <w:bCs/>
                <w:color w:val="000000" w:themeColor="text1"/>
              </w:rPr>
            </w:pPr>
            <w:r>
              <w:rPr>
                <w:rFonts w:asciiTheme="minorHAnsi" w:hAnsiTheme="minorHAnsi" w:cstheme="minorHAnsi"/>
                <w:bCs/>
                <w:color w:val="000000" w:themeColor="text1"/>
              </w:rPr>
              <w:t>volubile</w:t>
            </w:r>
          </w:p>
        </w:tc>
        <w:tc>
          <w:tcPr>
            <w:tcW w:w="3969" w:type="dxa"/>
            <w:shd w:val="clear" w:color="auto" w:fill="BDD6EE" w:themeFill="accent1" w:themeFillTint="66"/>
          </w:tcPr>
          <w:p w14:paraId="05D5ADA8" w14:textId="5E9BDE95" w:rsidR="005B646B" w:rsidRPr="005B646B" w:rsidRDefault="002E62C5">
            <w:pPr>
              <w:rPr>
                <w:rFonts w:asciiTheme="minorHAnsi" w:hAnsiTheme="minorHAnsi" w:cstheme="minorHAnsi"/>
                <w:bCs/>
                <w:color w:val="000000" w:themeColor="text1"/>
              </w:rPr>
            </w:pPr>
            <w:r>
              <w:rPr>
                <w:rFonts w:asciiTheme="minorHAnsi" w:hAnsiTheme="minorHAnsi" w:cstheme="minorHAnsi"/>
                <w:bCs/>
                <w:color w:val="000000" w:themeColor="text1"/>
              </w:rPr>
              <w:t>méchant</w:t>
            </w:r>
          </w:p>
        </w:tc>
      </w:tr>
      <w:tr w:rsidR="005B646B" w14:paraId="4955A5E1" w14:textId="77777777" w:rsidTr="00497FFB">
        <w:tc>
          <w:tcPr>
            <w:tcW w:w="1701" w:type="dxa"/>
          </w:tcPr>
          <w:p w14:paraId="7CFD0049" w14:textId="2EC8ED6E" w:rsidR="005B646B" w:rsidRPr="005B646B" w:rsidRDefault="005B646B">
            <w:pPr>
              <w:rPr>
                <w:rFonts w:asciiTheme="minorHAnsi" w:hAnsiTheme="minorHAnsi" w:cstheme="minorHAnsi"/>
                <w:bCs/>
                <w:color w:val="000000" w:themeColor="text1"/>
              </w:rPr>
            </w:pPr>
            <w:r>
              <w:rPr>
                <w:rFonts w:asciiTheme="minorHAnsi" w:hAnsiTheme="minorHAnsi" w:cstheme="minorHAnsi"/>
                <w:bCs/>
                <w:color w:val="000000" w:themeColor="text1"/>
              </w:rPr>
              <w:t>p.2</w:t>
            </w:r>
            <w:r w:rsidR="002E62C5">
              <w:rPr>
                <w:rFonts w:asciiTheme="minorHAnsi" w:hAnsiTheme="minorHAnsi" w:cstheme="minorHAnsi"/>
                <w:bCs/>
                <w:color w:val="000000" w:themeColor="text1"/>
              </w:rPr>
              <w:t>0</w:t>
            </w:r>
          </w:p>
        </w:tc>
        <w:tc>
          <w:tcPr>
            <w:tcW w:w="3969" w:type="dxa"/>
          </w:tcPr>
          <w:p w14:paraId="1100F9B7" w14:textId="3B694245" w:rsidR="005B646B" w:rsidRPr="005B646B" w:rsidRDefault="00497FFB">
            <w:pPr>
              <w:rPr>
                <w:rFonts w:asciiTheme="minorHAnsi" w:hAnsiTheme="minorHAnsi" w:cstheme="minorHAnsi"/>
                <w:bCs/>
                <w:color w:val="000000" w:themeColor="text1"/>
              </w:rPr>
            </w:pPr>
            <w:r>
              <w:rPr>
                <w:rFonts w:asciiTheme="minorHAnsi" w:hAnsiTheme="minorHAnsi" w:cstheme="minorHAnsi"/>
                <w:bCs/>
                <w:color w:val="000000" w:themeColor="text1"/>
              </w:rPr>
              <w:t xml:space="preserve">Oiseau de malheur </w:t>
            </w:r>
          </w:p>
        </w:tc>
        <w:tc>
          <w:tcPr>
            <w:tcW w:w="3969" w:type="dxa"/>
            <w:shd w:val="clear" w:color="auto" w:fill="BDD6EE" w:themeFill="accent1" w:themeFillTint="66"/>
          </w:tcPr>
          <w:p w14:paraId="6D78AB6F" w14:textId="77846FFF" w:rsidR="005B646B" w:rsidRPr="005B646B" w:rsidRDefault="00497FFB">
            <w:pPr>
              <w:rPr>
                <w:rFonts w:asciiTheme="minorHAnsi" w:hAnsiTheme="minorHAnsi" w:cstheme="minorHAnsi"/>
                <w:bCs/>
                <w:color w:val="000000" w:themeColor="text1"/>
              </w:rPr>
            </w:pPr>
            <w:r>
              <w:rPr>
                <w:rFonts w:asciiTheme="minorHAnsi" w:hAnsiTheme="minorHAnsi" w:cstheme="minorHAnsi"/>
                <w:bCs/>
                <w:color w:val="000000" w:themeColor="text1"/>
              </w:rPr>
              <w:t>Oiseau de bonheur</w:t>
            </w:r>
          </w:p>
        </w:tc>
      </w:tr>
      <w:tr w:rsidR="005B646B" w14:paraId="155C8FE7" w14:textId="77777777" w:rsidTr="00497FFB">
        <w:tc>
          <w:tcPr>
            <w:tcW w:w="1701" w:type="dxa"/>
          </w:tcPr>
          <w:p w14:paraId="75C97995" w14:textId="58D0A31C" w:rsidR="005B646B" w:rsidRPr="005B646B" w:rsidRDefault="005B646B">
            <w:pPr>
              <w:rPr>
                <w:rFonts w:asciiTheme="minorHAnsi" w:hAnsiTheme="minorHAnsi" w:cstheme="minorHAnsi"/>
                <w:bCs/>
                <w:color w:val="000000" w:themeColor="text1"/>
              </w:rPr>
            </w:pPr>
            <w:r>
              <w:rPr>
                <w:rFonts w:asciiTheme="minorHAnsi" w:hAnsiTheme="minorHAnsi" w:cstheme="minorHAnsi"/>
                <w:bCs/>
                <w:color w:val="000000" w:themeColor="text1"/>
              </w:rPr>
              <w:t>p.22</w:t>
            </w:r>
          </w:p>
        </w:tc>
        <w:tc>
          <w:tcPr>
            <w:tcW w:w="3969" w:type="dxa"/>
          </w:tcPr>
          <w:p w14:paraId="4D4A48F5" w14:textId="5E7643CF" w:rsidR="005B646B" w:rsidRPr="005B646B" w:rsidRDefault="00497FFB">
            <w:pPr>
              <w:rPr>
                <w:rFonts w:asciiTheme="minorHAnsi" w:hAnsiTheme="minorHAnsi" w:cstheme="minorHAnsi"/>
                <w:bCs/>
                <w:color w:val="000000" w:themeColor="text1"/>
              </w:rPr>
            </w:pPr>
            <w:r>
              <w:rPr>
                <w:rFonts w:asciiTheme="minorHAnsi" w:hAnsiTheme="minorHAnsi" w:cstheme="minorHAnsi"/>
                <w:bCs/>
                <w:color w:val="000000" w:themeColor="text1"/>
              </w:rPr>
              <w:t>Elle est joyeuse</w:t>
            </w:r>
          </w:p>
        </w:tc>
        <w:tc>
          <w:tcPr>
            <w:tcW w:w="3969" w:type="dxa"/>
            <w:shd w:val="clear" w:color="auto" w:fill="BDD6EE" w:themeFill="accent1" w:themeFillTint="66"/>
          </w:tcPr>
          <w:p w14:paraId="35DDB459" w14:textId="23FB6F05" w:rsidR="005B646B" w:rsidRPr="005B646B" w:rsidRDefault="00497FFB">
            <w:pPr>
              <w:rPr>
                <w:rFonts w:asciiTheme="minorHAnsi" w:hAnsiTheme="minorHAnsi" w:cstheme="minorHAnsi"/>
                <w:bCs/>
                <w:color w:val="000000" w:themeColor="text1"/>
              </w:rPr>
            </w:pPr>
            <w:r>
              <w:rPr>
                <w:rFonts w:asciiTheme="minorHAnsi" w:hAnsiTheme="minorHAnsi" w:cstheme="minorHAnsi"/>
                <w:bCs/>
                <w:color w:val="000000" w:themeColor="text1"/>
              </w:rPr>
              <w:t>Elle est triste</w:t>
            </w:r>
          </w:p>
        </w:tc>
      </w:tr>
      <w:bookmarkEnd w:id="0"/>
    </w:tbl>
    <w:p w14:paraId="1EAFB04D" w14:textId="29EA25B0" w:rsidR="00B25569" w:rsidRDefault="00B25569">
      <w:pPr>
        <w:rPr>
          <w:b/>
          <w:color w:val="000000" w:themeColor="text1"/>
        </w:rPr>
      </w:pPr>
    </w:p>
    <w:p w14:paraId="49AAAB82" w14:textId="338287B3" w:rsidR="00172CC8" w:rsidRDefault="00172CC8">
      <w:pPr>
        <w:rPr>
          <w:b/>
          <w:color w:val="000000" w:themeColor="text1"/>
        </w:rPr>
      </w:pPr>
    </w:p>
    <w:p w14:paraId="319C9FF7" w14:textId="046898B8" w:rsidR="00172CC8" w:rsidRPr="0079498B" w:rsidRDefault="00172CC8">
      <w:pPr>
        <w:rPr>
          <w:b/>
          <w:color w:val="FF0000"/>
        </w:rPr>
      </w:pPr>
      <w:r w:rsidRPr="0079498B">
        <w:rPr>
          <w:b/>
          <w:color w:val="FF0000"/>
        </w:rPr>
        <w:t>Annexe 4</w:t>
      </w:r>
    </w:p>
    <w:tbl>
      <w:tblPr>
        <w:tblStyle w:val="Grilledutableau"/>
        <w:tblW w:w="9071" w:type="dxa"/>
        <w:tblLook w:val="04A0" w:firstRow="1" w:lastRow="0" w:firstColumn="1" w:lastColumn="0" w:noHBand="0" w:noVBand="1"/>
      </w:tblPr>
      <w:tblGrid>
        <w:gridCol w:w="1701"/>
        <w:gridCol w:w="2835"/>
        <w:gridCol w:w="4535"/>
      </w:tblGrid>
      <w:tr w:rsidR="00497FFB" w:rsidRPr="005B646B" w14:paraId="09F50DA9" w14:textId="3FEE8319" w:rsidTr="00A0588E">
        <w:tc>
          <w:tcPr>
            <w:tcW w:w="1701" w:type="dxa"/>
          </w:tcPr>
          <w:p w14:paraId="50F38210" w14:textId="77777777" w:rsidR="00497FFB" w:rsidRPr="005B646B" w:rsidRDefault="00497FFB" w:rsidP="00350496">
            <w:pPr>
              <w:rPr>
                <w:rFonts w:ascii="Arial" w:hAnsi="Arial" w:cs="Arial"/>
                <w:b/>
                <w:color w:val="000000" w:themeColor="text1"/>
                <w:sz w:val="28"/>
                <w:szCs w:val="28"/>
              </w:rPr>
            </w:pPr>
            <w:r w:rsidRPr="005B646B">
              <w:rPr>
                <w:rFonts w:ascii="Arial" w:hAnsi="Arial" w:cs="Arial"/>
                <w:b/>
                <w:color w:val="000000" w:themeColor="text1"/>
                <w:sz w:val="28"/>
                <w:szCs w:val="28"/>
              </w:rPr>
              <w:t>page</w:t>
            </w:r>
          </w:p>
        </w:tc>
        <w:tc>
          <w:tcPr>
            <w:tcW w:w="2835" w:type="dxa"/>
          </w:tcPr>
          <w:p w14:paraId="28D18C03" w14:textId="4B455EE7" w:rsidR="00497FFB" w:rsidRPr="005B646B" w:rsidRDefault="00497FFB" w:rsidP="00350496">
            <w:pPr>
              <w:rPr>
                <w:rFonts w:ascii="Arial" w:hAnsi="Arial" w:cs="Arial"/>
                <w:b/>
                <w:color w:val="000000" w:themeColor="text1"/>
                <w:sz w:val="28"/>
                <w:szCs w:val="28"/>
              </w:rPr>
            </w:pPr>
            <w:r>
              <w:rPr>
                <w:rFonts w:ascii="Arial" w:hAnsi="Arial" w:cs="Arial"/>
                <w:b/>
                <w:color w:val="000000" w:themeColor="text1"/>
                <w:sz w:val="28"/>
                <w:szCs w:val="28"/>
              </w:rPr>
              <w:t>Réponses</w:t>
            </w:r>
          </w:p>
        </w:tc>
        <w:tc>
          <w:tcPr>
            <w:tcW w:w="4535" w:type="dxa"/>
            <w:shd w:val="clear" w:color="auto" w:fill="BDD6EE" w:themeFill="accent1" w:themeFillTint="66"/>
          </w:tcPr>
          <w:p w14:paraId="3C282DF9" w14:textId="5DE5B7CC" w:rsidR="00497FFB" w:rsidRDefault="00497FFB" w:rsidP="00350496">
            <w:pPr>
              <w:rPr>
                <w:rFonts w:ascii="Arial" w:hAnsi="Arial" w:cs="Arial"/>
                <w:b/>
                <w:color w:val="000000" w:themeColor="text1"/>
                <w:sz w:val="28"/>
                <w:szCs w:val="28"/>
              </w:rPr>
            </w:pPr>
            <w:r>
              <w:rPr>
                <w:rFonts w:ascii="Arial" w:hAnsi="Arial" w:cs="Arial"/>
                <w:b/>
                <w:color w:val="000000" w:themeColor="text1"/>
                <w:sz w:val="28"/>
                <w:szCs w:val="28"/>
              </w:rPr>
              <w:t>questions</w:t>
            </w:r>
          </w:p>
        </w:tc>
      </w:tr>
      <w:tr w:rsidR="00497FFB" w:rsidRPr="005B646B" w14:paraId="4398EE71" w14:textId="6C7885C4" w:rsidTr="00A0588E">
        <w:tc>
          <w:tcPr>
            <w:tcW w:w="1701" w:type="dxa"/>
          </w:tcPr>
          <w:p w14:paraId="1919B336" w14:textId="77777777" w:rsidR="00497FFB" w:rsidRPr="005B646B" w:rsidRDefault="00497FFB" w:rsidP="00350496">
            <w:pPr>
              <w:rPr>
                <w:rFonts w:asciiTheme="minorHAnsi" w:hAnsiTheme="minorHAnsi" w:cstheme="minorHAnsi"/>
                <w:bCs/>
                <w:color w:val="000000" w:themeColor="text1"/>
              </w:rPr>
            </w:pPr>
            <w:r>
              <w:rPr>
                <w:rFonts w:asciiTheme="minorHAnsi" w:hAnsiTheme="minorHAnsi" w:cstheme="minorHAnsi"/>
                <w:bCs/>
                <w:color w:val="000000" w:themeColor="text1"/>
              </w:rPr>
              <w:t>Couverture</w:t>
            </w:r>
          </w:p>
        </w:tc>
        <w:tc>
          <w:tcPr>
            <w:tcW w:w="2835" w:type="dxa"/>
          </w:tcPr>
          <w:p w14:paraId="09FCD58B" w14:textId="77777777" w:rsidR="00497FFB" w:rsidRPr="005B646B" w:rsidRDefault="00497FFB" w:rsidP="00350496">
            <w:pPr>
              <w:rPr>
                <w:rFonts w:asciiTheme="minorHAnsi" w:hAnsiTheme="minorHAnsi" w:cstheme="minorHAnsi"/>
                <w:bCs/>
                <w:color w:val="000000" w:themeColor="text1"/>
              </w:rPr>
            </w:pPr>
            <w:r>
              <w:rPr>
                <w:rFonts w:asciiTheme="minorHAnsi" w:hAnsiTheme="minorHAnsi" w:cstheme="minorHAnsi"/>
                <w:bCs/>
                <w:color w:val="000000" w:themeColor="text1"/>
              </w:rPr>
              <w:t>Emplacement auteur</w:t>
            </w:r>
          </w:p>
        </w:tc>
        <w:tc>
          <w:tcPr>
            <w:tcW w:w="4535" w:type="dxa"/>
            <w:shd w:val="clear" w:color="auto" w:fill="BDD6EE" w:themeFill="accent1" w:themeFillTint="66"/>
          </w:tcPr>
          <w:p w14:paraId="4A2D7EA9" w14:textId="77777777" w:rsidR="00A0588E" w:rsidRDefault="00A0588E" w:rsidP="00350496">
            <w:pPr>
              <w:rPr>
                <w:rFonts w:asciiTheme="minorHAnsi" w:hAnsiTheme="minorHAnsi" w:cstheme="minorHAnsi"/>
                <w:bCs/>
                <w:color w:val="000000" w:themeColor="text1"/>
              </w:rPr>
            </w:pPr>
            <w:r>
              <w:rPr>
                <w:rFonts w:asciiTheme="minorHAnsi" w:hAnsiTheme="minorHAnsi" w:cstheme="minorHAnsi"/>
                <w:bCs/>
                <w:color w:val="000000" w:themeColor="text1"/>
              </w:rPr>
              <w:t xml:space="preserve">Où se trouve l’emplacement de l’auteur ? </w:t>
            </w:r>
          </w:p>
          <w:p w14:paraId="66B0A803" w14:textId="1E9EB90A" w:rsidR="00497FFB" w:rsidRDefault="00A0588E" w:rsidP="00350496">
            <w:pPr>
              <w:rPr>
                <w:rFonts w:asciiTheme="minorHAnsi" w:hAnsiTheme="minorHAnsi" w:cstheme="minorHAnsi"/>
                <w:bCs/>
                <w:color w:val="000000" w:themeColor="text1"/>
              </w:rPr>
            </w:pPr>
            <w:r>
              <w:rPr>
                <w:rFonts w:asciiTheme="minorHAnsi" w:hAnsiTheme="minorHAnsi" w:cstheme="minorHAnsi"/>
                <w:bCs/>
                <w:color w:val="000000" w:themeColor="text1"/>
              </w:rPr>
              <w:t>Que représente-t-il ?</w:t>
            </w:r>
          </w:p>
        </w:tc>
      </w:tr>
      <w:tr w:rsidR="00497FFB" w:rsidRPr="005B646B" w14:paraId="402A2F44" w14:textId="222A6604" w:rsidTr="00A0588E">
        <w:tc>
          <w:tcPr>
            <w:tcW w:w="1701" w:type="dxa"/>
          </w:tcPr>
          <w:p w14:paraId="5D0040B0" w14:textId="77777777" w:rsidR="00497FFB" w:rsidRPr="005B646B" w:rsidRDefault="00497FFB" w:rsidP="00350496">
            <w:pPr>
              <w:rPr>
                <w:rFonts w:asciiTheme="minorHAnsi" w:hAnsiTheme="minorHAnsi" w:cstheme="minorHAnsi"/>
                <w:bCs/>
                <w:color w:val="000000" w:themeColor="text1"/>
              </w:rPr>
            </w:pPr>
            <w:r>
              <w:rPr>
                <w:rFonts w:asciiTheme="minorHAnsi" w:hAnsiTheme="minorHAnsi" w:cstheme="minorHAnsi"/>
                <w:bCs/>
                <w:color w:val="000000" w:themeColor="text1"/>
              </w:rPr>
              <w:t>p.1</w:t>
            </w:r>
          </w:p>
        </w:tc>
        <w:tc>
          <w:tcPr>
            <w:tcW w:w="2835" w:type="dxa"/>
          </w:tcPr>
          <w:p w14:paraId="6DBE7F65" w14:textId="77777777" w:rsidR="00497FFB" w:rsidRPr="005B646B" w:rsidRDefault="00497FFB" w:rsidP="00350496">
            <w:pPr>
              <w:rPr>
                <w:rFonts w:asciiTheme="minorHAnsi" w:hAnsiTheme="minorHAnsi" w:cstheme="minorHAnsi"/>
                <w:bCs/>
                <w:color w:val="000000" w:themeColor="text1"/>
              </w:rPr>
            </w:pPr>
            <w:r>
              <w:rPr>
                <w:rFonts w:asciiTheme="minorHAnsi" w:hAnsiTheme="minorHAnsi" w:cstheme="minorHAnsi"/>
                <w:bCs/>
                <w:color w:val="000000" w:themeColor="text1"/>
              </w:rPr>
              <w:t>doudou</w:t>
            </w:r>
          </w:p>
        </w:tc>
        <w:tc>
          <w:tcPr>
            <w:tcW w:w="4535" w:type="dxa"/>
            <w:shd w:val="clear" w:color="auto" w:fill="BDD6EE" w:themeFill="accent1" w:themeFillTint="66"/>
          </w:tcPr>
          <w:p w14:paraId="6B6583E6" w14:textId="52134C23" w:rsidR="00497FFB" w:rsidRDefault="00A0588E" w:rsidP="00350496">
            <w:pPr>
              <w:rPr>
                <w:rFonts w:asciiTheme="minorHAnsi" w:hAnsiTheme="minorHAnsi" w:cstheme="minorHAnsi"/>
                <w:bCs/>
                <w:color w:val="000000" w:themeColor="text1"/>
              </w:rPr>
            </w:pPr>
            <w:r>
              <w:rPr>
                <w:rFonts w:asciiTheme="minorHAnsi" w:hAnsiTheme="minorHAnsi" w:cstheme="minorHAnsi"/>
                <w:bCs/>
                <w:color w:val="000000" w:themeColor="text1"/>
              </w:rPr>
              <w:t>Qu’</w:t>
            </w:r>
            <w:r w:rsidR="00D8161C">
              <w:rPr>
                <w:rFonts w:asciiTheme="minorHAnsi" w:hAnsiTheme="minorHAnsi" w:cstheme="minorHAnsi"/>
                <w:bCs/>
                <w:color w:val="000000" w:themeColor="text1"/>
              </w:rPr>
              <w:t>est-ce</w:t>
            </w:r>
            <w:r>
              <w:rPr>
                <w:rFonts w:asciiTheme="minorHAnsi" w:hAnsiTheme="minorHAnsi" w:cstheme="minorHAnsi"/>
                <w:bCs/>
                <w:color w:val="000000" w:themeColor="text1"/>
              </w:rPr>
              <w:t xml:space="preserve"> qu’elle ne peut pas mettre dans son cartable ? </w:t>
            </w:r>
          </w:p>
          <w:p w14:paraId="4F9862A5" w14:textId="78A13A99" w:rsidR="00A0588E" w:rsidRDefault="00A0588E" w:rsidP="00350496">
            <w:pPr>
              <w:rPr>
                <w:rFonts w:asciiTheme="minorHAnsi" w:hAnsiTheme="minorHAnsi" w:cstheme="minorHAnsi"/>
                <w:bCs/>
                <w:color w:val="000000" w:themeColor="text1"/>
              </w:rPr>
            </w:pPr>
            <w:r>
              <w:rPr>
                <w:rFonts w:asciiTheme="minorHAnsi" w:hAnsiTheme="minorHAnsi" w:cstheme="minorHAnsi"/>
                <w:bCs/>
                <w:color w:val="000000" w:themeColor="text1"/>
              </w:rPr>
              <w:t>Quel son entend-on 2 fois dans ce mot ?</w:t>
            </w:r>
          </w:p>
        </w:tc>
      </w:tr>
      <w:tr w:rsidR="00497FFB" w:rsidRPr="005B646B" w14:paraId="7F9A4DB9" w14:textId="240D40D0" w:rsidTr="00A0588E">
        <w:tc>
          <w:tcPr>
            <w:tcW w:w="1701" w:type="dxa"/>
          </w:tcPr>
          <w:p w14:paraId="2D641AFF" w14:textId="77777777" w:rsidR="00497FFB" w:rsidRPr="005B646B" w:rsidRDefault="00497FFB" w:rsidP="00350496">
            <w:pPr>
              <w:rPr>
                <w:rFonts w:asciiTheme="minorHAnsi" w:hAnsiTheme="minorHAnsi" w:cstheme="minorHAnsi"/>
                <w:bCs/>
                <w:color w:val="000000" w:themeColor="text1"/>
              </w:rPr>
            </w:pPr>
            <w:r>
              <w:rPr>
                <w:rFonts w:asciiTheme="minorHAnsi" w:hAnsiTheme="minorHAnsi" w:cstheme="minorHAnsi"/>
                <w:bCs/>
                <w:color w:val="000000" w:themeColor="text1"/>
              </w:rPr>
              <w:t>p.4.</w:t>
            </w:r>
          </w:p>
        </w:tc>
        <w:tc>
          <w:tcPr>
            <w:tcW w:w="2835" w:type="dxa"/>
          </w:tcPr>
          <w:p w14:paraId="746C7390" w14:textId="77777777" w:rsidR="00497FFB" w:rsidRPr="005B646B" w:rsidRDefault="00497FFB" w:rsidP="00350496">
            <w:pPr>
              <w:rPr>
                <w:rFonts w:asciiTheme="minorHAnsi" w:hAnsiTheme="minorHAnsi" w:cstheme="minorHAnsi"/>
                <w:bCs/>
                <w:color w:val="000000" w:themeColor="text1"/>
              </w:rPr>
            </w:pPr>
            <w:r>
              <w:rPr>
                <w:rFonts w:asciiTheme="minorHAnsi" w:hAnsiTheme="minorHAnsi" w:cstheme="minorHAnsi"/>
                <w:bCs/>
                <w:color w:val="000000" w:themeColor="text1"/>
              </w:rPr>
              <w:t>léger</w:t>
            </w:r>
          </w:p>
        </w:tc>
        <w:tc>
          <w:tcPr>
            <w:tcW w:w="4535" w:type="dxa"/>
            <w:shd w:val="clear" w:color="auto" w:fill="BDD6EE" w:themeFill="accent1" w:themeFillTint="66"/>
          </w:tcPr>
          <w:p w14:paraId="2B7C427B" w14:textId="54CF097A" w:rsidR="00497FFB" w:rsidRDefault="00A0588E" w:rsidP="00350496">
            <w:pPr>
              <w:rPr>
                <w:rFonts w:asciiTheme="minorHAnsi" w:hAnsiTheme="minorHAnsi" w:cstheme="minorHAnsi"/>
                <w:bCs/>
                <w:color w:val="000000" w:themeColor="text1"/>
              </w:rPr>
            </w:pPr>
            <w:r>
              <w:rPr>
                <w:rFonts w:asciiTheme="minorHAnsi" w:hAnsiTheme="minorHAnsi" w:cstheme="minorHAnsi"/>
                <w:bCs/>
                <w:color w:val="000000" w:themeColor="text1"/>
              </w:rPr>
              <w:t xml:space="preserve">Comment est l’oiseau ? </w:t>
            </w:r>
          </w:p>
        </w:tc>
      </w:tr>
      <w:tr w:rsidR="00497FFB" w:rsidRPr="005B646B" w14:paraId="18EBC9A2" w14:textId="590F3722" w:rsidTr="00A0588E">
        <w:tc>
          <w:tcPr>
            <w:tcW w:w="1701" w:type="dxa"/>
          </w:tcPr>
          <w:p w14:paraId="5DA4C07F" w14:textId="77777777" w:rsidR="00497FFB" w:rsidRPr="005B646B" w:rsidRDefault="00497FFB" w:rsidP="00350496">
            <w:pPr>
              <w:rPr>
                <w:rFonts w:asciiTheme="minorHAnsi" w:hAnsiTheme="minorHAnsi" w:cstheme="minorHAnsi"/>
                <w:bCs/>
                <w:color w:val="000000" w:themeColor="text1"/>
              </w:rPr>
            </w:pPr>
            <w:r>
              <w:rPr>
                <w:rFonts w:asciiTheme="minorHAnsi" w:hAnsiTheme="minorHAnsi" w:cstheme="minorHAnsi"/>
                <w:bCs/>
                <w:color w:val="000000" w:themeColor="text1"/>
              </w:rPr>
              <w:t>p.5</w:t>
            </w:r>
          </w:p>
        </w:tc>
        <w:tc>
          <w:tcPr>
            <w:tcW w:w="2835" w:type="dxa"/>
          </w:tcPr>
          <w:p w14:paraId="14799F95" w14:textId="77777777" w:rsidR="00497FFB" w:rsidRPr="005B646B" w:rsidRDefault="00497FFB" w:rsidP="00350496">
            <w:pPr>
              <w:rPr>
                <w:rFonts w:asciiTheme="minorHAnsi" w:hAnsiTheme="minorHAnsi" w:cstheme="minorHAnsi"/>
                <w:bCs/>
                <w:color w:val="000000" w:themeColor="text1"/>
              </w:rPr>
            </w:pPr>
            <w:r>
              <w:rPr>
                <w:rFonts w:asciiTheme="minorHAnsi" w:hAnsiTheme="minorHAnsi" w:cstheme="minorHAnsi"/>
                <w:bCs/>
                <w:color w:val="000000" w:themeColor="text1"/>
              </w:rPr>
              <w:t>étonnant</w:t>
            </w:r>
          </w:p>
        </w:tc>
        <w:tc>
          <w:tcPr>
            <w:tcW w:w="4535" w:type="dxa"/>
            <w:shd w:val="clear" w:color="auto" w:fill="BDD6EE" w:themeFill="accent1" w:themeFillTint="66"/>
          </w:tcPr>
          <w:p w14:paraId="37C2F403" w14:textId="409E31E4" w:rsidR="00497FFB" w:rsidRDefault="00A0588E" w:rsidP="00350496">
            <w:pPr>
              <w:rPr>
                <w:rFonts w:asciiTheme="minorHAnsi" w:hAnsiTheme="minorHAnsi" w:cstheme="minorHAnsi"/>
                <w:bCs/>
                <w:color w:val="000000" w:themeColor="text1"/>
              </w:rPr>
            </w:pPr>
            <w:r>
              <w:rPr>
                <w:rFonts w:asciiTheme="minorHAnsi" w:hAnsiTheme="minorHAnsi" w:cstheme="minorHAnsi"/>
                <w:bCs/>
                <w:color w:val="000000" w:themeColor="text1"/>
              </w:rPr>
              <w:t>Quel</w:t>
            </w:r>
            <w:r w:rsidR="00D8161C">
              <w:rPr>
                <w:rFonts w:asciiTheme="minorHAnsi" w:hAnsiTheme="minorHAnsi" w:cstheme="minorHAnsi"/>
                <w:bCs/>
                <w:color w:val="000000" w:themeColor="text1"/>
              </w:rPr>
              <w:t>le</w:t>
            </w:r>
            <w:r>
              <w:rPr>
                <w:rFonts w:asciiTheme="minorHAnsi" w:hAnsiTheme="minorHAnsi" w:cstheme="minorHAnsi"/>
                <w:bCs/>
                <w:color w:val="000000" w:themeColor="text1"/>
              </w:rPr>
              <w:t xml:space="preserve"> émotion ressent-elle ? Pourquoi ? Qu</w:t>
            </w:r>
            <w:r w:rsidR="00D8161C">
              <w:rPr>
                <w:rFonts w:asciiTheme="minorHAnsi" w:hAnsiTheme="minorHAnsi" w:cstheme="minorHAnsi"/>
                <w:bCs/>
                <w:color w:val="000000" w:themeColor="text1"/>
              </w:rPr>
              <w:t>el</w:t>
            </w:r>
            <w:r>
              <w:rPr>
                <w:rFonts w:asciiTheme="minorHAnsi" w:hAnsiTheme="minorHAnsi" w:cstheme="minorHAnsi"/>
                <w:bCs/>
                <w:color w:val="000000" w:themeColor="text1"/>
              </w:rPr>
              <w:t xml:space="preserve"> mot représente </w:t>
            </w:r>
            <w:r w:rsidR="0016471B">
              <w:rPr>
                <w:rFonts w:asciiTheme="minorHAnsi" w:hAnsiTheme="minorHAnsi" w:cstheme="minorHAnsi"/>
                <w:bCs/>
                <w:color w:val="000000" w:themeColor="text1"/>
              </w:rPr>
              <w:t>cette émotion ?</w:t>
            </w:r>
          </w:p>
        </w:tc>
      </w:tr>
      <w:tr w:rsidR="00497FFB" w:rsidRPr="005B646B" w14:paraId="1FF235FE" w14:textId="4D17D6B4" w:rsidTr="00A0588E">
        <w:tc>
          <w:tcPr>
            <w:tcW w:w="1701" w:type="dxa"/>
          </w:tcPr>
          <w:p w14:paraId="28A30FAA" w14:textId="77777777" w:rsidR="00497FFB" w:rsidRPr="005B646B" w:rsidRDefault="00497FFB" w:rsidP="00350496">
            <w:pPr>
              <w:rPr>
                <w:rFonts w:asciiTheme="minorHAnsi" w:hAnsiTheme="minorHAnsi" w:cstheme="minorHAnsi"/>
                <w:bCs/>
                <w:color w:val="000000" w:themeColor="text1"/>
              </w:rPr>
            </w:pPr>
            <w:r>
              <w:rPr>
                <w:rFonts w:asciiTheme="minorHAnsi" w:hAnsiTheme="minorHAnsi" w:cstheme="minorHAnsi"/>
                <w:bCs/>
                <w:color w:val="000000" w:themeColor="text1"/>
              </w:rPr>
              <w:t>p.10</w:t>
            </w:r>
          </w:p>
        </w:tc>
        <w:tc>
          <w:tcPr>
            <w:tcW w:w="2835" w:type="dxa"/>
          </w:tcPr>
          <w:p w14:paraId="129CAEFF" w14:textId="77777777" w:rsidR="00497FFB" w:rsidRPr="005B646B" w:rsidRDefault="00497FFB" w:rsidP="00350496">
            <w:pPr>
              <w:rPr>
                <w:rFonts w:asciiTheme="minorHAnsi" w:hAnsiTheme="minorHAnsi" w:cstheme="minorHAnsi"/>
                <w:bCs/>
                <w:color w:val="000000" w:themeColor="text1"/>
              </w:rPr>
            </w:pPr>
            <w:r>
              <w:rPr>
                <w:rFonts w:asciiTheme="minorHAnsi" w:hAnsiTheme="minorHAnsi" w:cstheme="minorHAnsi"/>
                <w:bCs/>
                <w:color w:val="000000" w:themeColor="text1"/>
              </w:rPr>
              <w:t>tournis</w:t>
            </w:r>
          </w:p>
        </w:tc>
        <w:tc>
          <w:tcPr>
            <w:tcW w:w="4535" w:type="dxa"/>
            <w:shd w:val="clear" w:color="auto" w:fill="BDD6EE" w:themeFill="accent1" w:themeFillTint="66"/>
          </w:tcPr>
          <w:p w14:paraId="26949966" w14:textId="7BF97E6E" w:rsidR="00497FFB" w:rsidRDefault="0016471B" w:rsidP="00350496">
            <w:pPr>
              <w:rPr>
                <w:rFonts w:asciiTheme="minorHAnsi" w:hAnsiTheme="minorHAnsi" w:cstheme="minorHAnsi"/>
                <w:bCs/>
                <w:color w:val="000000" w:themeColor="text1"/>
              </w:rPr>
            </w:pPr>
            <w:r>
              <w:rPr>
                <w:rFonts w:asciiTheme="minorHAnsi" w:hAnsiTheme="minorHAnsi" w:cstheme="minorHAnsi"/>
                <w:bCs/>
                <w:color w:val="000000" w:themeColor="text1"/>
              </w:rPr>
              <w:t>Que ressent-elle ? Qui lui fait ressentir ça ?</w:t>
            </w:r>
          </w:p>
        </w:tc>
      </w:tr>
      <w:tr w:rsidR="00497FFB" w:rsidRPr="005B646B" w14:paraId="35F0FF60" w14:textId="2DCDA803" w:rsidTr="00A0588E">
        <w:tc>
          <w:tcPr>
            <w:tcW w:w="1701" w:type="dxa"/>
          </w:tcPr>
          <w:p w14:paraId="2A0E2472" w14:textId="77777777" w:rsidR="00497FFB" w:rsidRPr="005B646B" w:rsidRDefault="00497FFB" w:rsidP="00350496">
            <w:pPr>
              <w:rPr>
                <w:rFonts w:asciiTheme="minorHAnsi" w:hAnsiTheme="minorHAnsi" w:cstheme="minorHAnsi"/>
                <w:bCs/>
                <w:color w:val="000000" w:themeColor="text1"/>
              </w:rPr>
            </w:pPr>
            <w:r>
              <w:rPr>
                <w:rFonts w:asciiTheme="minorHAnsi" w:hAnsiTheme="minorHAnsi" w:cstheme="minorHAnsi"/>
                <w:bCs/>
                <w:color w:val="000000" w:themeColor="text1"/>
              </w:rPr>
              <w:t>p.12</w:t>
            </w:r>
          </w:p>
        </w:tc>
        <w:tc>
          <w:tcPr>
            <w:tcW w:w="2835" w:type="dxa"/>
          </w:tcPr>
          <w:p w14:paraId="7B98F4B7" w14:textId="77777777" w:rsidR="00497FFB" w:rsidRPr="005B646B" w:rsidRDefault="00497FFB" w:rsidP="00350496">
            <w:pPr>
              <w:rPr>
                <w:rFonts w:asciiTheme="minorHAnsi" w:hAnsiTheme="minorHAnsi" w:cstheme="minorHAnsi"/>
                <w:bCs/>
                <w:color w:val="000000" w:themeColor="text1"/>
              </w:rPr>
            </w:pPr>
            <w:r>
              <w:rPr>
                <w:rFonts w:asciiTheme="minorHAnsi" w:hAnsiTheme="minorHAnsi" w:cstheme="minorHAnsi"/>
                <w:bCs/>
                <w:color w:val="000000" w:themeColor="text1"/>
              </w:rPr>
              <w:t>A tire-d’aile</w:t>
            </w:r>
          </w:p>
        </w:tc>
        <w:tc>
          <w:tcPr>
            <w:tcW w:w="4535" w:type="dxa"/>
            <w:shd w:val="clear" w:color="auto" w:fill="BDD6EE" w:themeFill="accent1" w:themeFillTint="66"/>
          </w:tcPr>
          <w:p w14:paraId="45B33948" w14:textId="1A665F7C" w:rsidR="00497FFB" w:rsidRDefault="0016471B" w:rsidP="00350496">
            <w:pPr>
              <w:rPr>
                <w:rFonts w:asciiTheme="minorHAnsi" w:hAnsiTheme="minorHAnsi" w:cstheme="minorHAnsi"/>
                <w:bCs/>
                <w:color w:val="000000" w:themeColor="text1"/>
              </w:rPr>
            </w:pPr>
            <w:r>
              <w:rPr>
                <w:rFonts w:asciiTheme="minorHAnsi" w:hAnsiTheme="minorHAnsi" w:cstheme="minorHAnsi"/>
                <w:bCs/>
                <w:color w:val="000000" w:themeColor="text1"/>
              </w:rPr>
              <w:t>Comme</w:t>
            </w:r>
            <w:r w:rsidR="00D8161C">
              <w:rPr>
                <w:rFonts w:asciiTheme="minorHAnsi" w:hAnsiTheme="minorHAnsi" w:cstheme="minorHAnsi"/>
                <w:bCs/>
                <w:color w:val="000000" w:themeColor="text1"/>
              </w:rPr>
              <w:t>n</w:t>
            </w:r>
            <w:r>
              <w:rPr>
                <w:rFonts w:asciiTheme="minorHAnsi" w:hAnsiTheme="minorHAnsi" w:cstheme="minorHAnsi"/>
                <w:bCs/>
                <w:color w:val="000000" w:themeColor="text1"/>
              </w:rPr>
              <w:t>t l’oiseau revient-il ? Quel</w:t>
            </w:r>
            <w:r w:rsidR="00D8161C">
              <w:rPr>
                <w:rFonts w:asciiTheme="minorHAnsi" w:hAnsiTheme="minorHAnsi" w:cstheme="minorHAnsi"/>
                <w:bCs/>
                <w:color w:val="000000" w:themeColor="text1"/>
              </w:rPr>
              <w:t>le</w:t>
            </w:r>
            <w:r>
              <w:rPr>
                <w:rFonts w:asciiTheme="minorHAnsi" w:hAnsiTheme="minorHAnsi" w:cstheme="minorHAnsi"/>
                <w:bCs/>
                <w:color w:val="000000" w:themeColor="text1"/>
              </w:rPr>
              <w:t xml:space="preserve"> expression représente ça ?</w:t>
            </w:r>
          </w:p>
        </w:tc>
      </w:tr>
      <w:tr w:rsidR="00497FFB" w:rsidRPr="005B646B" w14:paraId="334BE854" w14:textId="07A94FDC" w:rsidTr="00A0588E">
        <w:tc>
          <w:tcPr>
            <w:tcW w:w="1701" w:type="dxa"/>
          </w:tcPr>
          <w:p w14:paraId="7981D91E" w14:textId="77777777" w:rsidR="00497FFB" w:rsidRPr="005B646B" w:rsidRDefault="00497FFB" w:rsidP="00350496">
            <w:pPr>
              <w:rPr>
                <w:rFonts w:asciiTheme="minorHAnsi" w:hAnsiTheme="minorHAnsi" w:cstheme="minorHAnsi"/>
                <w:bCs/>
                <w:color w:val="000000" w:themeColor="text1"/>
              </w:rPr>
            </w:pPr>
            <w:r w:rsidRPr="005B646B">
              <w:rPr>
                <w:rFonts w:asciiTheme="minorHAnsi" w:hAnsiTheme="minorHAnsi" w:cstheme="minorHAnsi"/>
                <w:bCs/>
                <w:color w:val="000000" w:themeColor="text1"/>
              </w:rPr>
              <w:t>p.</w:t>
            </w:r>
            <w:r>
              <w:rPr>
                <w:rFonts w:asciiTheme="minorHAnsi" w:hAnsiTheme="minorHAnsi" w:cstheme="minorHAnsi"/>
                <w:bCs/>
                <w:color w:val="000000" w:themeColor="text1"/>
              </w:rPr>
              <w:t>14</w:t>
            </w:r>
          </w:p>
        </w:tc>
        <w:tc>
          <w:tcPr>
            <w:tcW w:w="2835" w:type="dxa"/>
          </w:tcPr>
          <w:p w14:paraId="05734C89" w14:textId="77777777" w:rsidR="00497FFB" w:rsidRPr="005B646B" w:rsidRDefault="00497FFB" w:rsidP="00350496">
            <w:pPr>
              <w:rPr>
                <w:rFonts w:asciiTheme="minorHAnsi" w:hAnsiTheme="minorHAnsi" w:cstheme="minorHAnsi"/>
                <w:bCs/>
                <w:color w:val="000000" w:themeColor="text1"/>
              </w:rPr>
            </w:pPr>
            <w:r>
              <w:rPr>
                <w:rFonts w:asciiTheme="minorHAnsi" w:hAnsiTheme="minorHAnsi" w:cstheme="minorHAnsi"/>
                <w:bCs/>
                <w:color w:val="000000" w:themeColor="text1"/>
              </w:rPr>
              <w:t>Phylactères (bulles de BD)</w:t>
            </w:r>
          </w:p>
        </w:tc>
        <w:tc>
          <w:tcPr>
            <w:tcW w:w="4535" w:type="dxa"/>
            <w:shd w:val="clear" w:color="auto" w:fill="BDD6EE" w:themeFill="accent1" w:themeFillTint="66"/>
          </w:tcPr>
          <w:p w14:paraId="620DE1D7" w14:textId="77777777" w:rsidR="0016471B" w:rsidRDefault="0016471B" w:rsidP="00350496">
            <w:pPr>
              <w:rPr>
                <w:rFonts w:asciiTheme="minorHAnsi" w:hAnsiTheme="minorHAnsi" w:cstheme="minorHAnsi"/>
                <w:bCs/>
                <w:color w:val="000000" w:themeColor="text1"/>
              </w:rPr>
            </w:pPr>
            <w:r>
              <w:rPr>
                <w:rFonts w:asciiTheme="minorHAnsi" w:hAnsiTheme="minorHAnsi" w:cstheme="minorHAnsi"/>
                <w:bCs/>
                <w:color w:val="000000" w:themeColor="text1"/>
              </w:rPr>
              <w:t xml:space="preserve">Qu’est-ce que c’est ces petites bulles ? </w:t>
            </w:r>
          </w:p>
          <w:p w14:paraId="05695017" w14:textId="0CD1A75A" w:rsidR="00497FFB" w:rsidRDefault="0016471B" w:rsidP="00350496">
            <w:pPr>
              <w:rPr>
                <w:rFonts w:asciiTheme="minorHAnsi" w:hAnsiTheme="minorHAnsi" w:cstheme="minorHAnsi"/>
                <w:bCs/>
                <w:color w:val="000000" w:themeColor="text1"/>
              </w:rPr>
            </w:pPr>
            <w:r>
              <w:rPr>
                <w:rFonts w:asciiTheme="minorHAnsi" w:hAnsiTheme="minorHAnsi" w:cstheme="minorHAnsi"/>
                <w:bCs/>
                <w:color w:val="000000" w:themeColor="text1"/>
              </w:rPr>
              <w:t>à quoi servent-elles ?</w:t>
            </w:r>
          </w:p>
        </w:tc>
      </w:tr>
      <w:tr w:rsidR="00497FFB" w:rsidRPr="005B646B" w14:paraId="63B61610" w14:textId="3432396E" w:rsidTr="00A0588E">
        <w:tc>
          <w:tcPr>
            <w:tcW w:w="1701" w:type="dxa"/>
          </w:tcPr>
          <w:p w14:paraId="021CC014" w14:textId="77777777" w:rsidR="00497FFB" w:rsidRPr="005B646B" w:rsidRDefault="00497FFB" w:rsidP="00350496">
            <w:pPr>
              <w:rPr>
                <w:rFonts w:asciiTheme="minorHAnsi" w:hAnsiTheme="minorHAnsi" w:cstheme="minorHAnsi"/>
                <w:bCs/>
                <w:color w:val="000000" w:themeColor="text1"/>
              </w:rPr>
            </w:pPr>
            <w:r>
              <w:rPr>
                <w:rFonts w:asciiTheme="minorHAnsi" w:hAnsiTheme="minorHAnsi" w:cstheme="minorHAnsi"/>
                <w:bCs/>
                <w:color w:val="000000" w:themeColor="text1"/>
              </w:rPr>
              <w:t>p.18</w:t>
            </w:r>
          </w:p>
        </w:tc>
        <w:tc>
          <w:tcPr>
            <w:tcW w:w="2835" w:type="dxa"/>
          </w:tcPr>
          <w:p w14:paraId="24015F69" w14:textId="77777777" w:rsidR="00497FFB" w:rsidRPr="005B646B" w:rsidRDefault="00497FFB" w:rsidP="00350496">
            <w:pPr>
              <w:rPr>
                <w:rFonts w:asciiTheme="minorHAnsi" w:hAnsiTheme="minorHAnsi" w:cstheme="minorHAnsi"/>
                <w:bCs/>
                <w:color w:val="000000" w:themeColor="text1"/>
              </w:rPr>
            </w:pPr>
            <w:r>
              <w:rPr>
                <w:rFonts w:asciiTheme="minorHAnsi" w:hAnsiTheme="minorHAnsi" w:cstheme="minorHAnsi"/>
                <w:bCs/>
                <w:color w:val="000000" w:themeColor="text1"/>
              </w:rPr>
              <w:t>volubile</w:t>
            </w:r>
          </w:p>
        </w:tc>
        <w:tc>
          <w:tcPr>
            <w:tcW w:w="4535" w:type="dxa"/>
            <w:shd w:val="clear" w:color="auto" w:fill="BDD6EE" w:themeFill="accent1" w:themeFillTint="66"/>
          </w:tcPr>
          <w:p w14:paraId="0E9B26C9" w14:textId="33BE6288" w:rsidR="0016471B" w:rsidRDefault="0016471B" w:rsidP="00350496">
            <w:pPr>
              <w:rPr>
                <w:rFonts w:asciiTheme="minorHAnsi" w:hAnsiTheme="minorHAnsi" w:cstheme="minorHAnsi"/>
                <w:bCs/>
                <w:color w:val="000000" w:themeColor="text1"/>
              </w:rPr>
            </w:pPr>
            <w:r>
              <w:rPr>
                <w:rFonts w:asciiTheme="minorHAnsi" w:hAnsiTheme="minorHAnsi" w:cstheme="minorHAnsi"/>
                <w:bCs/>
                <w:color w:val="000000" w:themeColor="text1"/>
              </w:rPr>
              <w:t xml:space="preserve">Que veut dire ce mot ? </w:t>
            </w:r>
          </w:p>
          <w:p w14:paraId="05D1F7D9" w14:textId="64C5AD6D" w:rsidR="00497FFB" w:rsidRDefault="0016471B" w:rsidP="00350496">
            <w:pPr>
              <w:rPr>
                <w:rFonts w:asciiTheme="minorHAnsi" w:hAnsiTheme="minorHAnsi" w:cstheme="minorHAnsi"/>
                <w:bCs/>
                <w:color w:val="000000" w:themeColor="text1"/>
              </w:rPr>
            </w:pPr>
            <w:r>
              <w:rPr>
                <w:rFonts w:asciiTheme="minorHAnsi" w:hAnsiTheme="minorHAnsi" w:cstheme="minorHAnsi"/>
                <w:bCs/>
                <w:color w:val="000000" w:themeColor="text1"/>
              </w:rPr>
              <w:t>Pourquoi l’utiliser pour cet oiseau ?</w:t>
            </w:r>
          </w:p>
        </w:tc>
      </w:tr>
      <w:tr w:rsidR="00497FFB" w:rsidRPr="005B646B" w14:paraId="31C55D0D" w14:textId="631DECDD" w:rsidTr="00A0588E">
        <w:tc>
          <w:tcPr>
            <w:tcW w:w="1701" w:type="dxa"/>
          </w:tcPr>
          <w:p w14:paraId="5B794944" w14:textId="77777777" w:rsidR="00497FFB" w:rsidRPr="005B646B" w:rsidRDefault="00497FFB" w:rsidP="00350496">
            <w:pPr>
              <w:rPr>
                <w:rFonts w:asciiTheme="minorHAnsi" w:hAnsiTheme="minorHAnsi" w:cstheme="minorHAnsi"/>
                <w:bCs/>
                <w:color w:val="000000" w:themeColor="text1"/>
              </w:rPr>
            </w:pPr>
            <w:r>
              <w:rPr>
                <w:rFonts w:asciiTheme="minorHAnsi" w:hAnsiTheme="minorHAnsi" w:cstheme="minorHAnsi"/>
                <w:bCs/>
                <w:color w:val="000000" w:themeColor="text1"/>
              </w:rPr>
              <w:t>p.20</w:t>
            </w:r>
          </w:p>
        </w:tc>
        <w:tc>
          <w:tcPr>
            <w:tcW w:w="2835" w:type="dxa"/>
          </w:tcPr>
          <w:p w14:paraId="56FC8D4B" w14:textId="77777777" w:rsidR="00497FFB" w:rsidRPr="005B646B" w:rsidRDefault="00497FFB" w:rsidP="00350496">
            <w:pPr>
              <w:rPr>
                <w:rFonts w:asciiTheme="minorHAnsi" w:hAnsiTheme="minorHAnsi" w:cstheme="minorHAnsi"/>
                <w:bCs/>
                <w:color w:val="000000" w:themeColor="text1"/>
              </w:rPr>
            </w:pPr>
            <w:r>
              <w:rPr>
                <w:rFonts w:asciiTheme="minorHAnsi" w:hAnsiTheme="minorHAnsi" w:cstheme="minorHAnsi"/>
                <w:bCs/>
                <w:color w:val="000000" w:themeColor="text1"/>
              </w:rPr>
              <w:t xml:space="preserve">Oiseau de malheur </w:t>
            </w:r>
          </w:p>
        </w:tc>
        <w:tc>
          <w:tcPr>
            <w:tcW w:w="4535" w:type="dxa"/>
            <w:shd w:val="clear" w:color="auto" w:fill="BDD6EE" w:themeFill="accent1" w:themeFillTint="66"/>
          </w:tcPr>
          <w:p w14:paraId="0CBA7567" w14:textId="77777777" w:rsidR="00497FFB" w:rsidRDefault="0016471B" w:rsidP="00350496">
            <w:pPr>
              <w:rPr>
                <w:rFonts w:asciiTheme="minorHAnsi" w:hAnsiTheme="minorHAnsi" w:cstheme="minorHAnsi"/>
                <w:bCs/>
                <w:color w:val="000000" w:themeColor="text1"/>
              </w:rPr>
            </w:pPr>
            <w:r>
              <w:rPr>
                <w:rFonts w:asciiTheme="minorHAnsi" w:hAnsiTheme="minorHAnsi" w:cstheme="minorHAnsi"/>
                <w:bCs/>
                <w:color w:val="000000" w:themeColor="text1"/>
              </w:rPr>
              <w:t xml:space="preserve">L’oiseau est-il gentil ? </w:t>
            </w:r>
          </w:p>
          <w:p w14:paraId="0E14BA7F" w14:textId="3AE268DD" w:rsidR="0016471B" w:rsidRDefault="0016471B" w:rsidP="00350496">
            <w:pPr>
              <w:rPr>
                <w:rFonts w:asciiTheme="minorHAnsi" w:hAnsiTheme="minorHAnsi" w:cstheme="minorHAnsi"/>
                <w:bCs/>
                <w:color w:val="000000" w:themeColor="text1"/>
              </w:rPr>
            </w:pPr>
            <w:r>
              <w:rPr>
                <w:rFonts w:asciiTheme="minorHAnsi" w:hAnsiTheme="minorHAnsi" w:cstheme="minorHAnsi"/>
                <w:bCs/>
                <w:color w:val="000000" w:themeColor="text1"/>
              </w:rPr>
              <w:t>Quel</w:t>
            </w:r>
            <w:r w:rsidR="003F0E8B">
              <w:rPr>
                <w:rFonts w:asciiTheme="minorHAnsi" w:hAnsiTheme="minorHAnsi" w:cstheme="minorHAnsi"/>
                <w:bCs/>
                <w:color w:val="000000" w:themeColor="text1"/>
              </w:rPr>
              <w:t>le</w:t>
            </w:r>
            <w:r>
              <w:rPr>
                <w:rFonts w:asciiTheme="minorHAnsi" w:hAnsiTheme="minorHAnsi" w:cstheme="minorHAnsi"/>
                <w:bCs/>
                <w:color w:val="000000" w:themeColor="text1"/>
              </w:rPr>
              <w:t xml:space="preserve"> expression peut-on utiliser ?</w:t>
            </w:r>
          </w:p>
        </w:tc>
      </w:tr>
      <w:tr w:rsidR="00497FFB" w:rsidRPr="005B646B" w14:paraId="3A4D2F42" w14:textId="4C43564E" w:rsidTr="00A0588E">
        <w:tc>
          <w:tcPr>
            <w:tcW w:w="1701" w:type="dxa"/>
          </w:tcPr>
          <w:p w14:paraId="7B8F774A" w14:textId="77777777" w:rsidR="00497FFB" w:rsidRPr="005B646B" w:rsidRDefault="00497FFB" w:rsidP="00350496">
            <w:pPr>
              <w:rPr>
                <w:rFonts w:asciiTheme="minorHAnsi" w:hAnsiTheme="minorHAnsi" w:cstheme="minorHAnsi"/>
                <w:bCs/>
                <w:color w:val="000000" w:themeColor="text1"/>
              </w:rPr>
            </w:pPr>
            <w:r>
              <w:rPr>
                <w:rFonts w:asciiTheme="minorHAnsi" w:hAnsiTheme="minorHAnsi" w:cstheme="minorHAnsi"/>
                <w:bCs/>
                <w:color w:val="000000" w:themeColor="text1"/>
              </w:rPr>
              <w:t>p.22</w:t>
            </w:r>
          </w:p>
        </w:tc>
        <w:tc>
          <w:tcPr>
            <w:tcW w:w="2835" w:type="dxa"/>
          </w:tcPr>
          <w:p w14:paraId="49E03B3B" w14:textId="77777777" w:rsidR="00497FFB" w:rsidRPr="005B646B" w:rsidRDefault="00497FFB" w:rsidP="00350496">
            <w:pPr>
              <w:rPr>
                <w:rFonts w:asciiTheme="minorHAnsi" w:hAnsiTheme="minorHAnsi" w:cstheme="minorHAnsi"/>
                <w:bCs/>
                <w:color w:val="000000" w:themeColor="text1"/>
              </w:rPr>
            </w:pPr>
            <w:r>
              <w:rPr>
                <w:rFonts w:asciiTheme="minorHAnsi" w:hAnsiTheme="minorHAnsi" w:cstheme="minorHAnsi"/>
                <w:bCs/>
                <w:color w:val="000000" w:themeColor="text1"/>
              </w:rPr>
              <w:t>Elle est joyeuse</w:t>
            </w:r>
          </w:p>
        </w:tc>
        <w:tc>
          <w:tcPr>
            <w:tcW w:w="4535" w:type="dxa"/>
            <w:shd w:val="clear" w:color="auto" w:fill="BDD6EE" w:themeFill="accent1" w:themeFillTint="66"/>
          </w:tcPr>
          <w:p w14:paraId="4AA7C556" w14:textId="77777777" w:rsidR="0016471B" w:rsidRDefault="0016471B" w:rsidP="00350496">
            <w:pPr>
              <w:rPr>
                <w:rFonts w:asciiTheme="minorHAnsi" w:hAnsiTheme="minorHAnsi" w:cstheme="minorHAnsi"/>
                <w:bCs/>
                <w:color w:val="000000" w:themeColor="text1"/>
              </w:rPr>
            </w:pPr>
            <w:r>
              <w:rPr>
                <w:rFonts w:asciiTheme="minorHAnsi" w:hAnsiTheme="minorHAnsi" w:cstheme="minorHAnsi"/>
                <w:bCs/>
                <w:color w:val="000000" w:themeColor="text1"/>
              </w:rPr>
              <w:t xml:space="preserve">Que voit-on sur l’image ? </w:t>
            </w:r>
          </w:p>
          <w:p w14:paraId="4E52C2B4" w14:textId="3BDDE505" w:rsidR="00497FFB" w:rsidRDefault="0016471B" w:rsidP="00350496">
            <w:pPr>
              <w:rPr>
                <w:rFonts w:asciiTheme="minorHAnsi" w:hAnsiTheme="minorHAnsi" w:cstheme="minorHAnsi"/>
                <w:bCs/>
                <w:color w:val="000000" w:themeColor="text1"/>
              </w:rPr>
            </w:pPr>
            <w:r>
              <w:rPr>
                <w:rFonts w:asciiTheme="minorHAnsi" w:hAnsiTheme="minorHAnsi" w:cstheme="minorHAnsi"/>
                <w:bCs/>
                <w:color w:val="000000" w:themeColor="text1"/>
              </w:rPr>
              <w:t>Que ressent-elle ?</w:t>
            </w:r>
          </w:p>
        </w:tc>
      </w:tr>
    </w:tbl>
    <w:p w14:paraId="3BB7825E" w14:textId="77777777" w:rsidR="00172CC8" w:rsidRPr="001D628D" w:rsidRDefault="00172CC8">
      <w:pPr>
        <w:rPr>
          <w:b/>
          <w:color w:val="000000" w:themeColor="text1"/>
        </w:rPr>
      </w:pPr>
    </w:p>
    <w:sectPr w:rsidR="00172CC8" w:rsidRPr="001D628D" w:rsidSect="007C7596">
      <w:pgSz w:w="11900" w:h="16840"/>
      <w:pgMar w:top="845" w:right="987" w:bottom="919" w:left="1418" w:header="709" w:footer="6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C6B69" w14:textId="77777777" w:rsidR="00184031" w:rsidRDefault="00184031" w:rsidP="00C3036F">
      <w:r>
        <w:separator/>
      </w:r>
    </w:p>
  </w:endnote>
  <w:endnote w:type="continuationSeparator" w:id="0">
    <w:p w14:paraId="1D7374D3" w14:textId="77777777" w:rsidR="00184031" w:rsidRDefault="00184031" w:rsidP="00C3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Next">
    <w:altName w:val="Calibri"/>
    <w:charset w:val="00"/>
    <w:family w:val="swiss"/>
    <w:pitch w:val="variable"/>
    <w:sig w:usb0="8000002F" w:usb1="5000204A" w:usb2="00000000" w:usb3="00000000" w:csb0="0000009B" w:csb1="00000000"/>
  </w:font>
  <w:font w:name="Aveni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FD28" w14:textId="6BE87B81" w:rsidR="0071268B" w:rsidRDefault="0071268B" w:rsidP="0071268B">
    <w:pPr>
      <w:pStyle w:val="Pieddepage"/>
      <w:jc w:val="center"/>
    </w:pPr>
    <w:r>
      <w:rPr>
        <w:noProof/>
        <w:lang w:eastAsia="fr-FR"/>
      </w:rPr>
      <w:drawing>
        <wp:inline distT="0" distB="0" distL="0" distR="0" wp14:anchorId="36B467C3" wp14:editId="1FE6F580">
          <wp:extent cx="515477" cy="599816"/>
          <wp:effectExtent l="0" t="0" r="0" b="1016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5477" cy="59981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0729A" w14:textId="77777777" w:rsidR="00184031" w:rsidRDefault="00184031" w:rsidP="00C3036F">
      <w:r>
        <w:separator/>
      </w:r>
    </w:p>
  </w:footnote>
  <w:footnote w:type="continuationSeparator" w:id="0">
    <w:p w14:paraId="2E97EB0C" w14:textId="77777777" w:rsidR="00184031" w:rsidRDefault="00184031" w:rsidP="00C30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5709D"/>
    <w:multiLevelType w:val="hybridMultilevel"/>
    <w:tmpl w:val="07FED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337DBC"/>
    <w:multiLevelType w:val="hybridMultilevel"/>
    <w:tmpl w:val="E474E4A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BB4BAC"/>
    <w:multiLevelType w:val="hybridMultilevel"/>
    <w:tmpl w:val="9A4CF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7C645D"/>
    <w:multiLevelType w:val="hybridMultilevel"/>
    <w:tmpl w:val="DD104AAE"/>
    <w:lvl w:ilvl="0" w:tplc="F0C2C5D6">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BF09BD"/>
    <w:multiLevelType w:val="hybridMultilevel"/>
    <w:tmpl w:val="195A0320"/>
    <w:lvl w:ilvl="0" w:tplc="580AF5AA">
      <w:numFmt w:val="bullet"/>
      <w:lvlText w:val=""/>
      <w:lvlJc w:val="left"/>
      <w:pPr>
        <w:ind w:left="218" w:hanging="360"/>
      </w:pPr>
      <w:rPr>
        <w:rFonts w:ascii="Wingdings" w:eastAsia="Times New Roman" w:hAnsi="Wingdings"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5" w15:restartNumberingAfterBreak="0">
    <w:nsid w:val="21520B12"/>
    <w:multiLevelType w:val="hybridMultilevel"/>
    <w:tmpl w:val="A968902E"/>
    <w:lvl w:ilvl="0" w:tplc="040C0003">
      <w:start w:val="1"/>
      <w:numFmt w:val="bullet"/>
      <w:lvlText w:val="o"/>
      <w:lvlJc w:val="left"/>
      <w:pPr>
        <w:ind w:left="1070" w:hanging="360"/>
      </w:pPr>
      <w:rPr>
        <w:rFonts w:ascii="Courier New" w:hAnsi="Courier New" w:cs="Courier New"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6" w15:restartNumberingAfterBreak="0">
    <w:nsid w:val="275C32EA"/>
    <w:multiLevelType w:val="hybridMultilevel"/>
    <w:tmpl w:val="EE8C301E"/>
    <w:lvl w:ilvl="0" w:tplc="E620EB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A22D9E"/>
    <w:multiLevelType w:val="hybridMultilevel"/>
    <w:tmpl w:val="5FA0D29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8B12D5"/>
    <w:multiLevelType w:val="hybridMultilevel"/>
    <w:tmpl w:val="4F1EC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8B26B9"/>
    <w:multiLevelType w:val="hybridMultilevel"/>
    <w:tmpl w:val="89C4C4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FD07F6"/>
    <w:multiLevelType w:val="hybridMultilevel"/>
    <w:tmpl w:val="3D707DBE"/>
    <w:lvl w:ilvl="0" w:tplc="040C0001">
      <w:start w:val="1"/>
      <w:numFmt w:val="bullet"/>
      <w:lvlText w:val=""/>
      <w:lvlJc w:val="left"/>
      <w:pPr>
        <w:ind w:left="938" w:hanging="360"/>
      </w:pPr>
      <w:rPr>
        <w:rFonts w:ascii="Symbol" w:hAnsi="Symbol" w:hint="default"/>
      </w:rPr>
    </w:lvl>
    <w:lvl w:ilvl="1" w:tplc="040C0003" w:tentative="1">
      <w:start w:val="1"/>
      <w:numFmt w:val="bullet"/>
      <w:lvlText w:val="o"/>
      <w:lvlJc w:val="left"/>
      <w:pPr>
        <w:ind w:left="1658" w:hanging="360"/>
      </w:pPr>
      <w:rPr>
        <w:rFonts w:ascii="Courier New" w:hAnsi="Courier New" w:cs="Courier New" w:hint="default"/>
      </w:rPr>
    </w:lvl>
    <w:lvl w:ilvl="2" w:tplc="040C0005" w:tentative="1">
      <w:start w:val="1"/>
      <w:numFmt w:val="bullet"/>
      <w:lvlText w:val=""/>
      <w:lvlJc w:val="left"/>
      <w:pPr>
        <w:ind w:left="2378" w:hanging="360"/>
      </w:pPr>
      <w:rPr>
        <w:rFonts w:ascii="Wingdings" w:hAnsi="Wingdings" w:hint="default"/>
      </w:rPr>
    </w:lvl>
    <w:lvl w:ilvl="3" w:tplc="040C0001" w:tentative="1">
      <w:start w:val="1"/>
      <w:numFmt w:val="bullet"/>
      <w:lvlText w:val=""/>
      <w:lvlJc w:val="left"/>
      <w:pPr>
        <w:ind w:left="3098" w:hanging="360"/>
      </w:pPr>
      <w:rPr>
        <w:rFonts w:ascii="Symbol" w:hAnsi="Symbol" w:hint="default"/>
      </w:rPr>
    </w:lvl>
    <w:lvl w:ilvl="4" w:tplc="040C0003" w:tentative="1">
      <w:start w:val="1"/>
      <w:numFmt w:val="bullet"/>
      <w:lvlText w:val="o"/>
      <w:lvlJc w:val="left"/>
      <w:pPr>
        <w:ind w:left="3818" w:hanging="360"/>
      </w:pPr>
      <w:rPr>
        <w:rFonts w:ascii="Courier New" w:hAnsi="Courier New" w:cs="Courier New" w:hint="default"/>
      </w:rPr>
    </w:lvl>
    <w:lvl w:ilvl="5" w:tplc="040C0005" w:tentative="1">
      <w:start w:val="1"/>
      <w:numFmt w:val="bullet"/>
      <w:lvlText w:val=""/>
      <w:lvlJc w:val="left"/>
      <w:pPr>
        <w:ind w:left="4538" w:hanging="360"/>
      </w:pPr>
      <w:rPr>
        <w:rFonts w:ascii="Wingdings" w:hAnsi="Wingdings" w:hint="default"/>
      </w:rPr>
    </w:lvl>
    <w:lvl w:ilvl="6" w:tplc="040C0001" w:tentative="1">
      <w:start w:val="1"/>
      <w:numFmt w:val="bullet"/>
      <w:lvlText w:val=""/>
      <w:lvlJc w:val="left"/>
      <w:pPr>
        <w:ind w:left="5258" w:hanging="360"/>
      </w:pPr>
      <w:rPr>
        <w:rFonts w:ascii="Symbol" w:hAnsi="Symbol" w:hint="default"/>
      </w:rPr>
    </w:lvl>
    <w:lvl w:ilvl="7" w:tplc="040C0003" w:tentative="1">
      <w:start w:val="1"/>
      <w:numFmt w:val="bullet"/>
      <w:lvlText w:val="o"/>
      <w:lvlJc w:val="left"/>
      <w:pPr>
        <w:ind w:left="5978" w:hanging="360"/>
      </w:pPr>
      <w:rPr>
        <w:rFonts w:ascii="Courier New" w:hAnsi="Courier New" w:cs="Courier New" w:hint="default"/>
      </w:rPr>
    </w:lvl>
    <w:lvl w:ilvl="8" w:tplc="040C0005" w:tentative="1">
      <w:start w:val="1"/>
      <w:numFmt w:val="bullet"/>
      <w:lvlText w:val=""/>
      <w:lvlJc w:val="left"/>
      <w:pPr>
        <w:ind w:left="6698" w:hanging="360"/>
      </w:pPr>
      <w:rPr>
        <w:rFonts w:ascii="Wingdings" w:hAnsi="Wingdings" w:hint="default"/>
      </w:rPr>
    </w:lvl>
  </w:abstractNum>
  <w:abstractNum w:abstractNumId="11" w15:restartNumberingAfterBreak="0">
    <w:nsid w:val="3ED117C7"/>
    <w:multiLevelType w:val="hybridMultilevel"/>
    <w:tmpl w:val="3D927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0021E9"/>
    <w:multiLevelType w:val="hybridMultilevel"/>
    <w:tmpl w:val="2A16EB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067EEB"/>
    <w:multiLevelType w:val="hybridMultilevel"/>
    <w:tmpl w:val="8CA067C6"/>
    <w:lvl w:ilvl="0" w:tplc="040C0003">
      <w:start w:val="1"/>
      <w:numFmt w:val="bullet"/>
      <w:lvlText w:val="o"/>
      <w:lvlJc w:val="left"/>
      <w:pPr>
        <w:ind w:left="578" w:hanging="360"/>
      </w:pPr>
      <w:rPr>
        <w:rFonts w:ascii="Courier New" w:hAnsi="Courier New" w:cs="Courier New"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4" w15:restartNumberingAfterBreak="0">
    <w:nsid w:val="54BE3BB9"/>
    <w:multiLevelType w:val="hybridMultilevel"/>
    <w:tmpl w:val="B69CF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D001E0"/>
    <w:multiLevelType w:val="hybridMultilevel"/>
    <w:tmpl w:val="57E214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B71F16"/>
    <w:multiLevelType w:val="hybridMultilevel"/>
    <w:tmpl w:val="76609D6E"/>
    <w:lvl w:ilvl="0" w:tplc="E620EB06">
      <w:start w:val="1"/>
      <w:numFmt w:val="bullet"/>
      <w:lvlText w:val=""/>
      <w:lvlJc w:val="left"/>
      <w:pPr>
        <w:ind w:left="1688" w:hanging="360"/>
      </w:pPr>
      <w:rPr>
        <w:rFonts w:ascii="Symbol" w:hAnsi="Symbol" w:hint="default"/>
      </w:rPr>
    </w:lvl>
    <w:lvl w:ilvl="1" w:tplc="040C0003" w:tentative="1">
      <w:start w:val="1"/>
      <w:numFmt w:val="bullet"/>
      <w:lvlText w:val="o"/>
      <w:lvlJc w:val="left"/>
      <w:pPr>
        <w:ind w:left="2408" w:hanging="360"/>
      </w:pPr>
      <w:rPr>
        <w:rFonts w:ascii="Courier New" w:hAnsi="Courier New" w:cs="Courier New" w:hint="default"/>
      </w:rPr>
    </w:lvl>
    <w:lvl w:ilvl="2" w:tplc="040C0005" w:tentative="1">
      <w:start w:val="1"/>
      <w:numFmt w:val="bullet"/>
      <w:lvlText w:val=""/>
      <w:lvlJc w:val="left"/>
      <w:pPr>
        <w:ind w:left="3128" w:hanging="360"/>
      </w:pPr>
      <w:rPr>
        <w:rFonts w:ascii="Wingdings" w:hAnsi="Wingdings" w:hint="default"/>
      </w:rPr>
    </w:lvl>
    <w:lvl w:ilvl="3" w:tplc="040C0001" w:tentative="1">
      <w:start w:val="1"/>
      <w:numFmt w:val="bullet"/>
      <w:lvlText w:val=""/>
      <w:lvlJc w:val="left"/>
      <w:pPr>
        <w:ind w:left="3848" w:hanging="360"/>
      </w:pPr>
      <w:rPr>
        <w:rFonts w:ascii="Symbol" w:hAnsi="Symbol" w:hint="default"/>
      </w:rPr>
    </w:lvl>
    <w:lvl w:ilvl="4" w:tplc="040C0003" w:tentative="1">
      <w:start w:val="1"/>
      <w:numFmt w:val="bullet"/>
      <w:lvlText w:val="o"/>
      <w:lvlJc w:val="left"/>
      <w:pPr>
        <w:ind w:left="4568" w:hanging="360"/>
      </w:pPr>
      <w:rPr>
        <w:rFonts w:ascii="Courier New" w:hAnsi="Courier New" w:cs="Courier New" w:hint="default"/>
      </w:rPr>
    </w:lvl>
    <w:lvl w:ilvl="5" w:tplc="040C0005" w:tentative="1">
      <w:start w:val="1"/>
      <w:numFmt w:val="bullet"/>
      <w:lvlText w:val=""/>
      <w:lvlJc w:val="left"/>
      <w:pPr>
        <w:ind w:left="5288" w:hanging="360"/>
      </w:pPr>
      <w:rPr>
        <w:rFonts w:ascii="Wingdings" w:hAnsi="Wingdings" w:hint="default"/>
      </w:rPr>
    </w:lvl>
    <w:lvl w:ilvl="6" w:tplc="040C0001" w:tentative="1">
      <w:start w:val="1"/>
      <w:numFmt w:val="bullet"/>
      <w:lvlText w:val=""/>
      <w:lvlJc w:val="left"/>
      <w:pPr>
        <w:ind w:left="6008" w:hanging="360"/>
      </w:pPr>
      <w:rPr>
        <w:rFonts w:ascii="Symbol" w:hAnsi="Symbol" w:hint="default"/>
      </w:rPr>
    </w:lvl>
    <w:lvl w:ilvl="7" w:tplc="040C0003" w:tentative="1">
      <w:start w:val="1"/>
      <w:numFmt w:val="bullet"/>
      <w:lvlText w:val="o"/>
      <w:lvlJc w:val="left"/>
      <w:pPr>
        <w:ind w:left="6728" w:hanging="360"/>
      </w:pPr>
      <w:rPr>
        <w:rFonts w:ascii="Courier New" w:hAnsi="Courier New" w:cs="Courier New" w:hint="default"/>
      </w:rPr>
    </w:lvl>
    <w:lvl w:ilvl="8" w:tplc="040C0005" w:tentative="1">
      <w:start w:val="1"/>
      <w:numFmt w:val="bullet"/>
      <w:lvlText w:val=""/>
      <w:lvlJc w:val="left"/>
      <w:pPr>
        <w:ind w:left="7448" w:hanging="360"/>
      </w:pPr>
      <w:rPr>
        <w:rFonts w:ascii="Wingdings" w:hAnsi="Wingdings" w:hint="default"/>
      </w:rPr>
    </w:lvl>
  </w:abstractNum>
  <w:abstractNum w:abstractNumId="17" w15:restartNumberingAfterBreak="0">
    <w:nsid w:val="59D168A3"/>
    <w:multiLevelType w:val="hybridMultilevel"/>
    <w:tmpl w:val="0F3A8276"/>
    <w:lvl w:ilvl="0" w:tplc="040C0003">
      <w:start w:val="1"/>
      <w:numFmt w:val="bullet"/>
      <w:lvlText w:val="o"/>
      <w:lvlJc w:val="left"/>
      <w:pPr>
        <w:ind w:left="578" w:hanging="360"/>
      </w:pPr>
      <w:rPr>
        <w:rFonts w:ascii="Courier New" w:hAnsi="Courier New" w:cs="Courier New"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8" w15:restartNumberingAfterBreak="0">
    <w:nsid w:val="5D5F543E"/>
    <w:multiLevelType w:val="hybridMultilevel"/>
    <w:tmpl w:val="1A28C148"/>
    <w:lvl w:ilvl="0" w:tplc="B8BEFCC4">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65582F31"/>
    <w:multiLevelType w:val="hybridMultilevel"/>
    <w:tmpl w:val="3B7E99FC"/>
    <w:lvl w:ilvl="0" w:tplc="040C0003">
      <w:start w:val="1"/>
      <w:numFmt w:val="bullet"/>
      <w:lvlText w:val="o"/>
      <w:lvlJc w:val="left"/>
      <w:pPr>
        <w:ind w:left="578" w:hanging="360"/>
      </w:pPr>
      <w:rPr>
        <w:rFonts w:ascii="Courier New" w:hAnsi="Courier New" w:cs="Courier New"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0" w15:restartNumberingAfterBreak="0">
    <w:nsid w:val="66731709"/>
    <w:multiLevelType w:val="hybridMultilevel"/>
    <w:tmpl w:val="C6A2E740"/>
    <w:lvl w:ilvl="0" w:tplc="040C0003">
      <w:start w:val="1"/>
      <w:numFmt w:val="bullet"/>
      <w:lvlText w:val="o"/>
      <w:lvlJc w:val="left"/>
      <w:pPr>
        <w:ind w:left="578" w:hanging="360"/>
      </w:pPr>
      <w:rPr>
        <w:rFonts w:ascii="Courier New" w:hAnsi="Courier New" w:cs="Courier New"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1" w15:restartNumberingAfterBreak="0">
    <w:nsid w:val="6DD4289A"/>
    <w:multiLevelType w:val="hybridMultilevel"/>
    <w:tmpl w:val="210088F2"/>
    <w:lvl w:ilvl="0" w:tplc="040C0003">
      <w:start w:val="1"/>
      <w:numFmt w:val="bullet"/>
      <w:lvlText w:val="o"/>
      <w:lvlJc w:val="left"/>
      <w:pPr>
        <w:ind w:left="1070" w:hanging="360"/>
      </w:pPr>
      <w:rPr>
        <w:rFonts w:ascii="Courier New" w:hAnsi="Courier New" w:cs="Courier New"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2" w15:restartNumberingAfterBreak="0">
    <w:nsid w:val="72C0769C"/>
    <w:multiLevelType w:val="hybridMultilevel"/>
    <w:tmpl w:val="98B4A2D4"/>
    <w:lvl w:ilvl="0" w:tplc="08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9344563">
    <w:abstractNumId w:val="21"/>
  </w:num>
  <w:num w:numId="2" w16cid:durableId="276450066">
    <w:abstractNumId w:val="14"/>
  </w:num>
  <w:num w:numId="3" w16cid:durableId="773129424">
    <w:abstractNumId w:val="8"/>
  </w:num>
  <w:num w:numId="4" w16cid:durableId="2083022982">
    <w:abstractNumId w:val="11"/>
  </w:num>
  <w:num w:numId="5" w16cid:durableId="952906066">
    <w:abstractNumId w:val="3"/>
  </w:num>
  <w:num w:numId="6" w16cid:durableId="516047163">
    <w:abstractNumId w:val="4"/>
  </w:num>
  <w:num w:numId="7" w16cid:durableId="832986179">
    <w:abstractNumId w:val="5"/>
  </w:num>
  <w:num w:numId="8" w16cid:durableId="1392387727">
    <w:abstractNumId w:val="17"/>
  </w:num>
  <w:num w:numId="9" w16cid:durableId="60369436">
    <w:abstractNumId w:val="19"/>
  </w:num>
  <w:num w:numId="10" w16cid:durableId="1162700147">
    <w:abstractNumId w:val="22"/>
  </w:num>
  <w:num w:numId="11" w16cid:durableId="405808172">
    <w:abstractNumId w:val="10"/>
  </w:num>
  <w:num w:numId="12" w16cid:durableId="838428001">
    <w:abstractNumId w:val="13"/>
  </w:num>
  <w:num w:numId="13" w16cid:durableId="339435365">
    <w:abstractNumId w:val="20"/>
  </w:num>
  <w:num w:numId="14" w16cid:durableId="605695300">
    <w:abstractNumId w:val="12"/>
  </w:num>
  <w:num w:numId="15" w16cid:durableId="1397052143">
    <w:abstractNumId w:val="9"/>
  </w:num>
  <w:num w:numId="16" w16cid:durableId="1011906969">
    <w:abstractNumId w:val="1"/>
  </w:num>
  <w:num w:numId="17" w16cid:durableId="1321274074">
    <w:abstractNumId w:val="2"/>
  </w:num>
  <w:num w:numId="18" w16cid:durableId="977731799">
    <w:abstractNumId w:val="0"/>
  </w:num>
  <w:num w:numId="19" w16cid:durableId="110369758">
    <w:abstractNumId w:val="15"/>
  </w:num>
  <w:num w:numId="20" w16cid:durableId="1582252183">
    <w:abstractNumId w:val="7"/>
  </w:num>
  <w:num w:numId="21" w16cid:durableId="11995560">
    <w:abstractNumId w:val="18"/>
  </w:num>
  <w:num w:numId="22" w16cid:durableId="1598905142">
    <w:abstractNumId w:val="16"/>
  </w:num>
  <w:num w:numId="23" w16cid:durableId="454786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386"/>
    <w:rsid w:val="00006326"/>
    <w:rsid w:val="00016694"/>
    <w:rsid w:val="000245C2"/>
    <w:rsid w:val="00043550"/>
    <w:rsid w:val="00046F89"/>
    <w:rsid w:val="000508E9"/>
    <w:rsid w:val="00051D9C"/>
    <w:rsid w:val="0006024E"/>
    <w:rsid w:val="00065030"/>
    <w:rsid w:val="0007742E"/>
    <w:rsid w:val="0009455E"/>
    <w:rsid w:val="000973FE"/>
    <w:rsid w:val="000B2A93"/>
    <w:rsid w:val="000B569A"/>
    <w:rsid w:val="000D3A31"/>
    <w:rsid w:val="000D4EAC"/>
    <w:rsid w:val="000E0253"/>
    <w:rsid w:val="000F29BB"/>
    <w:rsid w:val="000F5770"/>
    <w:rsid w:val="00100448"/>
    <w:rsid w:val="00104817"/>
    <w:rsid w:val="001102EE"/>
    <w:rsid w:val="001252D0"/>
    <w:rsid w:val="00132B42"/>
    <w:rsid w:val="0014077A"/>
    <w:rsid w:val="001414EA"/>
    <w:rsid w:val="00142BB4"/>
    <w:rsid w:val="00150565"/>
    <w:rsid w:val="0015460D"/>
    <w:rsid w:val="001549EE"/>
    <w:rsid w:val="00164225"/>
    <w:rsid w:val="0016471B"/>
    <w:rsid w:val="0016495E"/>
    <w:rsid w:val="00172CC8"/>
    <w:rsid w:val="001807E6"/>
    <w:rsid w:val="0018263B"/>
    <w:rsid w:val="00184031"/>
    <w:rsid w:val="0019514B"/>
    <w:rsid w:val="001B6717"/>
    <w:rsid w:val="001C173A"/>
    <w:rsid w:val="001D0A47"/>
    <w:rsid w:val="001D1995"/>
    <w:rsid w:val="001D628D"/>
    <w:rsid w:val="001F7435"/>
    <w:rsid w:val="00207506"/>
    <w:rsid w:val="00214E0F"/>
    <w:rsid w:val="002244D1"/>
    <w:rsid w:val="002376D3"/>
    <w:rsid w:val="0024296F"/>
    <w:rsid w:val="002434B5"/>
    <w:rsid w:val="0024462C"/>
    <w:rsid w:val="00245368"/>
    <w:rsid w:val="002567EA"/>
    <w:rsid w:val="00281E42"/>
    <w:rsid w:val="00296466"/>
    <w:rsid w:val="002C0741"/>
    <w:rsid w:val="002C4C2D"/>
    <w:rsid w:val="002E62C5"/>
    <w:rsid w:val="002F0F2B"/>
    <w:rsid w:val="00310396"/>
    <w:rsid w:val="00317406"/>
    <w:rsid w:val="00325C34"/>
    <w:rsid w:val="00331A23"/>
    <w:rsid w:val="0034157B"/>
    <w:rsid w:val="0035221C"/>
    <w:rsid w:val="00355225"/>
    <w:rsid w:val="00360923"/>
    <w:rsid w:val="00361A45"/>
    <w:rsid w:val="003715C9"/>
    <w:rsid w:val="00376252"/>
    <w:rsid w:val="00380EB3"/>
    <w:rsid w:val="003A61B7"/>
    <w:rsid w:val="003E3C4E"/>
    <w:rsid w:val="003F0E8B"/>
    <w:rsid w:val="003F26CE"/>
    <w:rsid w:val="004216B3"/>
    <w:rsid w:val="00440BA6"/>
    <w:rsid w:val="00475118"/>
    <w:rsid w:val="004901B9"/>
    <w:rsid w:val="00497FFB"/>
    <w:rsid w:val="004B41F8"/>
    <w:rsid w:val="004B46FC"/>
    <w:rsid w:val="004D04E0"/>
    <w:rsid w:val="004D0C81"/>
    <w:rsid w:val="004E37A5"/>
    <w:rsid w:val="004E66FB"/>
    <w:rsid w:val="004F355A"/>
    <w:rsid w:val="005266B6"/>
    <w:rsid w:val="00527924"/>
    <w:rsid w:val="00536B81"/>
    <w:rsid w:val="0056339D"/>
    <w:rsid w:val="0058133F"/>
    <w:rsid w:val="005B011A"/>
    <w:rsid w:val="005B646B"/>
    <w:rsid w:val="005B7D03"/>
    <w:rsid w:val="005C02CE"/>
    <w:rsid w:val="005C0F30"/>
    <w:rsid w:val="005C2EE8"/>
    <w:rsid w:val="005E1B34"/>
    <w:rsid w:val="005E3DBE"/>
    <w:rsid w:val="00604434"/>
    <w:rsid w:val="0060611A"/>
    <w:rsid w:val="00623746"/>
    <w:rsid w:val="006D4F34"/>
    <w:rsid w:val="006D594B"/>
    <w:rsid w:val="006E43EB"/>
    <w:rsid w:val="006F54CF"/>
    <w:rsid w:val="00706261"/>
    <w:rsid w:val="0071268B"/>
    <w:rsid w:val="0071692B"/>
    <w:rsid w:val="00734716"/>
    <w:rsid w:val="007362B5"/>
    <w:rsid w:val="00743E41"/>
    <w:rsid w:val="00746513"/>
    <w:rsid w:val="007528F0"/>
    <w:rsid w:val="00765201"/>
    <w:rsid w:val="00777FB1"/>
    <w:rsid w:val="00792FB9"/>
    <w:rsid w:val="0079498B"/>
    <w:rsid w:val="007A79D5"/>
    <w:rsid w:val="007C1D91"/>
    <w:rsid w:val="007C2A31"/>
    <w:rsid w:val="007C7596"/>
    <w:rsid w:val="007D2F7E"/>
    <w:rsid w:val="007E33A4"/>
    <w:rsid w:val="007E72B9"/>
    <w:rsid w:val="007F4599"/>
    <w:rsid w:val="007F4A99"/>
    <w:rsid w:val="007F526C"/>
    <w:rsid w:val="007F735A"/>
    <w:rsid w:val="00802D3A"/>
    <w:rsid w:val="00815F5E"/>
    <w:rsid w:val="00826CA9"/>
    <w:rsid w:val="00832DD6"/>
    <w:rsid w:val="00833AF5"/>
    <w:rsid w:val="00857F24"/>
    <w:rsid w:val="0088675D"/>
    <w:rsid w:val="008A4C73"/>
    <w:rsid w:val="008A59A7"/>
    <w:rsid w:val="008B0463"/>
    <w:rsid w:val="008B6853"/>
    <w:rsid w:val="008C0633"/>
    <w:rsid w:val="008C3E97"/>
    <w:rsid w:val="008C7F44"/>
    <w:rsid w:val="008F2240"/>
    <w:rsid w:val="0092132D"/>
    <w:rsid w:val="009230FD"/>
    <w:rsid w:val="00935B83"/>
    <w:rsid w:val="00942B06"/>
    <w:rsid w:val="0095224E"/>
    <w:rsid w:val="0096196D"/>
    <w:rsid w:val="00974D79"/>
    <w:rsid w:val="009B58B5"/>
    <w:rsid w:val="009D72E6"/>
    <w:rsid w:val="009F5418"/>
    <w:rsid w:val="00A0588E"/>
    <w:rsid w:val="00A16BCD"/>
    <w:rsid w:val="00A21BE3"/>
    <w:rsid w:val="00A236FF"/>
    <w:rsid w:val="00A305A0"/>
    <w:rsid w:val="00A4156A"/>
    <w:rsid w:val="00A42F94"/>
    <w:rsid w:val="00A52F9F"/>
    <w:rsid w:val="00A6308D"/>
    <w:rsid w:val="00A736EA"/>
    <w:rsid w:val="00AA0ECA"/>
    <w:rsid w:val="00AA3446"/>
    <w:rsid w:val="00AB48BE"/>
    <w:rsid w:val="00AB6D17"/>
    <w:rsid w:val="00AD2275"/>
    <w:rsid w:val="00AD3CA8"/>
    <w:rsid w:val="00AD5F3E"/>
    <w:rsid w:val="00AE70D3"/>
    <w:rsid w:val="00AF4342"/>
    <w:rsid w:val="00AF44AA"/>
    <w:rsid w:val="00B0305C"/>
    <w:rsid w:val="00B25569"/>
    <w:rsid w:val="00B32739"/>
    <w:rsid w:val="00B36A37"/>
    <w:rsid w:val="00B4322D"/>
    <w:rsid w:val="00B45F11"/>
    <w:rsid w:val="00B54836"/>
    <w:rsid w:val="00B64120"/>
    <w:rsid w:val="00B822F4"/>
    <w:rsid w:val="00B83726"/>
    <w:rsid w:val="00B968CD"/>
    <w:rsid w:val="00BB1B4C"/>
    <w:rsid w:val="00BB2DE1"/>
    <w:rsid w:val="00BD7B22"/>
    <w:rsid w:val="00BF285C"/>
    <w:rsid w:val="00BF3FDB"/>
    <w:rsid w:val="00C215E4"/>
    <w:rsid w:val="00C24C38"/>
    <w:rsid w:val="00C27A9A"/>
    <w:rsid w:val="00C3036F"/>
    <w:rsid w:val="00C412DF"/>
    <w:rsid w:val="00C417A0"/>
    <w:rsid w:val="00C56075"/>
    <w:rsid w:val="00C6598C"/>
    <w:rsid w:val="00C7419A"/>
    <w:rsid w:val="00C80649"/>
    <w:rsid w:val="00C96E3D"/>
    <w:rsid w:val="00CB6C95"/>
    <w:rsid w:val="00CC1B4D"/>
    <w:rsid w:val="00CD1DAC"/>
    <w:rsid w:val="00CF0721"/>
    <w:rsid w:val="00D119E1"/>
    <w:rsid w:val="00D12C8A"/>
    <w:rsid w:val="00D42DBC"/>
    <w:rsid w:val="00D45C00"/>
    <w:rsid w:val="00D4755E"/>
    <w:rsid w:val="00D62449"/>
    <w:rsid w:val="00D664F2"/>
    <w:rsid w:val="00D8161C"/>
    <w:rsid w:val="00D92693"/>
    <w:rsid w:val="00D92779"/>
    <w:rsid w:val="00D978C9"/>
    <w:rsid w:val="00DB249B"/>
    <w:rsid w:val="00DF20F8"/>
    <w:rsid w:val="00E050F6"/>
    <w:rsid w:val="00E41B09"/>
    <w:rsid w:val="00E43D4F"/>
    <w:rsid w:val="00E60DFC"/>
    <w:rsid w:val="00E61059"/>
    <w:rsid w:val="00E72C15"/>
    <w:rsid w:val="00E77575"/>
    <w:rsid w:val="00E80EE2"/>
    <w:rsid w:val="00EB316F"/>
    <w:rsid w:val="00EB429C"/>
    <w:rsid w:val="00EB72B6"/>
    <w:rsid w:val="00EC303F"/>
    <w:rsid w:val="00EC31C7"/>
    <w:rsid w:val="00ED0DC1"/>
    <w:rsid w:val="00ED434C"/>
    <w:rsid w:val="00ED7DEE"/>
    <w:rsid w:val="00F3672E"/>
    <w:rsid w:val="00F37410"/>
    <w:rsid w:val="00F44E2E"/>
    <w:rsid w:val="00F63CA9"/>
    <w:rsid w:val="00F7148B"/>
    <w:rsid w:val="00F81FA5"/>
    <w:rsid w:val="00F83BAE"/>
    <w:rsid w:val="00F977EA"/>
    <w:rsid w:val="00FA5D4A"/>
    <w:rsid w:val="00FB08BA"/>
    <w:rsid w:val="00FB6E83"/>
    <w:rsid w:val="00FD43B6"/>
    <w:rsid w:val="00FD5386"/>
    <w:rsid w:val="00FD5B89"/>
    <w:rsid w:val="00FF17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1A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D5386"/>
    <w:rPr>
      <w:rFonts w:eastAsia="Times New Roman"/>
    </w:rPr>
  </w:style>
  <w:style w:type="paragraph" w:styleId="Titre1">
    <w:name w:val="heading 1"/>
    <w:basedOn w:val="Normal"/>
    <w:next w:val="Normal"/>
    <w:link w:val="Titre1Car"/>
    <w:uiPriority w:val="9"/>
    <w:qFormat/>
    <w:rsid w:val="00F3741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5386"/>
    <w:pPr>
      <w:ind w:left="720"/>
      <w:contextualSpacing/>
    </w:pPr>
  </w:style>
  <w:style w:type="table" w:styleId="Grilledutableau">
    <w:name w:val="Table Grid"/>
    <w:basedOn w:val="TableauNormal"/>
    <w:uiPriority w:val="59"/>
    <w:rsid w:val="00FD53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detableau">
    <w:name w:val="Contenu de tableau"/>
    <w:basedOn w:val="Normal"/>
    <w:rsid w:val="00746513"/>
    <w:pPr>
      <w:widowControl w:val="0"/>
      <w:suppressLineNumbers/>
      <w:suppressAutoHyphens/>
      <w:spacing w:line="100" w:lineRule="atLeast"/>
      <w:textAlignment w:val="baseline"/>
    </w:pPr>
    <w:rPr>
      <w:rFonts w:ascii="Times New Roman" w:eastAsia="SimSun" w:hAnsi="Times New Roman" w:cs="Mangal"/>
      <w:kern w:val="1"/>
      <w:lang w:val="fr-BE" w:eastAsia="hi-IN" w:bidi="hi-IN"/>
    </w:rPr>
  </w:style>
  <w:style w:type="character" w:customStyle="1" w:styleId="Titre1Car">
    <w:name w:val="Titre 1 Car"/>
    <w:basedOn w:val="Policepardfaut"/>
    <w:link w:val="Titre1"/>
    <w:uiPriority w:val="9"/>
    <w:rsid w:val="00F37410"/>
    <w:rPr>
      <w:rFonts w:asciiTheme="majorHAnsi" w:eastAsiaTheme="majorEastAsia" w:hAnsiTheme="majorHAnsi" w:cstheme="majorBidi"/>
      <w:b/>
      <w:bCs/>
      <w:color w:val="2E74B5" w:themeColor="accent1" w:themeShade="BF"/>
      <w:sz w:val="28"/>
      <w:szCs w:val="28"/>
      <w:lang w:eastAsia="fr-FR"/>
    </w:rPr>
  </w:style>
  <w:style w:type="paragraph" w:styleId="Bibliographie">
    <w:name w:val="Bibliography"/>
    <w:basedOn w:val="Normal"/>
    <w:next w:val="Normal"/>
    <w:uiPriority w:val="37"/>
    <w:unhideWhenUsed/>
    <w:rsid w:val="00F37410"/>
  </w:style>
  <w:style w:type="paragraph" w:styleId="Notedebasdepage">
    <w:name w:val="footnote text"/>
    <w:basedOn w:val="Normal"/>
    <w:link w:val="NotedebasdepageCar"/>
    <w:uiPriority w:val="99"/>
    <w:unhideWhenUsed/>
    <w:rsid w:val="00C3036F"/>
  </w:style>
  <w:style w:type="character" w:customStyle="1" w:styleId="NotedebasdepageCar">
    <w:name w:val="Note de bas de page Car"/>
    <w:basedOn w:val="Policepardfaut"/>
    <w:link w:val="Notedebasdepage"/>
    <w:uiPriority w:val="99"/>
    <w:rsid w:val="00C3036F"/>
    <w:rPr>
      <w:rFonts w:eastAsia="Times New Roman"/>
    </w:rPr>
  </w:style>
  <w:style w:type="character" w:styleId="Appelnotedebasdep">
    <w:name w:val="footnote reference"/>
    <w:basedOn w:val="Policepardfaut"/>
    <w:uiPriority w:val="99"/>
    <w:unhideWhenUsed/>
    <w:rsid w:val="00C3036F"/>
    <w:rPr>
      <w:vertAlign w:val="superscript"/>
    </w:rPr>
  </w:style>
  <w:style w:type="paragraph" w:styleId="En-tte">
    <w:name w:val="header"/>
    <w:basedOn w:val="Normal"/>
    <w:link w:val="En-tteCar"/>
    <w:uiPriority w:val="99"/>
    <w:unhideWhenUsed/>
    <w:rsid w:val="00792FB9"/>
    <w:pPr>
      <w:tabs>
        <w:tab w:val="center" w:pos="4536"/>
        <w:tab w:val="right" w:pos="9072"/>
      </w:tabs>
    </w:pPr>
  </w:style>
  <w:style w:type="character" w:customStyle="1" w:styleId="En-tteCar">
    <w:name w:val="En-tête Car"/>
    <w:basedOn w:val="Policepardfaut"/>
    <w:link w:val="En-tte"/>
    <w:uiPriority w:val="99"/>
    <w:rsid w:val="00792FB9"/>
    <w:rPr>
      <w:rFonts w:eastAsia="Times New Roman"/>
    </w:rPr>
  </w:style>
  <w:style w:type="paragraph" w:styleId="Pieddepage">
    <w:name w:val="footer"/>
    <w:basedOn w:val="Normal"/>
    <w:link w:val="PieddepageCar"/>
    <w:uiPriority w:val="99"/>
    <w:unhideWhenUsed/>
    <w:rsid w:val="00792FB9"/>
    <w:pPr>
      <w:tabs>
        <w:tab w:val="center" w:pos="4536"/>
        <w:tab w:val="right" w:pos="9072"/>
      </w:tabs>
    </w:pPr>
  </w:style>
  <w:style w:type="character" w:customStyle="1" w:styleId="PieddepageCar">
    <w:name w:val="Pied de page Car"/>
    <w:basedOn w:val="Policepardfaut"/>
    <w:link w:val="Pieddepage"/>
    <w:uiPriority w:val="99"/>
    <w:rsid w:val="00792FB9"/>
    <w:rPr>
      <w:rFonts w:eastAsia="Times New Roman"/>
    </w:rPr>
  </w:style>
  <w:style w:type="paragraph" w:styleId="NormalWeb">
    <w:name w:val="Normal (Web)"/>
    <w:basedOn w:val="Normal"/>
    <w:uiPriority w:val="99"/>
    <w:semiHidden/>
    <w:unhideWhenUsed/>
    <w:rsid w:val="007D2F7E"/>
    <w:pPr>
      <w:spacing w:before="100" w:beforeAutospacing="1" w:after="100" w:afterAutospacing="1"/>
    </w:pPr>
    <w:rPr>
      <w:rFonts w:ascii="Times New Roman" w:hAnsi="Times New Roman"/>
      <w:lang w:val="fr-BE" w:eastAsia="fr-FR"/>
    </w:rPr>
  </w:style>
  <w:style w:type="character" w:styleId="Lienhypertexte">
    <w:name w:val="Hyperlink"/>
    <w:basedOn w:val="Policepardfaut"/>
    <w:uiPriority w:val="99"/>
    <w:unhideWhenUsed/>
    <w:rsid w:val="000508E9"/>
    <w:rPr>
      <w:color w:val="0563C1" w:themeColor="hyperlink"/>
      <w:u w:val="single"/>
    </w:rPr>
  </w:style>
  <w:style w:type="character" w:styleId="Mentionnonrsolue">
    <w:name w:val="Unresolved Mention"/>
    <w:basedOn w:val="Policepardfaut"/>
    <w:uiPriority w:val="99"/>
    <w:rsid w:val="00050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8541">
      <w:bodyDiv w:val="1"/>
      <w:marLeft w:val="0"/>
      <w:marRight w:val="0"/>
      <w:marTop w:val="0"/>
      <w:marBottom w:val="0"/>
      <w:divBdr>
        <w:top w:val="none" w:sz="0" w:space="0" w:color="auto"/>
        <w:left w:val="none" w:sz="0" w:space="0" w:color="auto"/>
        <w:bottom w:val="none" w:sz="0" w:space="0" w:color="auto"/>
        <w:right w:val="none" w:sz="0" w:space="0" w:color="auto"/>
      </w:divBdr>
      <w:divsChild>
        <w:div w:id="1414281837">
          <w:marLeft w:val="0"/>
          <w:marRight w:val="0"/>
          <w:marTop w:val="0"/>
          <w:marBottom w:val="0"/>
          <w:divBdr>
            <w:top w:val="none" w:sz="0" w:space="0" w:color="auto"/>
            <w:left w:val="none" w:sz="0" w:space="0" w:color="auto"/>
            <w:bottom w:val="none" w:sz="0" w:space="0" w:color="auto"/>
            <w:right w:val="none" w:sz="0" w:space="0" w:color="auto"/>
          </w:divBdr>
          <w:divsChild>
            <w:div w:id="1959797388">
              <w:marLeft w:val="0"/>
              <w:marRight w:val="0"/>
              <w:marTop w:val="0"/>
              <w:marBottom w:val="0"/>
              <w:divBdr>
                <w:top w:val="none" w:sz="0" w:space="0" w:color="auto"/>
                <w:left w:val="none" w:sz="0" w:space="0" w:color="auto"/>
                <w:bottom w:val="none" w:sz="0" w:space="0" w:color="auto"/>
                <w:right w:val="none" w:sz="0" w:space="0" w:color="auto"/>
              </w:divBdr>
              <w:divsChild>
                <w:div w:id="2005468947">
                  <w:marLeft w:val="0"/>
                  <w:marRight w:val="0"/>
                  <w:marTop w:val="0"/>
                  <w:marBottom w:val="0"/>
                  <w:divBdr>
                    <w:top w:val="none" w:sz="0" w:space="0" w:color="auto"/>
                    <w:left w:val="none" w:sz="0" w:space="0" w:color="auto"/>
                    <w:bottom w:val="none" w:sz="0" w:space="0" w:color="auto"/>
                    <w:right w:val="none" w:sz="0" w:space="0" w:color="auto"/>
                  </w:divBdr>
                  <w:divsChild>
                    <w:div w:id="137253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850765">
      <w:bodyDiv w:val="1"/>
      <w:marLeft w:val="0"/>
      <w:marRight w:val="0"/>
      <w:marTop w:val="0"/>
      <w:marBottom w:val="0"/>
      <w:divBdr>
        <w:top w:val="none" w:sz="0" w:space="0" w:color="auto"/>
        <w:left w:val="none" w:sz="0" w:space="0" w:color="auto"/>
        <w:bottom w:val="none" w:sz="0" w:space="0" w:color="auto"/>
        <w:right w:val="none" w:sz="0" w:space="0" w:color="auto"/>
      </w:divBdr>
    </w:div>
    <w:div w:id="537816483">
      <w:bodyDiv w:val="1"/>
      <w:marLeft w:val="0"/>
      <w:marRight w:val="0"/>
      <w:marTop w:val="0"/>
      <w:marBottom w:val="0"/>
      <w:divBdr>
        <w:top w:val="none" w:sz="0" w:space="0" w:color="auto"/>
        <w:left w:val="none" w:sz="0" w:space="0" w:color="auto"/>
        <w:bottom w:val="none" w:sz="0" w:space="0" w:color="auto"/>
        <w:right w:val="none" w:sz="0" w:space="0" w:color="auto"/>
      </w:divBdr>
      <w:divsChild>
        <w:div w:id="613901019">
          <w:marLeft w:val="0"/>
          <w:marRight w:val="0"/>
          <w:marTop w:val="0"/>
          <w:marBottom w:val="0"/>
          <w:divBdr>
            <w:top w:val="none" w:sz="0" w:space="0" w:color="auto"/>
            <w:left w:val="none" w:sz="0" w:space="0" w:color="auto"/>
            <w:bottom w:val="none" w:sz="0" w:space="0" w:color="auto"/>
            <w:right w:val="none" w:sz="0" w:space="0" w:color="auto"/>
          </w:divBdr>
          <w:divsChild>
            <w:div w:id="1974365046">
              <w:marLeft w:val="0"/>
              <w:marRight w:val="0"/>
              <w:marTop w:val="0"/>
              <w:marBottom w:val="0"/>
              <w:divBdr>
                <w:top w:val="none" w:sz="0" w:space="0" w:color="auto"/>
                <w:left w:val="none" w:sz="0" w:space="0" w:color="auto"/>
                <w:bottom w:val="none" w:sz="0" w:space="0" w:color="auto"/>
                <w:right w:val="none" w:sz="0" w:space="0" w:color="auto"/>
              </w:divBdr>
              <w:divsChild>
                <w:div w:id="357661050">
                  <w:marLeft w:val="0"/>
                  <w:marRight w:val="0"/>
                  <w:marTop w:val="0"/>
                  <w:marBottom w:val="0"/>
                  <w:divBdr>
                    <w:top w:val="none" w:sz="0" w:space="0" w:color="auto"/>
                    <w:left w:val="none" w:sz="0" w:space="0" w:color="auto"/>
                    <w:bottom w:val="none" w:sz="0" w:space="0" w:color="auto"/>
                    <w:right w:val="none" w:sz="0" w:space="0" w:color="auto"/>
                  </w:divBdr>
                  <w:divsChild>
                    <w:div w:id="1199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082388">
      <w:bodyDiv w:val="1"/>
      <w:marLeft w:val="0"/>
      <w:marRight w:val="0"/>
      <w:marTop w:val="0"/>
      <w:marBottom w:val="0"/>
      <w:divBdr>
        <w:top w:val="none" w:sz="0" w:space="0" w:color="auto"/>
        <w:left w:val="none" w:sz="0" w:space="0" w:color="auto"/>
        <w:bottom w:val="none" w:sz="0" w:space="0" w:color="auto"/>
        <w:right w:val="none" w:sz="0" w:space="0" w:color="auto"/>
      </w:divBdr>
    </w:div>
    <w:div w:id="1123620419">
      <w:bodyDiv w:val="1"/>
      <w:marLeft w:val="0"/>
      <w:marRight w:val="0"/>
      <w:marTop w:val="0"/>
      <w:marBottom w:val="0"/>
      <w:divBdr>
        <w:top w:val="none" w:sz="0" w:space="0" w:color="auto"/>
        <w:left w:val="none" w:sz="0" w:space="0" w:color="auto"/>
        <w:bottom w:val="none" w:sz="0" w:space="0" w:color="auto"/>
        <w:right w:val="none" w:sz="0" w:space="0" w:color="auto"/>
      </w:divBdr>
    </w:div>
    <w:div w:id="1273628795">
      <w:bodyDiv w:val="1"/>
      <w:marLeft w:val="0"/>
      <w:marRight w:val="0"/>
      <w:marTop w:val="0"/>
      <w:marBottom w:val="0"/>
      <w:divBdr>
        <w:top w:val="none" w:sz="0" w:space="0" w:color="auto"/>
        <w:left w:val="none" w:sz="0" w:space="0" w:color="auto"/>
        <w:bottom w:val="none" w:sz="0" w:space="0" w:color="auto"/>
        <w:right w:val="none" w:sz="0" w:space="0" w:color="auto"/>
      </w:divBdr>
    </w:div>
    <w:div w:id="1711687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file:///E:/3NP/AFP/AFP%2029%2009%202020/BrochureLectureInteractive.pdf" TargetMode="Externa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diagramQuickStyle" Target="diagrams/quickStyle1.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525EE0-B6D1-4848-AEF1-A7CFE4E69096}" type="doc">
      <dgm:prSet loTypeId="urn:microsoft.com/office/officeart/2005/8/layout/cycle4" loCatId="matrix" qsTypeId="urn:microsoft.com/office/officeart/2005/8/quickstyle/simple1" qsCatId="simple" csTypeId="urn:microsoft.com/office/officeart/2005/8/colors/accent0_2" csCatId="mainScheme" phldr="1"/>
      <dgm:spPr/>
      <dgm:t>
        <a:bodyPr/>
        <a:lstStyle/>
        <a:p>
          <a:endParaRPr lang="fr-BE"/>
        </a:p>
      </dgm:t>
    </dgm:pt>
    <dgm:pt modelId="{85C1B6BE-80EB-4870-A4D9-68DB6D70B484}">
      <dgm:prSet phldrT="[Texte]"/>
      <dgm:spPr/>
      <dgm:t>
        <a:bodyPr/>
        <a:lstStyle/>
        <a:p>
          <a:r>
            <a:rPr lang="fr-BE" dirty="0"/>
            <a:t>J1/J2 : lapin </a:t>
          </a:r>
          <a:r>
            <a:rPr lang="fr-BE" dirty="0">
              <a:solidFill>
                <a:srgbClr val="FF014B"/>
              </a:solidFill>
            </a:rPr>
            <a:t>P7</a:t>
          </a:r>
        </a:p>
        <a:p>
          <a:r>
            <a:rPr lang="fr-BE" dirty="0"/>
            <a:t>Soulagé </a:t>
          </a:r>
          <a:r>
            <a:rPr lang="fr-BE" dirty="0">
              <a:solidFill>
                <a:srgbClr val="FF014B"/>
              </a:solidFill>
            </a:rPr>
            <a:t>P10</a:t>
          </a:r>
        </a:p>
        <a:p>
          <a:r>
            <a:rPr lang="fr-BE" dirty="0"/>
            <a:t>Le son (on) </a:t>
          </a:r>
          <a:r>
            <a:rPr lang="fr-BE" dirty="0">
              <a:solidFill>
                <a:srgbClr val="FF014B"/>
              </a:solidFill>
            </a:rPr>
            <a:t>P21</a:t>
          </a:r>
        </a:p>
        <a:p>
          <a:r>
            <a:rPr lang="fr-BE" dirty="0"/>
            <a:t>J3: Chaperon </a:t>
          </a:r>
          <a:r>
            <a:rPr lang="fr-BE" dirty="0">
              <a:solidFill>
                <a:srgbClr val="FF014B"/>
              </a:solidFill>
            </a:rPr>
            <a:t>P24</a:t>
          </a:r>
        </a:p>
        <a:p>
          <a:r>
            <a:rPr lang="fr-BE" dirty="0"/>
            <a:t>Délicieux </a:t>
          </a:r>
          <a:r>
            <a:rPr lang="fr-BE" dirty="0">
              <a:solidFill>
                <a:srgbClr val="FF014B"/>
              </a:solidFill>
            </a:rPr>
            <a:t>P26</a:t>
          </a:r>
        </a:p>
        <a:p>
          <a:r>
            <a:rPr lang="fr-BE" dirty="0"/>
            <a:t>Cochon </a:t>
          </a:r>
          <a:r>
            <a:rPr lang="fr-BE" dirty="0">
              <a:solidFill>
                <a:srgbClr val="FF014B"/>
              </a:solidFill>
            </a:rPr>
            <a:t>P32</a:t>
          </a:r>
        </a:p>
      </dgm:t>
    </dgm:pt>
    <dgm:pt modelId="{66D436DA-A538-419A-B8D6-0F75BBF1CC50}" type="parTrans" cxnId="{BB9034C0-6700-4B49-BDAD-162AD07947BC}">
      <dgm:prSet/>
      <dgm:spPr/>
      <dgm:t>
        <a:bodyPr/>
        <a:lstStyle/>
        <a:p>
          <a:endParaRPr lang="fr-BE"/>
        </a:p>
      </dgm:t>
    </dgm:pt>
    <dgm:pt modelId="{5E31F5EB-BEB3-4F07-A3D4-9FE25B0A0459}" type="sibTrans" cxnId="{BB9034C0-6700-4B49-BDAD-162AD07947BC}">
      <dgm:prSet/>
      <dgm:spPr/>
      <dgm:t>
        <a:bodyPr/>
        <a:lstStyle/>
        <a:p>
          <a:endParaRPr lang="fr-BE"/>
        </a:p>
      </dgm:t>
    </dgm:pt>
    <dgm:pt modelId="{B55CC42F-570A-4FEC-B396-D7E5B8E9BE59}">
      <dgm:prSet phldrT="[Texte]"/>
      <dgm:spPr/>
      <dgm:t>
        <a:bodyPr/>
        <a:lstStyle/>
        <a:p>
          <a:r>
            <a:rPr lang="fr-BE" dirty="0"/>
            <a:t>La conscience phonologique</a:t>
          </a:r>
        </a:p>
      </dgm:t>
    </dgm:pt>
    <dgm:pt modelId="{E6D742FC-F2BF-4FA2-9A0C-F585A4DDD840}" type="parTrans" cxnId="{B4EEF47B-9141-413C-91B6-44503384EE6D}">
      <dgm:prSet/>
      <dgm:spPr/>
      <dgm:t>
        <a:bodyPr/>
        <a:lstStyle/>
        <a:p>
          <a:endParaRPr lang="fr-BE"/>
        </a:p>
      </dgm:t>
    </dgm:pt>
    <dgm:pt modelId="{43DD74B0-AEA7-4E5F-83DD-DC9D2C2BA4FF}" type="sibTrans" cxnId="{B4EEF47B-9141-413C-91B6-44503384EE6D}">
      <dgm:prSet/>
      <dgm:spPr/>
      <dgm:t>
        <a:bodyPr/>
        <a:lstStyle/>
        <a:p>
          <a:endParaRPr lang="fr-BE"/>
        </a:p>
      </dgm:t>
    </dgm:pt>
    <dgm:pt modelId="{C704B6DC-B492-4145-80DD-78A0D1F15DAB}">
      <dgm:prSet phldrT="[Texte]" custT="1"/>
      <dgm:spPr/>
      <dgm:t>
        <a:bodyPr/>
        <a:lstStyle/>
        <a:p>
          <a:pPr algn="l"/>
          <a:r>
            <a:rPr lang="fr-BE" sz="800" dirty="0"/>
            <a:t>Dans le titre, combien de mots?</a:t>
          </a:r>
        </a:p>
        <a:p>
          <a:pPr algn="l"/>
          <a:r>
            <a:rPr lang="fr-BE" sz="800" dirty="0"/>
            <a:t>Comment s’appelle ce symbole?</a:t>
          </a:r>
          <a:r>
            <a:rPr lang="fr-BE" sz="800" dirty="0">
              <a:solidFill>
                <a:srgbClr val="FF014B"/>
              </a:solidFill>
            </a:rPr>
            <a:t>P7</a:t>
          </a:r>
          <a:endParaRPr lang="fr-BE" sz="800" dirty="0"/>
        </a:p>
        <a:p>
          <a:pPr algn="l"/>
          <a:r>
            <a:rPr lang="fr-BE" sz="800" dirty="0"/>
            <a:t>Pourquoi</a:t>
          </a:r>
          <a:r>
            <a:rPr lang="fr-BE" sz="1300" dirty="0"/>
            <a:t> </a:t>
          </a:r>
          <a:r>
            <a:rPr lang="fr-BE" sz="800" dirty="0"/>
            <a:t>les mots sont plus grands?</a:t>
          </a:r>
          <a:r>
            <a:rPr lang="fr-BE" sz="800" dirty="0">
              <a:solidFill>
                <a:srgbClr val="FF014B"/>
              </a:solidFill>
            </a:rPr>
            <a:t>P10</a:t>
          </a:r>
        </a:p>
        <a:p>
          <a:pPr algn="l"/>
          <a:endParaRPr lang="fr-BE" sz="1000" dirty="0"/>
        </a:p>
      </dgm:t>
    </dgm:pt>
    <dgm:pt modelId="{782142A7-A3D2-40E7-BA63-29F75965D8AB}" type="parTrans" cxnId="{429E7D7E-E13C-423F-AB45-397DA0A7BEEF}">
      <dgm:prSet/>
      <dgm:spPr/>
      <dgm:t>
        <a:bodyPr/>
        <a:lstStyle/>
        <a:p>
          <a:endParaRPr lang="fr-BE"/>
        </a:p>
      </dgm:t>
    </dgm:pt>
    <dgm:pt modelId="{22E5AB49-6D58-4932-B5C5-8D944142DCF6}" type="sibTrans" cxnId="{429E7D7E-E13C-423F-AB45-397DA0A7BEEF}">
      <dgm:prSet/>
      <dgm:spPr/>
      <dgm:t>
        <a:bodyPr/>
        <a:lstStyle/>
        <a:p>
          <a:endParaRPr lang="fr-BE"/>
        </a:p>
      </dgm:t>
    </dgm:pt>
    <dgm:pt modelId="{543AE96E-300B-4A83-A8FC-2DC95EDC16E9}">
      <dgm:prSet phldrT="[Texte]"/>
      <dgm:spPr/>
      <dgm:t>
        <a:bodyPr/>
        <a:lstStyle/>
        <a:p>
          <a:r>
            <a:rPr lang="fr-BE" dirty="0"/>
            <a:t>Les conventions de l’écrit/ la connaissance des lettres</a:t>
          </a:r>
        </a:p>
      </dgm:t>
    </dgm:pt>
    <dgm:pt modelId="{EFE3D8FF-7124-46C8-A183-73A7A8F2A5C5}" type="parTrans" cxnId="{9C1D83AA-ED19-4415-A35E-FBF5F9800901}">
      <dgm:prSet/>
      <dgm:spPr/>
      <dgm:t>
        <a:bodyPr/>
        <a:lstStyle/>
        <a:p>
          <a:endParaRPr lang="fr-BE"/>
        </a:p>
      </dgm:t>
    </dgm:pt>
    <dgm:pt modelId="{D7D03B9D-EEDD-4667-AFCF-F601908BD123}" type="sibTrans" cxnId="{9C1D83AA-ED19-4415-A35E-FBF5F9800901}">
      <dgm:prSet/>
      <dgm:spPr/>
      <dgm:t>
        <a:bodyPr/>
        <a:lstStyle/>
        <a:p>
          <a:endParaRPr lang="fr-BE"/>
        </a:p>
      </dgm:t>
    </dgm:pt>
    <dgm:pt modelId="{23583D85-8941-445A-BD6A-14AC2B72B3E6}">
      <dgm:prSet phldrT="[Texte]"/>
      <dgm:spPr/>
      <dgm:t>
        <a:bodyPr/>
        <a:lstStyle/>
        <a:p>
          <a:r>
            <a:rPr lang="fr-BE" dirty="0"/>
            <a:t>Terrifiante </a:t>
          </a:r>
          <a:r>
            <a:rPr lang="fr-BE" dirty="0">
              <a:solidFill>
                <a:srgbClr val="FF014B"/>
              </a:solidFill>
            </a:rPr>
            <a:t>P7</a:t>
          </a:r>
        </a:p>
        <a:p>
          <a:r>
            <a:rPr lang="fr-BE" dirty="0"/>
            <a:t>Se précipite </a:t>
          </a:r>
          <a:r>
            <a:rPr lang="fr-BE" dirty="0">
              <a:solidFill>
                <a:srgbClr val="FF014B"/>
              </a:solidFill>
            </a:rPr>
            <a:t>P8</a:t>
          </a:r>
        </a:p>
        <a:p>
          <a:r>
            <a:rPr lang="fr-BE" dirty="0"/>
            <a:t>Enthousiasme </a:t>
          </a:r>
          <a:r>
            <a:rPr lang="fr-BE" dirty="0">
              <a:solidFill>
                <a:srgbClr val="FF014B"/>
              </a:solidFill>
            </a:rPr>
            <a:t>P23</a:t>
          </a:r>
        </a:p>
        <a:p>
          <a:r>
            <a:rPr lang="fr-BE" dirty="0"/>
            <a:t>Garnie </a:t>
          </a:r>
          <a:r>
            <a:rPr lang="fr-BE" dirty="0">
              <a:solidFill>
                <a:srgbClr val="FF014B"/>
              </a:solidFill>
            </a:rPr>
            <a:t>P36</a:t>
          </a:r>
        </a:p>
      </dgm:t>
    </dgm:pt>
    <dgm:pt modelId="{68B3DAF2-D777-49A5-AC02-293ED2F75C3C}" type="parTrans" cxnId="{CB37ECE1-C612-4FFE-89CC-40C3DC8A8AB8}">
      <dgm:prSet/>
      <dgm:spPr/>
      <dgm:t>
        <a:bodyPr/>
        <a:lstStyle/>
        <a:p>
          <a:endParaRPr lang="fr-BE"/>
        </a:p>
      </dgm:t>
    </dgm:pt>
    <dgm:pt modelId="{AB8C3ECD-09D2-4CEB-AFB4-91C5B15EA960}" type="sibTrans" cxnId="{CB37ECE1-C612-4FFE-89CC-40C3DC8A8AB8}">
      <dgm:prSet/>
      <dgm:spPr/>
      <dgm:t>
        <a:bodyPr/>
        <a:lstStyle/>
        <a:p>
          <a:endParaRPr lang="fr-BE"/>
        </a:p>
      </dgm:t>
    </dgm:pt>
    <dgm:pt modelId="{C93BE306-9537-42D7-8914-15E5EC11EE14}">
      <dgm:prSet phldrT="[Texte]"/>
      <dgm:spPr/>
      <dgm:t>
        <a:bodyPr/>
        <a:lstStyle/>
        <a:p>
          <a:r>
            <a:rPr lang="fr-BE" dirty="0"/>
            <a:t>Le vocabulaire littéraire</a:t>
          </a:r>
        </a:p>
      </dgm:t>
    </dgm:pt>
    <dgm:pt modelId="{59C0D5DA-260B-4ABA-B94C-B077D5BA11A5}" type="parTrans" cxnId="{A7F693AC-2CB4-49EE-919A-4AB92ACC1645}">
      <dgm:prSet/>
      <dgm:spPr/>
      <dgm:t>
        <a:bodyPr/>
        <a:lstStyle/>
        <a:p>
          <a:endParaRPr lang="fr-BE"/>
        </a:p>
      </dgm:t>
    </dgm:pt>
    <dgm:pt modelId="{1D757950-01D1-44FB-A89E-2BBE5235D5EE}" type="sibTrans" cxnId="{A7F693AC-2CB4-49EE-919A-4AB92ACC1645}">
      <dgm:prSet/>
      <dgm:spPr/>
      <dgm:t>
        <a:bodyPr/>
        <a:lstStyle/>
        <a:p>
          <a:endParaRPr lang="fr-BE"/>
        </a:p>
      </dgm:t>
    </dgm:pt>
    <dgm:pt modelId="{668C1875-1026-4134-B12F-F725FF29FEB5}">
      <dgm:prSet phldrT="[Texte]"/>
      <dgm:spPr/>
      <dgm:t>
        <a:bodyPr/>
        <a:lstStyle/>
        <a:p>
          <a:r>
            <a:rPr lang="fr-BE" dirty="0"/>
            <a:t>Émotion </a:t>
          </a:r>
          <a:r>
            <a:rPr lang="fr-BE" dirty="0">
              <a:solidFill>
                <a:srgbClr val="FF014B"/>
              </a:solidFill>
            </a:rPr>
            <a:t>P10/P13</a:t>
          </a:r>
        </a:p>
        <a:p>
          <a:r>
            <a:rPr lang="fr-BE" dirty="0"/>
            <a:t>Prédire </a:t>
          </a:r>
          <a:r>
            <a:rPr lang="fr-BE" dirty="0">
              <a:solidFill>
                <a:srgbClr val="FF014B"/>
              </a:solidFill>
            </a:rPr>
            <a:t>P19</a:t>
          </a:r>
        </a:p>
        <a:p>
          <a:r>
            <a:rPr lang="fr-BE" dirty="0"/>
            <a:t>Liens avec l’expérience</a:t>
          </a:r>
        </a:p>
        <a:p>
          <a:r>
            <a:rPr lang="fr-BE" dirty="0">
              <a:solidFill>
                <a:srgbClr val="FF014B"/>
              </a:solidFill>
            </a:rPr>
            <a:t>P31</a:t>
          </a:r>
        </a:p>
      </dgm:t>
    </dgm:pt>
    <dgm:pt modelId="{DCA27F75-E998-4B66-A5B2-3346383633D1}" type="parTrans" cxnId="{E35614C5-9F5E-43E0-B3CF-E3DBA7B29303}">
      <dgm:prSet/>
      <dgm:spPr/>
      <dgm:t>
        <a:bodyPr/>
        <a:lstStyle/>
        <a:p>
          <a:endParaRPr lang="fr-BE"/>
        </a:p>
      </dgm:t>
    </dgm:pt>
    <dgm:pt modelId="{1069ED9F-8D64-4D00-96AD-F7972EFC8147}" type="sibTrans" cxnId="{E35614C5-9F5E-43E0-B3CF-E3DBA7B29303}">
      <dgm:prSet/>
      <dgm:spPr/>
      <dgm:t>
        <a:bodyPr/>
        <a:lstStyle/>
        <a:p>
          <a:endParaRPr lang="fr-BE"/>
        </a:p>
      </dgm:t>
    </dgm:pt>
    <dgm:pt modelId="{C3918CD7-86E1-4D63-AD52-81FE5AE490D9}">
      <dgm:prSet phldrT="[Texte]"/>
      <dgm:spPr/>
      <dgm:t>
        <a:bodyPr/>
        <a:lstStyle/>
        <a:p>
          <a:r>
            <a:rPr lang="fr-BE" dirty="0"/>
            <a:t>La compréhension de l’histoire</a:t>
          </a:r>
        </a:p>
      </dgm:t>
    </dgm:pt>
    <dgm:pt modelId="{24607D11-24F9-4169-9EC0-9E7AD4F9A63B}" type="parTrans" cxnId="{77E8573A-8DD2-41EC-B595-C560E922AFD3}">
      <dgm:prSet/>
      <dgm:spPr/>
      <dgm:t>
        <a:bodyPr/>
        <a:lstStyle/>
        <a:p>
          <a:endParaRPr lang="fr-BE"/>
        </a:p>
      </dgm:t>
    </dgm:pt>
    <dgm:pt modelId="{F8EAFB20-8FBC-49D6-8262-3E2F7192969D}" type="sibTrans" cxnId="{77E8573A-8DD2-41EC-B595-C560E922AFD3}">
      <dgm:prSet/>
      <dgm:spPr/>
      <dgm:t>
        <a:bodyPr/>
        <a:lstStyle/>
        <a:p>
          <a:endParaRPr lang="fr-BE"/>
        </a:p>
      </dgm:t>
    </dgm:pt>
    <dgm:pt modelId="{40BADAA5-54EA-467B-B6CF-D927E2B0687A}" type="pres">
      <dgm:prSet presAssocID="{4C525EE0-B6D1-4848-AEF1-A7CFE4E69096}" presName="cycleMatrixDiagram" presStyleCnt="0">
        <dgm:presLayoutVars>
          <dgm:chMax val="1"/>
          <dgm:dir/>
          <dgm:animLvl val="lvl"/>
          <dgm:resizeHandles val="exact"/>
        </dgm:presLayoutVars>
      </dgm:prSet>
      <dgm:spPr/>
    </dgm:pt>
    <dgm:pt modelId="{1643E6AF-8E96-4008-A301-F71BCDFA5501}" type="pres">
      <dgm:prSet presAssocID="{4C525EE0-B6D1-4848-AEF1-A7CFE4E69096}" presName="children" presStyleCnt="0"/>
      <dgm:spPr/>
    </dgm:pt>
    <dgm:pt modelId="{F40AF531-3526-4D00-839F-EA0A9C69FB6A}" type="pres">
      <dgm:prSet presAssocID="{4C525EE0-B6D1-4848-AEF1-A7CFE4E69096}" presName="child1group" presStyleCnt="0"/>
      <dgm:spPr/>
    </dgm:pt>
    <dgm:pt modelId="{BB0010FD-0988-429C-982A-9AB5E52ED2DF}" type="pres">
      <dgm:prSet presAssocID="{4C525EE0-B6D1-4848-AEF1-A7CFE4E69096}" presName="child1" presStyleLbl="bgAcc1" presStyleIdx="0" presStyleCnt="4" custLinFactNeighborY="-2470"/>
      <dgm:spPr/>
    </dgm:pt>
    <dgm:pt modelId="{2231F425-38C0-4779-9974-90F8DF682354}" type="pres">
      <dgm:prSet presAssocID="{4C525EE0-B6D1-4848-AEF1-A7CFE4E69096}" presName="child1Text" presStyleLbl="bgAcc1" presStyleIdx="0" presStyleCnt="4">
        <dgm:presLayoutVars>
          <dgm:bulletEnabled val="1"/>
        </dgm:presLayoutVars>
      </dgm:prSet>
      <dgm:spPr/>
    </dgm:pt>
    <dgm:pt modelId="{BE7AA05F-4582-4886-8896-AA8D22EAC496}" type="pres">
      <dgm:prSet presAssocID="{4C525EE0-B6D1-4848-AEF1-A7CFE4E69096}" presName="child2group" presStyleCnt="0"/>
      <dgm:spPr/>
    </dgm:pt>
    <dgm:pt modelId="{CE590B37-1381-4B5E-88F4-ACCB84659165}" type="pres">
      <dgm:prSet presAssocID="{4C525EE0-B6D1-4848-AEF1-A7CFE4E69096}" presName="child2" presStyleLbl="bgAcc1" presStyleIdx="1" presStyleCnt="4"/>
      <dgm:spPr/>
    </dgm:pt>
    <dgm:pt modelId="{F962AA57-55EB-4EA5-BAD3-B61B9238B4D2}" type="pres">
      <dgm:prSet presAssocID="{4C525EE0-B6D1-4848-AEF1-A7CFE4E69096}" presName="child2Text" presStyleLbl="bgAcc1" presStyleIdx="1" presStyleCnt="4">
        <dgm:presLayoutVars>
          <dgm:bulletEnabled val="1"/>
        </dgm:presLayoutVars>
      </dgm:prSet>
      <dgm:spPr/>
    </dgm:pt>
    <dgm:pt modelId="{087D357A-763C-4BC4-9448-CB0986EBFD61}" type="pres">
      <dgm:prSet presAssocID="{4C525EE0-B6D1-4848-AEF1-A7CFE4E69096}" presName="child3group" presStyleCnt="0"/>
      <dgm:spPr/>
    </dgm:pt>
    <dgm:pt modelId="{31A9764A-8FE3-4558-848E-D45C257F6E95}" type="pres">
      <dgm:prSet presAssocID="{4C525EE0-B6D1-4848-AEF1-A7CFE4E69096}" presName="child3" presStyleLbl="bgAcc1" presStyleIdx="2" presStyleCnt="4"/>
      <dgm:spPr/>
    </dgm:pt>
    <dgm:pt modelId="{4C82C0BE-8E1E-45BF-99E9-FA8F9467AE3D}" type="pres">
      <dgm:prSet presAssocID="{4C525EE0-B6D1-4848-AEF1-A7CFE4E69096}" presName="child3Text" presStyleLbl="bgAcc1" presStyleIdx="2" presStyleCnt="4">
        <dgm:presLayoutVars>
          <dgm:bulletEnabled val="1"/>
        </dgm:presLayoutVars>
      </dgm:prSet>
      <dgm:spPr/>
    </dgm:pt>
    <dgm:pt modelId="{607C1DCA-2FDE-4FE9-8401-2DC18F221D50}" type="pres">
      <dgm:prSet presAssocID="{4C525EE0-B6D1-4848-AEF1-A7CFE4E69096}" presName="child4group" presStyleCnt="0"/>
      <dgm:spPr/>
    </dgm:pt>
    <dgm:pt modelId="{27820F09-452B-40F7-B347-A41591F205A8}" type="pres">
      <dgm:prSet presAssocID="{4C525EE0-B6D1-4848-AEF1-A7CFE4E69096}" presName="child4" presStyleLbl="bgAcc1" presStyleIdx="3" presStyleCnt="4"/>
      <dgm:spPr/>
    </dgm:pt>
    <dgm:pt modelId="{B045A44D-1EC6-46EF-978A-543CDD2216A5}" type="pres">
      <dgm:prSet presAssocID="{4C525EE0-B6D1-4848-AEF1-A7CFE4E69096}" presName="child4Text" presStyleLbl="bgAcc1" presStyleIdx="3" presStyleCnt="4">
        <dgm:presLayoutVars>
          <dgm:bulletEnabled val="1"/>
        </dgm:presLayoutVars>
      </dgm:prSet>
      <dgm:spPr/>
    </dgm:pt>
    <dgm:pt modelId="{1447B2FA-FEA0-4235-94C8-BC16AB4EF38A}" type="pres">
      <dgm:prSet presAssocID="{4C525EE0-B6D1-4848-AEF1-A7CFE4E69096}" presName="childPlaceholder" presStyleCnt="0"/>
      <dgm:spPr/>
    </dgm:pt>
    <dgm:pt modelId="{3CEF6E4D-D585-416E-BA03-702ABC5ED6BA}" type="pres">
      <dgm:prSet presAssocID="{4C525EE0-B6D1-4848-AEF1-A7CFE4E69096}" presName="circle" presStyleCnt="0"/>
      <dgm:spPr/>
    </dgm:pt>
    <dgm:pt modelId="{8CF33130-EC5F-4B81-989B-F03B32EDA610}" type="pres">
      <dgm:prSet presAssocID="{4C525EE0-B6D1-4848-AEF1-A7CFE4E69096}" presName="quadrant1" presStyleLbl="node1" presStyleIdx="0" presStyleCnt="4">
        <dgm:presLayoutVars>
          <dgm:chMax val="1"/>
          <dgm:bulletEnabled val="1"/>
        </dgm:presLayoutVars>
      </dgm:prSet>
      <dgm:spPr/>
    </dgm:pt>
    <dgm:pt modelId="{24E70882-A90F-49D8-A09C-A238FBA5E63B}" type="pres">
      <dgm:prSet presAssocID="{4C525EE0-B6D1-4848-AEF1-A7CFE4E69096}" presName="quadrant2" presStyleLbl="node1" presStyleIdx="1" presStyleCnt="4">
        <dgm:presLayoutVars>
          <dgm:chMax val="1"/>
          <dgm:bulletEnabled val="1"/>
        </dgm:presLayoutVars>
      </dgm:prSet>
      <dgm:spPr/>
    </dgm:pt>
    <dgm:pt modelId="{0FDB801E-F503-45B2-81AA-097263E482FA}" type="pres">
      <dgm:prSet presAssocID="{4C525EE0-B6D1-4848-AEF1-A7CFE4E69096}" presName="quadrant3" presStyleLbl="node1" presStyleIdx="2" presStyleCnt="4">
        <dgm:presLayoutVars>
          <dgm:chMax val="1"/>
          <dgm:bulletEnabled val="1"/>
        </dgm:presLayoutVars>
      </dgm:prSet>
      <dgm:spPr/>
    </dgm:pt>
    <dgm:pt modelId="{EA4CCD07-EC08-4FB0-936D-A1C990F2F36F}" type="pres">
      <dgm:prSet presAssocID="{4C525EE0-B6D1-4848-AEF1-A7CFE4E69096}" presName="quadrant4" presStyleLbl="node1" presStyleIdx="3" presStyleCnt="4">
        <dgm:presLayoutVars>
          <dgm:chMax val="1"/>
          <dgm:bulletEnabled val="1"/>
        </dgm:presLayoutVars>
      </dgm:prSet>
      <dgm:spPr/>
    </dgm:pt>
    <dgm:pt modelId="{E2005B96-C736-49EC-9E11-BC7624882B92}" type="pres">
      <dgm:prSet presAssocID="{4C525EE0-B6D1-4848-AEF1-A7CFE4E69096}" presName="quadrantPlaceholder" presStyleCnt="0"/>
      <dgm:spPr/>
    </dgm:pt>
    <dgm:pt modelId="{8A704A59-ED6D-4E14-A913-79DDD1F66E97}" type="pres">
      <dgm:prSet presAssocID="{4C525EE0-B6D1-4848-AEF1-A7CFE4E69096}" presName="center1" presStyleLbl="fgShp" presStyleIdx="0" presStyleCnt="2"/>
      <dgm:spPr/>
    </dgm:pt>
    <dgm:pt modelId="{89EBC6C6-6ABF-4B84-BDD2-05C8BAC66CD8}" type="pres">
      <dgm:prSet presAssocID="{4C525EE0-B6D1-4848-AEF1-A7CFE4E69096}" presName="center2" presStyleLbl="fgShp" presStyleIdx="1" presStyleCnt="2"/>
      <dgm:spPr/>
    </dgm:pt>
  </dgm:ptLst>
  <dgm:cxnLst>
    <dgm:cxn modelId="{859F5E09-8FB9-405D-9B7F-62A7B259DA64}" type="presOf" srcId="{543AE96E-300B-4A83-A8FC-2DC95EDC16E9}" destId="{CE590B37-1381-4B5E-88F4-ACCB84659165}" srcOrd="0" destOrd="0" presId="urn:microsoft.com/office/officeart/2005/8/layout/cycle4"/>
    <dgm:cxn modelId="{5D612815-CC7F-4845-A27D-61FB505F5B41}" type="presOf" srcId="{C704B6DC-B492-4145-80DD-78A0D1F15DAB}" destId="{24E70882-A90F-49D8-A09C-A238FBA5E63B}" srcOrd="0" destOrd="0" presId="urn:microsoft.com/office/officeart/2005/8/layout/cycle4"/>
    <dgm:cxn modelId="{88C6B51A-3E12-48F6-90F6-2EC50B067D4C}" type="presOf" srcId="{C3918CD7-86E1-4D63-AD52-81FE5AE490D9}" destId="{B045A44D-1EC6-46EF-978A-543CDD2216A5}" srcOrd="1" destOrd="0" presId="urn:microsoft.com/office/officeart/2005/8/layout/cycle4"/>
    <dgm:cxn modelId="{974B501E-15CF-43C2-AEDB-88AE41395B8C}" type="presOf" srcId="{C93BE306-9537-42D7-8914-15E5EC11EE14}" destId="{31A9764A-8FE3-4558-848E-D45C257F6E95}" srcOrd="0" destOrd="0" presId="urn:microsoft.com/office/officeart/2005/8/layout/cycle4"/>
    <dgm:cxn modelId="{DD960320-059F-420A-BE05-0894293DD39A}" type="presOf" srcId="{C3918CD7-86E1-4D63-AD52-81FE5AE490D9}" destId="{27820F09-452B-40F7-B347-A41591F205A8}" srcOrd="0" destOrd="0" presId="urn:microsoft.com/office/officeart/2005/8/layout/cycle4"/>
    <dgm:cxn modelId="{77E8573A-8DD2-41EC-B595-C560E922AFD3}" srcId="{668C1875-1026-4134-B12F-F725FF29FEB5}" destId="{C3918CD7-86E1-4D63-AD52-81FE5AE490D9}" srcOrd="0" destOrd="0" parTransId="{24607D11-24F9-4169-9EC0-9E7AD4F9A63B}" sibTransId="{F8EAFB20-8FBC-49D6-8262-3E2F7192969D}"/>
    <dgm:cxn modelId="{17990640-2A25-47BC-BDA3-C3DC741602EA}" type="presOf" srcId="{85C1B6BE-80EB-4870-A4D9-68DB6D70B484}" destId="{8CF33130-EC5F-4B81-989B-F03B32EDA610}" srcOrd="0" destOrd="0" presId="urn:microsoft.com/office/officeart/2005/8/layout/cycle4"/>
    <dgm:cxn modelId="{CE584F65-7971-41BA-837B-C9A7ADB5AB64}" type="presOf" srcId="{668C1875-1026-4134-B12F-F725FF29FEB5}" destId="{EA4CCD07-EC08-4FB0-936D-A1C990F2F36F}" srcOrd="0" destOrd="0" presId="urn:microsoft.com/office/officeart/2005/8/layout/cycle4"/>
    <dgm:cxn modelId="{6B699C47-9E53-4A72-984A-C056E00C9116}" type="presOf" srcId="{543AE96E-300B-4A83-A8FC-2DC95EDC16E9}" destId="{F962AA57-55EB-4EA5-BAD3-B61B9238B4D2}" srcOrd="1" destOrd="0" presId="urn:microsoft.com/office/officeart/2005/8/layout/cycle4"/>
    <dgm:cxn modelId="{B23B3677-0968-43E6-A4FC-5838F60F26C6}" type="presOf" srcId="{4C525EE0-B6D1-4848-AEF1-A7CFE4E69096}" destId="{40BADAA5-54EA-467B-B6CF-D927E2B0687A}" srcOrd="0" destOrd="0" presId="urn:microsoft.com/office/officeart/2005/8/layout/cycle4"/>
    <dgm:cxn modelId="{B4EEF47B-9141-413C-91B6-44503384EE6D}" srcId="{85C1B6BE-80EB-4870-A4D9-68DB6D70B484}" destId="{B55CC42F-570A-4FEC-B396-D7E5B8E9BE59}" srcOrd="0" destOrd="0" parTransId="{E6D742FC-F2BF-4FA2-9A0C-F585A4DDD840}" sibTransId="{43DD74B0-AEA7-4E5F-83DD-DC9D2C2BA4FF}"/>
    <dgm:cxn modelId="{429E7D7E-E13C-423F-AB45-397DA0A7BEEF}" srcId="{4C525EE0-B6D1-4848-AEF1-A7CFE4E69096}" destId="{C704B6DC-B492-4145-80DD-78A0D1F15DAB}" srcOrd="1" destOrd="0" parTransId="{782142A7-A3D2-40E7-BA63-29F75965D8AB}" sibTransId="{22E5AB49-6D58-4932-B5C5-8D944142DCF6}"/>
    <dgm:cxn modelId="{4AB87A87-9DB2-4058-9D17-BEFBA37115BB}" type="presOf" srcId="{B55CC42F-570A-4FEC-B396-D7E5B8E9BE59}" destId="{BB0010FD-0988-429C-982A-9AB5E52ED2DF}" srcOrd="0" destOrd="0" presId="urn:microsoft.com/office/officeart/2005/8/layout/cycle4"/>
    <dgm:cxn modelId="{9C1D83AA-ED19-4415-A35E-FBF5F9800901}" srcId="{C704B6DC-B492-4145-80DD-78A0D1F15DAB}" destId="{543AE96E-300B-4A83-A8FC-2DC95EDC16E9}" srcOrd="0" destOrd="0" parTransId="{EFE3D8FF-7124-46C8-A183-73A7A8F2A5C5}" sibTransId="{D7D03B9D-EEDD-4667-AFCF-F601908BD123}"/>
    <dgm:cxn modelId="{A7F693AC-2CB4-49EE-919A-4AB92ACC1645}" srcId="{23583D85-8941-445A-BD6A-14AC2B72B3E6}" destId="{C93BE306-9537-42D7-8914-15E5EC11EE14}" srcOrd="0" destOrd="0" parTransId="{59C0D5DA-260B-4ABA-B94C-B077D5BA11A5}" sibTransId="{1D757950-01D1-44FB-A89E-2BBE5235D5EE}"/>
    <dgm:cxn modelId="{7B3DACAC-CFE1-4875-8D62-9CF3B8516831}" type="presOf" srcId="{23583D85-8941-445A-BD6A-14AC2B72B3E6}" destId="{0FDB801E-F503-45B2-81AA-097263E482FA}" srcOrd="0" destOrd="0" presId="urn:microsoft.com/office/officeart/2005/8/layout/cycle4"/>
    <dgm:cxn modelId="{BB9034C0-6700-4B49-BDAD-162AD07947BC}" srcId="{4C525EE0-B6D1-4848-AEF1-A7CFE4E69096}" destId="{85C1B6BE-80EB-4870-A4D9-68DB6D70B484}" srcOrd="0" destOrd="0" parTransId="{66D436DA-A538-419A-B8D6-0F75BBF1CC50}" sibTransId="{5E31F5EB-BEB3-4F07-A3D4-9FE25B0A0459}"/>
    <dgm:cxn modelId="{E35614C5-9F5E-43E0-B3CF-E3DBA7B29303}" srcId="{4C525EE0-B6D1-4848-AEF1-A7CFE4E69096}" destId="{668C1875-1026-4134-B12F-F725FF29FEB5}" srcOrd="3" destOrd="0" parTransId="{DCA27F75-E998-4B66-A5B2-3346383633D1}" sibTransId="{1069ED9F-8D64-4D00-96AD-F7972EFC8147}"/>
    <dgm:cxn modelId="{C532EECC-EF46-4A4F-B941-917B52405648}" type="presOf" srcId="{C93BE306-9537-42D7-8914-15E5EC11EE14}" destId="{4C82C0BE-8E1E-45BF-99E9-FA8F9467AE3D}" srcOrd="1" destOrd="0" presId="urn:microsoft.com/office/officeart/2005/8/layout/cycle4"/>
    <dgm:cxn modelId="{7D5A52DE-2DA6-4670-8206-8AFBF3F381B0}" type="presOf" srcId="{B55CC42F-570A-4FEC-B396-D7E5B8E9BE59}" destId="{2231F425-38C0-4779-9974-90F8DF682354}" srcOrd="1" destOrd="0" presId="urn:microsoft.com/office/officeart/2005/8/layout/cycle4"/>
    <dgm:cxn modelId="{CB37ECE1-C612-4FFE-89CC-40C3DC8A8AB8}" srcId="{4C525EE0-B6D1-4848-AEF1-A7CFE4E69096}" destId="{23583D85-8941-445A-BD6A-14AC2B72B3E6}" srcOrd="2" destOrd="0" parTransId="{68B3DAF2-D777-49A5-AC02-293ED2F75C3C}" sibTransId="{AB8C3ECD-09D2-4CEB-AFB4-91C5B15EA960}"/>
    <dgm:cxn modelId="{F4562F8A-1E05-4EB4-808C-CDABED1DB4C6}" type="presParOf" srcId="{40BADAA5-54EA-467B-B6CF-D927E2B0687A}" destId="{1643E6AF-8E96-4008-A301-F71BCDFA5501}" srcOrd="0" destOrd="0" presId="urn:microsoft.com/office/officeart/2005/8/layout/cycle4"/>
    <dgm:cxn modelId="{09AD11E6-EFDF-4714-9A26-490317E957C1}" type="presParOf" srcId="{1643E6AF-8E96-4008-A301-F71BCDFA5501}" destId="{F40AF531-3526-4D00-839F-EA0A9C69FB6A}" srcOrd="0" destOrd="0" presId="urn:microsoft.com/office/officeart/2005/8/layout/cycle4"/>
    <dgm:cxn modelId="{304AD125-9AD2-4B8B-B0EC-DEA2D386F024}" type="presParOf" srcId="{F40AF531-3526-4D00-839F-EA0A9C69FB6A}" destId="{BB0010FD-0988-429C-982A-9AB5E52ED2DF}" srcOrd="0" destOrd="0" presId="urn:microsoft.com/office/officeart/2005/8/layout/cycle4"/>
    <dgm:cxn modelId="{1F441059-0D48-4A5C-9FA5-2D0E6468BFDA}" type="presParOf" srcId="{F40AF531-3526-4D00-839F-EA0A9C69FB6A}" destId="{2231F425-38C0-4779-9974-90F8DF682354}" srcOrd="1" destOrd="0" presId="urn:microsoft.com/office/officeart/2005/8/layout/cycle4"/>
    <dgm:cxn modelId="{58908081-EBC9-400B-9748-66F60459DFB4}" type="presParOf" srcId="{1643E6AF-8E96-4008-A301-F71BCDFA5501}" destId="{BE7AA05F-4582-4886-8896-AA8D22EAC496}" srcOrd="1" destOrd="0" presId="urn:microsoft.com/office/officeart/2005/8/layout/cycle4"/>
    <dgm:cxn modelId="{8C58D339-267A-4061-AE0C-BB71D4B39B36}" type="presParOf" srcId="{BE7AA05F-4582-4886-8896-AA8D22EAC496}" destId="{CE590B37-1381-4B5E-88F4-ACCB84659165}" srcOrd="0" destOrd="0" presId="urn:microsoft.com/office/officeart/2005/8/layout/cycle4"/>
    <dgm:cxn modelId="{FBA9C0D6-728E-4B8C-A75D-8026186CA063}" type="presParOf" srcId="{BE7AA05F-4582-4886-8896-AA8D22EAC496}" destId="{F962AA57-55EB-4EA5-BAD3-B61B9238B4D2}" srcOrd="1" destOrd="0" presId="urn:microsoft.com/office/officeart/2005/8/layout/cycle4"/>
    <dgm:cxn modelId="{DD111560-A85D-4459-A9FC-C79646483F0A}" type="presParOf" srcId="{1643E6AF-8E96-4008-A301-F71BCDFA5501}" destId="{087D357A-763C-4BC4-9448-CB0986EBFD61}" srcOrd="2" destOrd="0" presId="urn:microsoft.com/office/officeart/2005/8/layout/cycle4"/>
    <dgm:cxn modelId="{9F4C3ABA-0A57-4404-8235-CC9AA7AEE5D9}" type="presParOf" srcId="{087D357A-763C-4BC4-9448-CB0986EBFD61}" destId="{31A9764A-8FE3-4558-848E-D45C257F6E95}" srcOrd="0" destOrd="0" presId="urn:microsoft.com/office/officeart/2005/8/layout/cycle4"/>
    <dgm:cxn modelId="{8FB2910F-81E1-4B66-875B-D576F0B84C2D}" type="presParOf" srcId="{087D357A-763C-4BC4-9448-CB0986EBFD61}" destId="{4C82C0BE-8E1E-45BF-99E9-FA8F9467AE3D}" srcOrd="1" destOrd="0" presId="urn:microsoft.com/office/officeart/2005/8/layout/cycle4"/>
    <dgm:cxn modelId="{90FCEDB4-70BB-4D05-8032-23F833C05412}" type="presParOf" srcId="{1643E6AF-8E96-4008-A301-F71BCDFA5501}" destId="{607C1DCA-2FDE-4FE9-8401-2DC18F221D50}" srcOrd="3" destOrd="0" presId="urn:microsoft.com/office/officeart/2005/8/layout/cycle4"/>
    <dgm:cxn modelId="{9719F702-EC35-43C9-94E4-AF62D940627A}" type="presParOf" srcId="{607C1DCA-2FDE-4FE9-8401-2DC18F221D50}" destId="{27820F09-452B-40F7-B347-A41591F205A8}" srcOrd="0" destOrd="0" presId="urn:microsoft.com/office/officeart/2005/8/layout/cycle4"/>
    <dgm:cxn modelId="{6BB89A0F-F2A6-49D2-8705-04D7C3EF8E56}" type="presParOf" srcId="{607C1DCA-2FDE-4FE9-8401-2DC18F221D50}" destId="{B045A44D-1EC6-46EF-978A-543CDD2216A5}" srcOrd="1" destOrd="0" presId="urn:microsoft.com/office/officeart/2005/8/layout/cycle4"/>
    <dgm:cxn modelId="{FFED2305-522C-4970-BCA7-A7249F95750F}" type="presParOf" srcId="{1643E6AF-8E96-4008-A301-F71BCDFA5501}" destId="{1447B2FA-FEA0-4235-94C8-BC16AB4EF38A}" srcOrd="4" destOrd="0" presId="urn:microsoft.com/office/officeart/2005/8/layout/cycle4"/>
    <dgm:cxn modelId="{BEA389AD-CE3D-42BF-B57D-994E7DC6EB3E}" type="presParOf" srcId="{40BADAA5-54EA-467B-B6CF-D927E2B0687A}" destId="{3CEF6E4D-D585-416E-BA03-702ABC5ED6BA}" srcOrd="1" destOrd="0" presId="urn:microsoft.com/office/officeart/2005/8/layout/cycle4"/>
    <dgm:cxn modelId="{C7F6E93B-AB58-4B90-8D4A-03B860B57E72}" type="presParOf" srcId="{3CEF6E4D-D585-416E-BA03-702ABC5ED6BA}" destId="{8CF33130-EC5F-4B81-989B-F03B32EDA610}" srcOrd="0" destOrd="0" presId="urn:microsoft.com/office/officeart/2005/8/layout/cycle4"/>
    <dgm:cxn modelId="{A04B0254-D0C3-4EB5-A34D-9F4C5BCA0873}" type="presParOf" srcId="{3CEF6E4D-D585-416E-BA03-702ABC5ED6BA}" destId="{24E70882-A90F-49D8-A09C-A238FBA5E63B}" srcOrd="1" destOrd="0" presId="urn:microsoft.com/office/officeart/2005/8/layout/cycle4"/>
    <dgm:cxn modelId="{F1010458-1276-491E-81C4-DC15D6652DE7}" type="presParOf" srcId="{3CEF6E4D-D585-416E-BA03-702ABC5ED6BA}" destId="{0FDB801E-F503-45B2-81AA-097263E482FA}" srcOrd="2" destOrd="0" presId="urn:microsoft.com/office/officeart/2005/8/layout/cycle4"/>
    <dgm:cxn modelId="{FC4FCC78-F2E6-494C-A3B1-683A56983952}" type="presParOf" srcId="{3CEF6E4D-D585-416E-BA03-702ABC5ED6BA}" destId="{EA4CCD07-EC08-4FB0-936D-A1C990F2F36F}" srcOrd="3" destOrd="0" presId="urn:microsoft.com/office/officeart/2005/8/layout/cycle4"/>
    <dgm:cxn modelId="{5EF9A357-303D-47DA-9F7D-DE8477D0A290}" type="presParOf" srcId="{3CEF6E4D-D585-416E-BA03-702ABC5ED6BA}" destId="{E2005B96-C736-49EC-9E11-BC7624882B92}" srcOrd="4" destOrd="0" presId="urn:microsoft.com/office/officeart/2005/8/layout/cycle4"/>
    <dgm:cxn modelId="{7CD356FE-F36C-45EF-AD83-B60B5177A4D2}" type="presParOf" srcId="{40BADAA5-54EA-467B-B6CF-D927E2B0687A}" destId="{8A704A59-ED6D-4E14-A913-79DDD1F66E97}" srcOrd="2" destOrd="0" presId="urn:microsoft.com/office/officeart/2005/8/layout/cycle4"/>
    <dgm:cxn modelId="{1652111C-EC6D-4430-9CA8-CE4A84F5C305}" type="presParOf" srcId="{40BADAA5-54EA-467B-B6CF-D927E2B0687A}" destId="{89EBC6C6-6ABF-4B84-BDD2-05C8BAC66CD8}" srcOrd="3" destOrd="0" presId="urn:microsoft.com/office/officeart/2005/8/layout/cycle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97D93C9-3436-438A-BDA5-9F3B625E4B9A}" type="doc">
      <dgm:prSet loTypeId="urn:microsoft.com/office/officeart/2005/8/layout/cycle4" loCatId="matrix" qsTypeId="urn:microsoft.com/office/officeart/2005/8/quickstyle/simple1" qsCatId="simple" csTypeId="urn:microsoft.com/office/officeart/2005/8/colors/accent1_2" csCatId="accent1" phldr="1"/>
      <dgm:spPr/>
      <dgm:t>
        <a:bodyPr/>
        <a:lstStyle/>
        <a:p>
          <a:endParaRPr lang="en-BE"/>
        </a:p>
      </dgm:t>
    </dgm:pt>
    <dgm:pt modelId="{7093EB38-23CD-4349-8344-1D6CB2D07E4F}">
      <dgm:prSet phldrT="[Texte]" custT="1"/>
      <dgm:spPr/>
      <dgm:t>
        <a:bodyPr/>
        <a:lstStyle/>
        <a:p>
          <a:r>
            <a:rPr lang="fr-BE" sz="1400"/>
            <a:t>son "ou"(p.8) doudou (p.1)</a:t>
          </a:r>
          <a:endParaRPr lang="en-BE" sz="1400"/>
        </a:p>
      </dgm:t>
    </dgm:pt>
    <dgm:pt modelId="{4CFB2476-05B5-4737-ABBB-0A78B88C862F}" type="parTrans" cxnId="{1348E69F-66D5-4CD9-A0B1-1B334A82C674}">
      <dgm:prSet/>
      <dgm:spPr/>
      <dgm:t>
        <a:bodyPr/>
        <a:lstStyle/>
        <a:p>
          <a:endParaRPr lang="en-BE"/>
        </a:p>
      </dgm:t>
    </dgm:pt>
    <dgm:pt modelId="{3BEE89A8-FF44-4CD2-996B-67419DF38624}" type="sibTrans" cxnId="{1348E69F-66D5-4CD9-A0B1-1B334A82C674}">
      <dgm:prSet/>
      <dgm:spPr/>
      <dgm:t>
        <a:bodyPr/>
        <a:lstStyle/>
        <a:p>
          <a:endParaRPr lang="en-BE"/>
        </a:p>
      </dgm:t>
    </dgm:pt>
    <dgm:pt modelId="{D9531708-FEEC-4998-A94A-90AF63B9391B}">
      <dgm:prSet phldrT="[Texte]"/>
      <dgm:spPr/>
      <dgm:t>
        <a:bodyPr/>
        <a:lstStyle/>
        <a:p>
          <a:r>
            <a:rPr lang="fr-BE"/>
            <a:t>conscience phonologique</a:t>
          </a:r>
          <a:endParaRPr lang="en-BE"/>
        </a:p>
      </dgm:t>
    </dgm:pt>
    <dgm:pt modelId="{2D23BA18-B730-4E57-9E62-7B8EF44196CF}" type="parTrans" cxnId="{DE6873C8-E3E9-4F0E-9115-F702D0BCE050}">
      <dgm:prSet/>
      <dgm:spPr/>
      <dgm:t>
        <a:bodyPr/>
        <a:lstStyle/>
        <a:p>
          <a:endParaRPr lang="en-BE"/>
        </a:p>
      </dgm:t>
    </dgm:pt>
    <dgm:pt modelId="{5B11CAA1-FCED-45D7-AEE5-DED272811346}" type="sibTrans" cxnId="{DE6873C8-E3E9-4F0E-9115-F702D0BCE050}">
      <dgm:prSet/>
      <dgm:spPr/>
      <dgm:t>
        <a:bodyPr/>
        <a:lstStyle/>
        <a:p>
          <a:endParaRPr lang="en-BE"/>
        </a:p>
      </dgm:t>
    </dgm:pt>
    <dgm:pt modelId="{9B61F3C5-1E29-495C-970B-619B89458988}">
      <dgm:prSet phldrT="[Texte]" custT="1"/>
      <dgm:spPr/>
      <dgm:t>
        <a:bodyPr/>
        <a:lstStyle/>
        <a:p>
          <a:r>
            <a:rPr lang="fr-BE" sz="1200"/>
            <a:t>nom de l'auteur (devant)              bulles bd (p.14)</a:t>
          </a:r>
          <a:endParaRPr lang="en-BE" sz="1200"/>
        </a:p>
      </dgm:t>
    </dgm:pt>
    <dgm:pt modelId="{159AF70F-4ABA-4424-A49F-BD95D12E8978}" type="parTrans" cxnId="{35001BFD-6F1E-435C-8F69-AC9C695FF218}">
      <dgm:prSet/>
      <dgm:spPr/>
      <dgm:t>
        <a:bodyPr/>
        <a:lstStyle/>
        <a:p>
          <a:endParaRPr lang="en-BE"/>
        </a:p>
      </dgm:t>
    </dgm:pt>
    <dgm:pt modelId="{ED910A4B-51E8-4B58-84A8-ABD605D85360}" type="sibTrans" cxnId="{35001BFD-6F1E-435C-8F69-AC9C695FF218}">
      <dgm:prSet/>
      <dgm:spPr/>
      <dgm:t>
        <a:bodyPr/>
        <a:lstStyle/>
        <a:p>
          <a:endParaRPr lang="en-BE"/>
        </a:p>
      </dgm:t>
    </dgm:pt>
    <dgm:pt modelId="{C8FD05DD-3638-4C3E-86EC-C8A7A7403852}">
      <dgm:prSet phldrT="[Texte]"/>
      <dgm:spPr/>
      <dgm:t>
        <a:bodyPr/>
        <a:lstStyle/>
        <a:p>
          <a:r>
            <a:rPr lang="fr-BE"/>
            <a:t>les conventions de l'écrit/la connaissance des lettres</a:t>
          </a:r>
          <a:endParaRPr lang="en-BE"/>
        </a:p>
      </dgm:t>
    </dgm:pt>
    <dgm:pt modelId="{E996BBBA-6D07-450C-9151-ACA69BCD9AF3}" type="parTrans" cxnId="{8B489ED3-F028-4587-9C6C-587A1EB66AC4}">
      <dgm:prSet/>
      <dgm:spPr/>
      <dgm:t>
        <a:bodyPr/>
        <a:lstStyle/>
        <a:p>
          <a:endParaRPr lang="en-BE"/>
        </a:p>
      </dgm:t>
    </dgm:pt>
    <dgm:pt modelId="{522F437E-33D6-4C32-9FA6-B212354CE6A6}" type="sibTrans" cxnId="{8B489ED3-F028-4587-9C6C-587A1EB66AC4}">
      <dgm:prSet/>
      <dgm:spPr/>
      <dgm:t>
        <a:bodyPr/>
        <a:lstStyle/>
        <a:p>
          <a:endParaRPr lang="en-BE"/>
        </a:p>
      </dgm:t>
    </dgm:pt>
    <dgm:pt modelId="{1D818A67-DEC9-4AC4-9FBF-ED5EE8F04245}">
      <dgm:prSet phldrT="[Texte]"/>
      <dgm:spPr/>
      <dgm:t>
        <a:bodyPr/>
        <a:lstStyle/>
        <a:p>
          <a:r>
            <a:rPr lang="fr-BE"/>
            <a:t>léger (p.4) étonnant (p.5) tournis (p.10) volubile (p.18)</a:t>
          </a:r>
          <a:endParaRPr lang="en-BE"/>
        </a:p>
      </dgm:t>
    </dgm:pt>
    <dgm:pt modelId="{9A009C33-4E81-4110-9154-B1C92479E49C}" type="parTrans" cxnId="{60BEBE8A-7F8B-42A4-BCB0-C66ADED49D94}">
      <dgm:prSet/>
      <dgm:spPr/>
      <dgm:t>
        <a:bodyPr/>
        <a:lstStyle/>
        <a:p>
          <a:endParaRPr lang="en-BE"/>
        </a:p>
      </dgm:t>
    </dgm:pt>
    <dgm:pt modelId="{EB7B182C-ECEB-476E-B69E-4524E33EBC4C}" type="sibTrans" cxnId="{60BEBE8A-7F8B-42A4-BCB0-C66ADED49D94}">
      <dgm:prSet/>
      <dgm:spPr/>
      <dgm:t>
        <a:bodyPr/>
        <a:lstStyle/>
        <a:p>
          <a:endParaRPr lang="en-BE"/>
        </a:p>
      </dgm:t>
    </dgm:pt>
    <dgm:pt modelId="{B81E1147-F99A-4E72-8E77-44191ED2A6D4}">
      <dgm:prSet phldrT="[Texte]"/>
      <dgm:spPr/>
      <dgm:t>
        <a:bodyPr/>
        <a:lstStyle/>
        <a:p>
          <a:r>
            <a:rPr lang="fr-BE"/>
            <a:t>le vocabulaire littéraire</a:t>
          </a:r>
          <a:endParaRPr lang="en-BE"/>
        </a:p>
      </dgm:t>
    </dgm:pt>
    <dgm:pt modelId="{2FC73DD0-D8E1-48EF-9D87-CA3E77CAA97C}" type="parTrans" cxnId="{601A8BDA-2B00-4206-AE7D-C31653EC32A9}">
      <dgm:prSet/>
      <dgm:spPr/>
      <dgm:t>
        <a:bodyPr/>
        <a:lstStyle/>
        <a:p>
          <a:endParaRPr lang="en-BE"/>
        </a:p>
      </dgm:t>
    </dgm:pt>
    <dgm:pt modelId="{9D4C49D9-4BB8-4341-8F7D-0EFEFE1972DC}" type="sibTrans" cxnId="{601A8BDA-2B00-4206-AE7D-C31653EC32A9}">
      <dgm:prSet/>
      <dgm:spPr/>
      <dgm:t>
        <a:bodyPr/>
        <a:lstStyle/>
        <a:p>
          <a:endParaRPr lang="en-BE"/>
        </a:p>
      </dgm:t>
    </dgm:pt>
    <dgm:pt modelId="{9FAE550A-EC6C-4CA5-B873-2E501CB5A819}">
      <dgm:prSet phldrT="[Texte]"/>
      <dgm:spPr/>
      <dgm:t>
        <a:bodyPr/>
        <a:lstStyle/>
        <a:p>
          <a:r>
            <a:rPr lang="fr-BE"/>
            <a:t>à tire-d'aile (p.12)       oiseau de malheur (p.20) émotion (p.22)</a:t>
          </a:r>
          <a:endParaRPr lang="en-BE"/>
        </a:p>
      </dgm:t>
    </dgm:pt>
    <dgm:pt modelId="{DB7BE45F-CEEE-428F-A77D-C7F683D7F62F}" type="parTrans" cxnId="{DD4EDBAE-A0FF-4571-B7D3-E211916FB774}">
      <dgm:prSet/>
      <dgm:spPr/>
      <dgm:t>
        <a:bodyPr/>
        <a:lstStyle/>
        <a:p>
          <a:endParaRPr lang="en-BE"/>
        </a:p>
      </dgm:t>
    </dgm:pt>
    <dgm:pt modelId="{A7A59272-288E-4139-A4B1-57FE60F0AA4F}" type="sibTrans" cxnId="{DD4EDBAE-A0FF-4571-B7D3-E211916FB774}">
      <dgm:prSet/>
      <dgm:spPr/>
      <dgm:t>
        <a:bodyPr/>
        <a:lstStyle/>
        <a:p>
          <a:endParaRPr lang="en-BE"/>
        </a:p>
      </dgm:t>
    </dgm:pt>
    <dgm:pt modelId="{0659B70C-BB23-45F9-9B4B-48D409217196}">
      <dgm:prSet phldrT="[Texte]"/>
      <dgm:spPr/>
      <dgm:t>
        <a:bodyPr/>
        <a:lstStyle/>
        <a:p>
          <a:r>
            <a:rPr lang="fr-BE"/>
            <a:t>la compréhension de l'histoire</a:t>
          </a:r>
          <a:endParaRPr lang="en-BE"/>
        </a:p>
      </dgm:t>
    </dgm:pt>
    <dgm:pt modelId="{9A9473E4-7808-494F-8D68-D487ECF28140}" type="parTrans" cxnId="{2AAA9A4B-5B29-4234-A3FE-D7A70A03A33E}">
      <dgm:prSet/>
      <dgm:spPr/>
      <dgm:t>
        <a:bodyPr/>
        <a:lstStyle/>
        <a:p>
          <a:endParaRPr lang="en-BE"/>
        </a:p>
      </dgm:t>
    </dgm:pt>
    <dgm:pt modelId="{CFE3B655-FB49-40EB-8468-5D813B817A8B}" type="sibTrans" cxnId="{2AAA9A4B-5B29-4234-A3FE-D7A70A03A33E}">
      <dgm:prSet/>
      <dgm:spPr/>
      <dgm:t>
        <a:bodyPr/>
        <a:lstStyle/>
        <a:p>
          <a:endParaRPr lang="en-BE"/>
        </a:p>
      </dgm:t>
    </dgm:pt>
    <dgm:pt modelId="{F0D309BD-2F89-4F30-ADCE-489729F762EE}" type="pres">
      <dgm:prSet presAssocID="{997D93C9-3436-438A-BDA5-9F3B625E4B9A}" presName="cycleMatrixDiagram" presStyleCnt="0">
        <dgm:presLayoutVars>
          <dgm:chMax val="1"/>
          <dgm:dir/>
          <dgm:animLvl val="lvl"/>
          <dgm:resizeHandles val="exact"/>
        </dgm:presLayoutVars>
      </dgm:prSet>
      <dgm:spPr/>
    </dgm:pt>
    <dgm:pt modelId="{CE338408-C91C-4D58-9A07-FF8DBBD23BF3}" type="pres">
      <dgm:prSet presAssocID="{997D93C9-3436-438A-BDA5-9F3B625E4B9A}" presName="children" presStyleCnt="0"/>
      <dgm:spPr/>
    </dgm:pt>
    <dgm:pt modelId="{D55138CA-BEDC-493A-9646-4926A27FF666}" type="pres">
      <dgm:prSet presAssocID="{997D93C9-3436-438A-BDA5-9F3B625E4B9A}" presName="child1group" presStyleCnt="0"/>
      <dgm:spPr/>
    </dgm:pt>
    <dgm:pt modelId="{33EB9472-03CB-4BAB-910F-FBAFC1B8E6CD}" type="pres">
      <dgm:prSet presAssocID="{997D93C9-3436-438A-BDA5-9F3B625E4B9A}" presName="child1" presStyleLbl="bgAcc1" presStyleIdx="0" presStyleCnt="4"/>
      <dgm:spPr/>
    </dgm:pt>
    <dgm:pt modelId="{3AAD547F-9838-410A-835A-4D16FDCA55D6}" type="pres">
      <dgm:prSet presAssocID="{997D93C9-3436-438A-BDA5-9F3B625E4B9A}" presName="child1Text" presStyleLbl="bgAcc1" presStyleIdx="0" presStyleCnt="4">
        <dgm:presLayoutVars>
          <dgm:bulletEnabled val="1"/>
        </dgm:presLayoutVars>
      </dgm:prSet>
      <dgm:spPr/>
    </dgm:pt>
    <dgm:pt modelId="{C827D2AB-6CA3-45D3-9D5C-412BE6A31B6B}" type="pres">
      <dgm:prSet presAssocID="{997D93C9-3436-438A-BDA5-9F3B625E4B9A}" presName="child2group" presStyleCnt="0"/>
      <dgm:spPr/>
    </dgm:pt>
    <dgm:pt modelId="{481EF95F-2C9E-4993-8ACD-D871D964F30C}" type="pres">
      <dgm:prSet presAssocID="{997D93C9-3436-438A-BDA5-9F3B625E4B9A}" presName="child2" presStyleLbl="bgAcc1" presStyleIdx="1" presStyleCnt="4"/>
      <dgm:spPr/>
    </dgm:pt>
    <dgm:pt modelId="{BDFF4920-AF97-4BB0-B123-F1A053A3C715}" type="pres">
      <dgm:prSet presAssocID="{997D93C9-3436-438A-BDA5-9F3B625E4B9A}" presName="child2Text" presStyleLbl="bgAcc1" presStyleIdx="1" presStyleCnt="4">
        <dgm:presLayoutVars>
          <dgm:bulletEnabled val="1"/>
        </dgm:presLayoutVars>
      </dgm:prSet>
      <dgm:spPr/>
    </dgm:pt>
    <dgm:pt modelId="{79F47123-2298-469B-82C8-1F63DD847915}" type="pres">
      <dgm:prSet presAssocID="{997D93C9-3436-438A-BDA5-9F3B625E4B9A}" presName="child3group" presStyleCnt="0"/>
      <dgm:spPr/>
    </dgm:pt>
    <dgm:pt modelId="{56389E93-809F-44B6-B604-380096D0A4EA}" type="pres">
      <dgm:prSet presAssocID="{997D93C9-3436-438A-BDA5-9F3B625E4B9A}" presName="child3" presStyleLbl="bgAcc1" presStyleIdx="2" presStyleCnt="4"/>
      <dgm:spPr/>
    </dgm:pt>
    <dgm:pt modelId="{23A296A3-BD34-4041-A7AC-A92CB27BCF68}" type="pres">
      <dgm:prSet presAssocID="{997D93C9-3436-438A-BDA5-9F3B625E4B9A}" presName="child3Text" presStyleLbl="bgAcc1" presStyleIdx="2" presStyleCnt="4">
        <dgm:presLayoutVars>
          <dgm:bulletEnabled val="1"/>
        </dgm:presLayoutVars>
      </dgm:prSet>
      <dgm:spPr/>
    </dgm:pt>
    <dgm:pt modelId="{7D600CAB-431D-459D-BAB9-6C541E8C2C92}" type="pres">
      <dgm:prSet presAssocID="{997D93C9-3436-438A-BDA5-9F3B625E4B9A}" presName="child4group" presStyleCnt="0"/>
      <dgm:spPr/>
    </dgm:pt>
    <dgm:pt modelId="{5F79E6BC-3EFE-4F03-B6ED-DEDE449D613F}" type="pres">
      <dgm:prSet presAssocID="{997D93C9-3436-438A-BDA5-9F3B625E4B9A}" presName="child4" presStyleLbl="bgAcc1" presStyleIdx="3" presStyleCnt="4"/>
      <dgm:spPr/>
    </dgm:pt>
    <dgm:pt modelId="{A4083F6D-6107-4179-8875-B143AA0A4CD9}" type="pres">
      <dgm:prSet presAssocID="{997D93C9-3436-438A-BDA5-9F3B625E4B9A}" presName="child4Text" presStyleLbl="bgAcc1" presStyleIdx="3" presStyleCnt="4">
        <dgm:presLayoutVars>
          <dgm:bulletEnabled val="1"/>
        </dgm:presLayoutVars>
      </dgm:prSet>
      <dgm:spPr/>
    </dgm:pt>
    <dgm:pt modelId="{535B9370-BE6B-4B97-9B70-72B52AE1714F}" type="pres">
      <dgm:prSet presAssocID="{997D93C9-3436-438A-BDA5-9F3B625E4B9A}" presName="childPlaceholder" presStyleCnt="0"/>
      <dgm:spPr/>
    </dgm:pt>
    <dgm:pt modelId="{682361EA-266C-4291-A331-41757A60B4C6}" type="pres">
      <dgm:prSet presAssocID="{997D93C9-3436-438A-BDA5-9F3B625E4B9A}" presName="circle" presStyleCnt="0"/>
      <dgm:spPr/>
    </dgm:pt>
    <dgm:pt modelId="{4BBC2C1E-1A11-41AE-A3B1-CDA2A182B9CD}" type="pres">
      <dgm:prSet presAssocID="{997D93C9-3436-438A-BDA5-9F3B625E4B9A}" presName="quadrant1" presStyleLbl="node1" presStyleIdx="0" presStyleCnt="4">
        <dgm:presLayoutVars>
          <dgm:chMax val="1"/>
          <dgm:bulletEnabled val="1"/>
        </dgm:presLayoutVars>
      </dgm:prSet>
      <dgm:spPr/>
    </dgm:pt>
    <dgm:pt modelId="{08DA7ECD-1CA0-4E61-9B79-8ACAA1F1B4B4}" type="pres">
      <dgm:prSet presAssocID="{997D93C9-3436-438A-BDA5-9F3B625E4B9A}" presName="quadrant2" presStyleLbl="node1" presStyleIdx="1" presStyleCnt="4">
        <dgm:presLayoutVars>
          <dgm:chMax val="1"/>
          <dgm:bulletEnabled val="1"/>
        </dgm:presLayoutVars>
      </dgm:prSet>
      <dgm:spPr/>
    </dgm:pt>
    <dgm:pt modelId="{43A948B2-E4EA-4D94-A8B1-869D25F58248}" type="pres">
      <dgm:prSet presAssocID="{997D93C9-3436-438A-BDA5-9F3B625E4B9A}" presName="quadrant3" presStyleLbl="node1" presStyleIdx="2" presStyleCnt="4">
        <dgm:presLayoutVars>
          <dgm:chMax val="1"/>
          <dgm:bulletEnabled val="1"/>
        </dgm:presLayoutVars>
      </dgm:prSet>
      <dgm:spPr/>
    </dgm:pt>
    <dgm:pt modelId="{518690E0-AB73-4367-9F46-3227065D7959}" type="pres">
      <dgm:prSet presAssocID="{997D93C9-3436-438A-BDA5-9F3B625E4B9A}" presName="quadrant4" presStyleLbl="node1" presStyleIdx="3" presStyleCnt="4">
        <dgm:presLayoutVars>
          <dgm:chMax val="1"/>
          <dgm:bulletEnabled val="1"/>
        </dgm:presLayoutVars>
      </dgm:prSet>
      <dgm:spPr/>
    </dgm:pt>
    <dgm:pt modelId="{8E01A1AB-05A9-4125-AC15-B3F90907964C}" type="pres">
      <dgm:prSet presAssocID="{997D93C9-3436-438A-BDA5-9F3B625E4B9A}" presName="quadrantPlaceholder" presStyleCnt="0"/>
      <dgm:spPr/>
    </dgm:pt>
    <dgm:pt modelId="{55E60527-B0A3-4698-9AA5-B8BAC8A7BCAC}" type="pres">
      <dgm:prSet presAssocID="{997D93C9-3436-438A-BDA5-9F3B625E4B9A}" presName="center1" presStyleLbl="fgShp" presStyleIdx="0" presStyleCnt="2"/>
      <dgm:spPr/>
    </dgm:pt>
    <dgm:pt modelId="{A0A3D9D9-6049-4121-8852-DCC3F30C05A0}" type="pres">
      <dgm:prSet presAssocID="{997D93C9-3436-438A-BDA5-9F3B625E4B9A}" presName="center2" presStyleLbl="fgShp" presStyleIdx="1" presStyleCnt="2"/>
      <dgm:spPr/>
    </dgm:pt>
  </dgm:ptLst>
  <dgm:cxnLst>
    <dgm:cxn modelId="{5529C701-F4DA-4F81-B1DB-4D38178D722D}" type="presOf" srcId="{7093EB38-23CD-4349-8344-1D6CB2D07E4F}" destId="{4BBC2C1E-1A11-41AE-A3B1-CDA2A182B9CD}" srcOrd="0" destOrd="0" presId="urn:microsoft.com/office/officeart/2005/8/layout/cycle4"/>
    <dgm:cxn modelId="{D0C2E32A-0578-440D-9B05-17D1C0CFF477}" type="presOf" srcId="{B81E1147-F99A-4E72-8E77-44191ED2A6D4}" destId="{56389E93-809F-44B6-B604-380096D0A4EA}" srcOrd="0" destOrd="0" presId="urn:microsoft.com/office/officeart/2005/8/layout/cycle4"/>
    <dgm:cxn modelId="{D709582C-FFDF-4792-A213-0D766E10358A}" type="presOf" srcId="{1D818A67-DEC9-4AC4-9FBF-ED5EE8F04245}" destId="{43A948B2-E4EA-4D94-A8B1-869D25F58248}" srcOrd="0" destOrd="0" presId="urn:microsoft.com/office/officeart/2005/8/layout/cycle4"/>
    <dgm:cxn modelId="{37182433-ECC9-48EB-9874-138EC28EBD25}" type="presOf" srcId="{B81E1147-F99A-4E72-8E77-44191ED2A6D4}" destId="{23A296A3-BD34-4041-A7AC-A92CB27BCF68}" srcOrd="1" destOrd="0" presId="urn:microsoft.com/office/officeart/2005/8/layout/cycle4"/>
    <dgm:cxn modelId="{FA54BB48-8AF9-44A3-B407-8EFB0B6F2BC6}" type="presOf" srcId="{C8FD05DD-3638-4C3E-86EC-C8A7A7403852}" destId="{BDFF4920-AF97-4BB0-B123-F1A053A3C715}" srcOrd="1" destOrd="0" presId="urn:microsoft.com/office/officeart/2005/8/layout/cycle4"/>
    <dgm:cxn modelId="{2AAA9A4B-5B29-4234-A3FE-D7A70A03A33E}" srcId="{9FAE550A-EC6C-4CA5-B873-2E501CB5A819}" destId="{0659B70C-BB23-45F9-9B4B-48D409217196}" srcOrd="0" destOrd="0" parTransId="{9A9473E4-7808-494F-8D68-D487ECF28140}" sibTransId="{CFE3B655-FB49-40EB-8468-5D813B817A8B}"/>
    <dgm:cxn modelId="{C9C5F27B-17E8-4769-AE8E-B698C4467120}" type="presOf" srcId="{997D93C9-3436-438A-BDA5-9F3B625E4B9A}" destId="{F0D309BD-2F89-4F30-ADCE-489729F762EE}" srcOrd="0" destOrd="0" presId="urn:microsoft.com/office/officeart/2005/8/layout/cycle4"/>
    <dgm:cxn modelId="{44EEFC84-7F0D-472E-9412-6E4EAAE9FBBC}" type="presOf" srcId="{0659B70C-BB23-45F9-9B4B-48D409217196}" destId="{A4083F6D-6107-4179-8875-B143AA0A4CD9}" srcOrd="1" destOrd="0" presId="urn:microsoft.com/office/officeart/2005/8/layout/cycle4"/>
    <dgm:cxn modelId="{95CE0A86-CDF7-4A8E-A579-C74075AC195F}" type="presOf" srcId="{0659B70C-BB23-45F9-9B4B-48D409217196}" destId="{5F79E6BC-3EFE-4F03-B6ED-DEDE449D613F}" srcOrd="0" destOrd="0" presId="urn:microsoft.com/office/officeart/2005/8/layout/cycle4"/>
    <dgm:cxn modelId="{60BEBE8A-7F8B-42A4-BCB0-C66ADED49D94}" srcId="{997D93C9-3436-438A-BDA5-9F3B625E4B9A}" destId="{1D818A67-DEC9-4AC4-9FBF-ED5EE8F04245}" srcOrd="2" destOrd="0" parTransId="{9A009C33-4E81-4110-9154-B1C92479E49C}" sibTransId="{EB7B182C-ECEB-476E-B69E-4524E33EBC4C}"/>
    <dgm:cxn modelId="{AE4C0C94-E0A7-4345-BAD5-9AF851CE84D8}" type="presOf" srcId="{9FAE550A-EC6C-4CA5-B873-2E501CB5A819}" destId="{518690E0-AB73-4367-9F46-3227065D7959}" srcOrd="0" destOrd="0" presId="urn:microsoft.com/office/officeart/2005/8/layout/cycle4"/>
    <dgm:cxn modelId="{1348E69F-66D5-4CD9-A0B1-1B334A82C674}" srcId="{997D93C9-3436-438A-BDA5-9F3B625E4B9A}" destId="{7093EB38-23CD-4349-8344-1D6CB2D07E4F}" srcOrd="0" destOrd="0" parTransId="{4CFB2476-05B5-4737-ABBB-0A78B88C862F}" sibTransId="{3BEE89A8-FF44-4CD2-996B-67419DF38624}"/>
    <dgm:cxn modelId="{5316A7A5-9179-4CD0-80BB-DF9333F61E60}" type="presOf" srcId="{C8FD05DD-3638-4C3E-86EC-C8A7A7403852}" destId="{481EF95F-2C9E-4993-8ACD-D871D964F30C}" srcOrd="0" destOrd="0" presId="urn:microsoft.com/office/officeart/2005/8/layout/cycle4"/>
    <dgm:cxn modelId="{B57FFBA5-78DD-47C6-AEF6-4F3CECB9B0BA}" type="presOf" srcId="{9B61F3C5-1E29-495C-970B-619B89458988}" destId="{08DA7ECD-1CA0-4E61-9B79-8ACAA1F1B4B4}" srcOrd="0" destOrd="0" presId="urn:microsoft.com/office/officeart/2005/8/layout/cycle4"/>
    <dgm:cxn modelId="{DD4EDBAE-A0FF-4571-B7D3-E211916FB774}" srcId="{997D93C9-3436-438A-BDA5-9F3B625E4B9A}" destId="{9FAE550A-EC6C-4CA5-B873-2E501CB5A819}" srcOrd="3" destOrd="0" parTransId="{DB7BE45F-CEEE-428F-A77D-C7F683D7F62F}" sibTransId="{A7A59272-288E-4139-A4B1-57FE60F0AA4F}"/>
    <dgm:cxn modelId="{25B6F8BF-EE8A-483F-920C-30603E064053}" type="presOf" srcId="{D9531708-FEEC-4998-A94A-90AF63B9391B}" destId="{33EB9472-03CB-4BAB-910F-FBAFC1B8E6CD}" srcOrd="0" destOrd="0" presId="urn:microsoft.com/office/officeart/2005/8/layout/cycle4"/>
    <dgm:cxn modelId="{DE6873C8-E3E9-4F0E-9115-F702D0BCE050}" srcId="{7093EB38-23CD-4349-8344-1D6CB2D07E4F}" destId="{D9531708-FEEC-4998-A94A-90AF63B9391B}" srcOrd="0" destOrd="0" parTransId="{2D23BA18-B730-4E57-9E62-7B8EF44196CF}" sibTransId="{5B11CAA1-FCED-45D7-AEE5-DED272811346}"/>
    <dgm:cxn modelId="{8B489ED3-F028-4587-9C6C-587A1EB66AC4}" srcId="{9B61F3C5-1E29-495C-970B-619B89458988}" destId="{C8FD05DD-3638-4C3E-86EC-C8A7A7403852}" srcOrd="0" destOrd="0" parTransId="{E996BBBA-6D07-450C-9151-ACA69BCD9AF3}" sibTransId="{522F437E-33D6-4C32-9FA6-B212354CE6A6}"/>
    <dgm:cxn modelId="{601A8BDA-2B00-4206-AE7D-C31653EC32A9}" srcId="{1D818A67-DEC9-4AC4-9FBF-ED5EE8F04245}" destId="{B81E1147-F99A-4E72-8E77-44191ED2A6D4}" srcOrd="0" destOrd="0" parTransId="{2FC73DD0-D8E1-48EF-9D87-CA3E77CAA97C}" sibTransId="{9D4C49D9-4BB8-4341-8F7D-0EFEFE1972DC}"/>
    <dgm:cxn modelId="{9CCEA8E5-4CEF-413B-8B41-1BF8D199DED1}" type="presOf" srcId="{D9531708-FEEC-4998-A94A-90AF63B9391B}" destId="{3AAD547F-9838-410A-835A-4D16FDCA55D6}" srcOrd="1" destOrd="0" presId="urn:microsoft.com/office/officeart/2005/8/layout/cycle4"/>
    <dgm:cxn modelId="{35001BFD-6F1E-435C-8F69-AC9C695FF218}" srcId="{997D93C9-3436-438A-BDA5-9F3B625E4B9A}" destId="{9B61F3C5-1E29-495C-970B-619B89458988}" srcOrd="1" destOrd="0" parTransId="{159AF70F-4ABA-4424-A49F-BD95D12E8978}" sibTransId="{ED910A4B-51E8-4B58-84A8-ABD605D85360}"/>
    <dgm:cxn modelId="{5CA7CB69-CB51-475B-B539-72D464AC74CB}" type="presParOf" srcId="{F0D309BD-2F89-4F30-ADCE-489729F762EE}" destId="{CE338408-C91C-4D58-9A07-FF8DBBD23BF3}" srcOrd="0" destOrd="0" presId="urn:microsoft.com/office/officeart/2005/8/layout/cycle4"/>
    <dgm:cxn modelId="{940BC0D3-61FB-446E-A925-EBE8D10A8BB3}" type="presParOf" srcId="{CE338408-C91C-4D58-9A07-FF8DBBD23BF3}" destId="{D55138CA-BEDC-493A-9646-4926A27FF666}" srcOrd="0" destOrd="0" presId="urn:microsoft.com/office/officeart/2005/8/layout/cycle4"/>
    <dgm:cxn modelId="{3DC0E96C-3568-4B65-8895-804FDEFB1304}" type="presParOf" srcId="{D55138CA-BEDC-493A-9646-4926A27FF666}" destId="{33EB9472-03CB-4BAB-910F-FBAFC1B8E6CD}" srcOrd="0" destOrd="0" presId="urn:microsoft.com/office/officeart/2005/8/layout/cycle4"/>
    <dgm:cxn modelId="{92DB2C15-1D20-4EBD-B0D3-6A6260D91017}" type="presParOf" srcId="{D55138CA-BEDC-493A-9646-4926A27FF666}" destId="{3AAD547F-9838-410A-835A-4D16FDCA55D6}" srcOrd="1" destOrd="0" presId="urn:microsoft.com/office/officeart/2005/8/layout/cycle4"/>
    <dgm:cxn modelId="{C1DE29B5-20E6-4137-8C05-EEFB77261A72}" type="presParOf" srcId="{CE338408-C91C-4D58-9A07-FF8DBBD23BF3}" destId="{C827D2AB-6CA3-45D3-9D5C-412BE6A31B6B}" srcOrd="1" destOrd="0" presId="urn:microsoft.com/office/officeart/2005/8/layout/cycle4"/>
    <dgm:cxn modelId="{3A8C1167-B669-44A3-AB00-C9FE36DF0CC6}" type="presParOf" srcId="{C827D2AB-6CA3-45D3-9D5C-412BE6A31B6B}" destId="{481EF95F-2C9E-4993-8ACD-D871D964F30C}" srcOrd="0" destOrd="0" presId="urn:microsoft.com/office/officeart/2005/8/layout/cycle4"/>
    <dgm:cxn modelId="{282561C5-1B8C-42D2-AE6E-ECC2EC0B53EF}" type="presParOf" srcId="{C827D2AB-6CA3-45D3-9D5C-412BE6A31B6B}" destId="{BDFF4920-AF97-4BB0-B123-F1A053A3C715}" srcOrd="1" destOrd="0" presId="urn:microsoft.com/office/officeart/2005/8/layout/cycle4"/>
    <dgm:cxn modelId="{8B668628-1E2D-4CFA-8CAB-9BD9EA2C5DB9}" type="presParOf" srcId="{CE338408-C91C-4D58-9A07-FF8DBBD23BF3}" destId="{79F47123-2298-469B-82C8-1F63DD847915}" srcOrd="2" destOrd="0" presId="urn:microsoft.com/office/officeart/2005/8/layout/cycle4"/>
    <dgm:cxn modelId="{CF2D59FF-0B00-4C02-870D-0D71AE4628E2}" type="presParOf" srcId="{79F47123-2298-469B-82C8-1F63DD847915}" destId="{56389E93-809F-44B6-B604-380096D0A4EA}" srcOrd="0" destOrd="0" presId="urn:microsoft.com/office/officeart/2005/8/layout/cycle4"/>
    <dgm:cxn modelId="{A2E3E3D0-2305-4DA9-84B6-BB8130F5DB9F}" type="presParOf" srcId="{79F47123-2298-469B-82C8-1F63DD847915}" destId="{23A296A3-BD34-4041-A7AC-A92CB27BCF68}" srcOrd="1" destOrd="0" presId="urn:microsoft.com/office/officeart/2005/8/layout/cycle4"/>
    <dgm:cxn modelId="{7B5042F0-25D2-47D9-9E2C-B2516601B150}" type="presParOf" srcId="{CE338408-C91C-4D58-9A07-FF8DBBD23BF3}" destId="{7D600CAB-431D-459D-BAB9-6C541E8C2C92}" srcOrd="3" destOrd="0" presId="urn:microsoft.com/office/officeart/2005/8/layout/cycle4"/>
    <dgm:cxn modelId="{B53B0A6E-E2A9-4782-91E6-EB3A2EC2B135}" type="presParOf" srcId="{7D600CAB-431D-459D-BAB9-6C541E8C2C92}" destId="{5F79E6BC-3EFE-4F03-B6ED-DEDE449D613F}" srcOrd="0" destOrd="0" presId="urn:microsoft.com/office/officeart/2005/8/layout/cycle4"/>
    <dgm:cxn modelId="{9981D4E9-0C9B-4787-8B3B-A619F61F039B}" type="presParOf" srcId="{7D600CAB-431D-459D-BAB9-6C541E8C2C92}" destId="{A4083F6D-6107-4179-8875-B143AA0A4CD9}" srcOrd="1" destOrd="0" presId="urn:microsoft.com/office/officeart/2005/8/layout/cycle4"/>
    <dgm:cxn modelId="{D03AA590-283C-47C6-AA1C-00BB924429AE}" type="presParOf" srcId="{CE338408-C91C-4D58-9A07-FF8DBBD23BF3}" destId="{535B9370-BE6B-4B97-9B70-72B52AE1714F}" srcOrd="4" destOrd="0" presId="urn:microsoft.com/office/officeart/2005/8/layout/cycle4"/>
    <dgm:cxn modelId="{F9737A6F-B30A-431E-A21C-5816BDC6ACD6}" type="presParOf" srcId="{F0D309BD-2F89-4F30-ADCE-489729F762EE}" destId="{682361EA-266C-4291-A331-41757A60B4C6}" srcOrd="1" destOrd="0" presId="urn:microsoft.com/office/officeart/2005/8/layout/cycle4"/>
    <dgm:cxn modelId="{BC2A3E8B-66B4-4DCF-829E-060780389195}" type="presParOf" srcId="{682361EA-266C-4291-A331-41757A60B4C6}" destId="{4BBC2C1E-1A11-41AE-A3B1-CDA2A182B9CD}" srcOrd="0" destOrd="0" presId="urn:microsoft.com/office/officeart/2005/8/layout/cycle4"/>
    <dgm:cxn modelId="{0E694CE2-2F97-4575-AFD2-3939A720A9E2}" type="presParOf" srcId="{682361EA-266C-4291-A331-41757A60B4C6}" destId="{08DA7ECD-1CA0-4E61-9B79-8ACAA1F1B4B4}" srcOrd="1" destOrd="0" presId="urn:microsoft.com/office/officeart/2005/8/layout/cycle4"/>
    <dgm:cxn modelId="{8873C8AA-1683-483C-BC3A-1583C9EAF05B}" type="presParOf" srcId="{682361EA-266C-4291-A331-41757A60B4C6}" destId="{43A948B2-E4EA-4D94-A8B1-869D25F58248}" srcOrd="2" destOrd="0" presId="urn:microsoft.com/office/officeart/2005/8/layout/cycle4"/>
    <dgm:cxn modelId="{6EAD8690-6F3C-4D32-807F-B24226B6259A}" type="presParOf" srcId="{682361EA-266C-4291-A331-41757A60B4C6}" destId="{518690E0-AB73-4367-9F46-3227065D7959}" srcOrd="3" destOrd="0" presId="urn:microsoft.com/office/officeart/2005/8/layout/cycle4"/>
    <dgm:cxn modelId="{F4415B28-7BEE-4C3D-A281-92393FB17FE5}" type="presParOf" srcId="{682361EA-266C-4291-A331-41757A60B4C6}" destId="{8E01A1AB-05A9-4125-AC15-B3F90907964C}" srcOrd="4" destOrd="0" presId="urn:microsoft.com/office/officeart/2005/8/layout/cycle4"/>
    <dgm:cxn modelId="{F5D9D32A-A672-4A92-9AE1-71B4FE9B7191}" type="presParOf" srcId="{F0D309BD-2F89-4F30-ADCE-489729F762EE}" destId="{55E60527-B0A3-4698-9AA5-B8BAC8A7BCAC}" srcOrd="2" destOrd="0" presId="urn:microsoft.com/office/officeart/2005/8/layout/cycle4"/>
    <dgm:cxn modelId="{C9C91796-B657-44EF-99AD-EC4E1250A949}" type="presParOf" srcId="{F0D309BD-2F89-4F30-ADCE-489729F762EE}" destId="{A0A3D9D9-6049-4121-8852-DCC3F30C05A0}" srcOrd="3" destOrd="0" presId="urn:microsoft.com/office/officeart/2005/8/layout/cycle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A9764A-8FE3-4558-848E-D45C257F6E95}">
      <dsp:nvSpPr>
        <dsp:cNvPr id="0" name=""/>
        <dsp:cNvSpPr/>
      </dsp:nvSpPr>
      <dsp:spPr>
        <a:xfrm>
          <a:off x="2497842" y="1947817"/>
          <a:ext cx="1415031" cy="916619"/>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lang="fr-BE" sz="900" kern="1200" dirty="0"/>
            <a:t>Le vocabulaire littéraire</a:t>
          </a:r>
        </a:p>
      </dsp:txBody>
      <dsp:txXfrm>
        <a:off x="2942487" y="2197107"/>
        <a:ext cx="950252" cy="647194"/>
      </dsp:txXfrm>
    </dsp:sp>
    <dsp:sp modelId="{27820F09-452B-40F7-B347-A41591F205A8}">
      <dsp:nvSpPr>
        <dsp:cNvPr id="0" name=""/>
        <dsp:cNvSpPr/>
      </dsp:nvSpPr>
      <dsp:spPr>
        <a:xfrm>
          <a:off x="189106" y="1947817"/>
          <a:ext cx="1415031" cy="916619"/>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lang="fr-BE" sz="900" kern="1200" dirty="0"/>
            <a:t>La compréhension de l’histoire</a:t>
          </a:r>
        </a:p>
      </dsp:txBody>
      <dsp:txXfrm>
        <a:off x="209241" y="2197107"/>
        <a:ext cx="950252" cy="647194"/>
      </dsp:txXfrm>
    </dsp:sp>
    <dsp:sp modelId="{CE590B37-1381-4B5E-88F4-ACCB84659165}">
      <dsp:nvSpPr>
        <dsp:cNvPr id="0" name=""/>
        <dsp:cNvSpPr/>
      </dsp:nvSpPr>
      <dsp:spPr>
        <a:xfrm>
          <a:off x="2497842" y="0"/>
          <a:ext cx="1415031" cy="916619"/>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lang="fr-BE" sz="900" kern="1200" dirty="0"/>
            <a:t>Les conventions de l’écrit/ la connaissance des lettres</a:t>
          </a:r>
        </a:p>
      </dsp:txBody>
      <dsp:txXfrm>
        <a:off x="2942487" y="20135"/>
        <a:ext cx="950252" cy="647194"/>
      </dsp:txXfrm>
    </dsp:sp>
    <dsp:sp modelId="{BB0010FD-0988-429C-982A-9AB5E52ED2DF}">
      <dsp:nvSpPr>
        <dsp:cNvPr id="0" name=""/>
        <dsp:cNvSpPr/>
      </dsp:nvSpPr>
      <dsp:spPr>
        <a:xfrm>
          <a:off x="189106" y="0"/>
          <a:ext cx="1415031" cy="916619"/>
        </a:xfrm>
        <a:prstGeom prst="roundRect">
          <a:avLst>
            <a:gd name="adj" fmla="val 10000"/>
          </a:avLst>
        </a:prstGeom>
        <a:solidFill>
          <a:schemeClr val="dk2">
            <a:alpha val="90000"/>
            <a:tint val="4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57150" lvl="1" indent="-57150" algn="l" defTabSz="400050">
            <a:lnSpc>
              <a:spcPct val="90000"/>
            </a:lnSpc>
            <a:spcBef>
              <a:spcPct val="0"/>
            </a:spcBef>
            <a:spcAft>
              <a:spcPct val="15000"/>
            </a:spcAft>
            <a:buChar char="•"/>
          </a:pPr>
          <a:r>
            <a:rPr lang="fr-BE" sz="900" kern="1200" dirty="0"/>
            <a:t>La conscience phonologique</a:t>
          </a:r>
        </a:p>
      </dsp:txBody>
      <dsp:txXfrm>
        <a:off x="209241" y="20135"/>
        <a:ext cx="950252" cy="647194"/>
      </dsp:txXfrm>
    </dsp:sp>
    <dsp:sp modelId="{8CF33130-EC5F-4B81-989B-F03B32EDA610}">
      <dsp:nvSpPr>
        <dsp:cNvPr id="0" name=""/>
        <dsp:cNvSpPr/>
      </dsp:nvSpPr>
      <dsp:spPr>
        <a:xfrm>
          <a:off x="782044" y="163272"/>
          <a:ext cx="1240301" cy="1240301"/>
        </a:xfrm>
        <a:prstGeom prst="pieWedg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fr-BE" sz="700" kern="1200" dirty="0"/>
            <a:t>J1/J2 : lapin </a:t>
          </a:r>
          <a:r>
            <a:rPr lang="fr-BE" sz="700" kern="1200" dirty="0">
              <a:solidFill>
                <a:srgbClr val="FF014B"/>
              </a:solidFill>
            </a:rPr>
            <a:t>P7</a:t>
          </a:r>
        </a:p>
        <a:p>
          <a:pPr marL="0" lvl="0" indent="0" algn="ctr" defTabSz="311150">
            <a:lnSpc>
              <a:spcPct val="90000"/>
            </a:lnSpc>
            <a:spcBef>
              <a:spcPct val="0"/>
            </a:spcBef>
            <a:spcAft>
              <a:spcPct val="35000"/>
            </a:spcAft>
            <a:buNone/>
          </a:pPr>
          <a:r>
            <a:rPr lang="fr-BE" sz="700" kern="1200" dirty="0"/>
            <a:t>Soulagé </a:t>
          </a:r>
          <a:r>
            <a:rPr lang="fr-BE" sz="700" kern="1200" dirty="0">
              <a:solidFill>
                <a:srgbClr val="FF014B"/>
              </a:solidFill>
            </a:rPr>
            <a:t>P10</a:t>
          </a:r>
        </a:p>
        <a:p>
          <a:pPr marL="0" lvl="0" indent="0" algn="ctr" defTabSz="311150">
            <a:lnSpc>
              <a:spcPct val="90000"/>
            </a:lnSpc>
            <a:spcBef>
              <a:spcPct val="0"/>
            </a:spcBef>
            <a:spcAft>
              <a:spcPct val="35000"/>
            </a:spcAft>
            <a:buNone/>
          </a:pPr>
          <a:r>
            <a:rPr lang="fr-BE" sz="700" kern="1200" dirty="0"/>
            <a:t>Le son (on) </a:t>
          </a:r>
          <a:r>
            <a:rPr lang="fr-BE" sz="700" kern="1200" dirty="0">
              <a:solidFill>
                <a:srgbClr val="FF014B"/>
              </a:solidFill>
            </a:rPr>
            <a:t>P21</a:t>
          </a:r>
        </a:p>
        <a:p>
          <a:pPr marL="0" lvl="0" indent="0" algn="ctr" defTabSz="311150">
            <a:lnSpc>
              <a:spcPct val="90000"/>
            </a:lnSpc>
            <a:spcBef>
              <a:spcPct val="0"/>
            </a:spcBef>
            <a:spcAft>
              <a:spcPct val="35000"/>
            </a:spcAft>
            <a:buNone/>
          </a:pPr>
          <a:r>
            <a:rPr lang="fr-BE" sz="700" kern="1200" dirty="0"/>
            <a:t>J3: Chaperon </a:t>
          </a:r>
          <a:r>
            <a:rPr lang="fr-BE" sz="700" kern="1200" dirty="0">
              <a:solidFill>
                <a:srgbClr val="FF014B"/>
              </a:solidFill>
            </a:rPr>
            <a:t>P24</a:t>
          </a:r>
        </a:p>
        <a:p>
          <a:pPr marL="0" lvl="0" indent="0" algn="ctr" defTabSz="311150">
            <a:lnSpc>
              <a:spcPct val="90000"/>
            </a:lnSpc>
            <a:spcBef>
              <a:spcPct val="0"/>
            </a:spcBef>
            <a:spcAft>
              <a:spcPct val="35000"/>
            </a:spcAft>
            <a:buNone/>
          </a:pPr>
          <a:r>
            <a:rPr lang="fr-BE" sz="700" kern="1200" dirty="0"/>
            <a:t>Délicieux </a:t>
          </a:r>
          <a:r>
            <a:rPr lang="fr-BE" sz="700" kern="1200" dirty="0">
              <a:solidFill>
                <a:srgbClr val="FF014B"/>
              </a:solidFill>
            </a:rPr>
            <a:t>P26</a:t>
          </a:r>
        </a:p>
        <a:p>
          <a:pPr marL="0" lvl="0" indent="0" algn="ctr" defTabSz="311150">
            <a:lnSpc>
              <a:spcPct val="90000"/>
            </a:lnSpc>
            <a:spcBef>
              <a:spcPct val="0"/>
            </a:spcBef>
            <a:spcAft>
              <a:spcPct val="35000"/>
            </a:spcAft>
            <a:buNone/>
          </a:pPr>
          <a:r>
            <a:rPr lang="fr-BE" sz="700" kern="1200" dirty="0"/>
            <a:t>Cochon </a:t>
          </a:r>
          <a:r>
            <a:rPr lang="fr-BE" sz="700" kern="1200" dirty="0">
              <a:solidFill>
                <a:srgbClr val="FF014B"/>
              </a:solidFill>
            </a:rPr>
            <a:t>P32</a:t>
          </a:r>
        </a:p>
      </dsp:txBody>
      <dsp:txXfrm>
        <a:off x="1145320" y="526548"/>
        <a:ext cx="877025" cy="877025"/>
      </dsp:txXfrm>
    </dsp:sp>
    <dsp:sp modelId="{24E70882-A90F-49D8-A09C-A238FBA5E63B}">
      <dsp:nvSpPr>
        <dsp:cNvPr id="0" name=""/>
        <dsp:cNvSpPr/>
      </dsp:nvSpPr>
      <dsp:spPr>
        <a:xfrm rot="5400000">
          <a:off x="2079634" y="163272"/>
          <a:ext cx="1240301" cy="1240301"/>
        </a:xfrm>
        <a:prstGeom prst="pieWedg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l" defTabSz="355600">
            <a:lnSpc>
              <a:spcPct val="90000"/>
            </a:lnSpc>
            <a:spcBef>
              <a:spcPct val="0"/>
            </a:spcBef>
            <a:spcAft>
              <a:spcPct val="35000"/>
            </a:spcAft>
            <a:buNone/>
          </a:pPr>
          <a:r>
            <a:rPr lang="fr-BE" sz="800" kern="1200" dirty="0"/>
            <a:t>Dans le titre, combien de mots?</a:t>
          </a:r>
        </a:p>
        <a:p>
          <a:pPr marL="0" lvl="0" indent="0" algn="l" defTabSz="355600">
            <a:lnSpc>
              <a:spcPct val="90000"/>
            </a:lnSpc>
            <a:spcBef>
              <a:spcPct val="0"/>
            </a:spcBef>
            <a:spcAft>
              <a:spcPct val="35000"/>
            </a:spcAft>
            <a:buNone/>
          </a:pPr>
          <a:r>
            <a:rPr lang="fr-BE" sz="800" kern="1200" dirty="0"/>
            <a:t>Comment s’appelle ce symbole?</a:t>
          </a:r>
          <a:r>
            <a:rPr lang="fr-BE" sz="800" kern="1200" dirty="0">
              <a:solidFill>
                <a:srgbClr val="FF014B"/>
              </a:solidFill>
            </a:rPr>
            <a:t>P7</a:t>
          </a:r>
          <a:endParaRPr lang="fr-BE" sz="800" kern="1200" dirty="0"/>
        </a:p>
        <a:p>
          <a:pPr marL="0" lvl="0" indent="0" algn="l" defTabSz="355600">
            <a:lnSpc>
              <a:spcPct val="90000"/>
            </a:lnSpc>
            <a:spcBef>
              <a:spcPct val="0"/>
            </a:spcBef>
            <a:spcAft>
              <a:spcPct val="35000"/>
            </a:spcAft>
            <a:buNone/>
          </a:pPr>
          <a:r>
            <a:rPr lang="fr-BE" sz="800" kern="1200" dirty="0"/>
            <a:t>Pourquoi</a:t>
          </a:r>
          <a:r>
            <a:rPr lang="fr-BE" sz="1300" kern="1200" dirty="0"/>
            <a:t> </a:t>
          </a:r>
          <a:r>
            <a:rPr lang="fr-BE" sz="800" kern="1200" dirty="0"/>
            <a:t>les mots sont plus grands?</a:t>
          </a:r>
          <a:r>
            <a:rPr lang="fr-BE" sz="800" kern="1200" dirty="0">
              <a:solidFill>
                <a:srgbClr val="FF014B"/>
              </a:solidFill>
            </a:rPr>
            <a:t>P10</a:t>
          </a:r>
        </a:p>
        <a:p>
          <a:pPr marL="0" lvl="0" indent="0" algn="l" defTabSz="355600">
            <a:lnSpc>
              <a:spcPct val="90000"/>
            </a:lnSpc>
            <a:spcBef>
              <a:spcPct val="0"/>
            </a:spcBef>
            <a:spcAft>
              <a:spcPct val="35000"/>
            </a:spcAft>
            <a:buNone/>
          </a:pPr>
          <a:endParaRPr lang="fr-BE" sz="1000" kern="1200" dirty="0"/>
        </a:p>
      </dsp:txBody>
      <dsp:txXfrm rot="-5400000">
        <a:off x="2079634" y="526548"/>
        <a:ext cx="877025" cy="877025"/>
      </dsp:txXfrm>
    </dsp:sp>
    <dsp:sp modelId="{0FDB801E-F503-45B2-81AA-097263E482FA}">
      <dsp:nvSpPr>
        <dsp:cNvPr id="0" name=""/>
        <dsp:cNvSpPr/>
      </dsp:nvSpPr>
      <dsp:spPr>
        <a:xfrm rot="10800000">
          <a:off x="2079634" y="1460862"/>
          <a:ext cx="1240301" cy="1240301"/>
        </a:xfrm>
        <a:prstGeom prst="pieWedg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fr-BE" sz="700" kern="1200" dirty="0"/>
            <a:t>Terrifiante </a:t>
          </a:r>
          <a:r>
            <a:rPr lang="fr-BE" sz="700" kern="1200" dirty="0">
              <a:solidFill>
                <a:srgbClr val="FF014B"/>
              </a:solidFill>
            </a:rPr>
            <a:t>P7</a:t>
          </a:r>
        </a:p>
        <a:p>
          <a:pPr marL="0" lvl="0" indent="0" algn="ctr" defTabSz="311150">
            <a:lnSpc>
              <a:spcPct val="90000"/>
            </a:lnSpc>
            <a:spcBef>
              <a:spcPct val="0"/>
            </a:spcBef>
            <a:spcAft>
              <a:spcPct val="35000"/>
            </a:spcAft>
            <a:buNone/>
          </a:pPr>
          <a:r>
            <a:rPr lang="fr-BE" sz="700" kern="1200" dirty="0"/>
            <a:t>Se précipite </a:t>
          </a:r>
          <a:r>
            <a:rPr lang="fr-BE" sz="700" kern="1200" dirty="0">
              <a:solidFill>
                <a:srgbClr val="FF014B"/>
              </a:solidFill>
            </a:rPr>
            <a:t>P8</a:t>
          </a:r>
        </a:p>
        <a:p>
          <a:pPr marL="0" lvl="0" indent="0" algn="ctr" defTabSz="311150">
            <a:lnSpc>
              <a:spcPct val="90000"/>
            </a:lnSpc>
            <a:spcBef>
              <a:spcPct val="0"/>
            </a:spcBef>
            <a:spcAft>
              <a:spcPct val="35000"/>
            </a:spcAft>
            <a:buNone/>
          </a:pPr>
          <a:r>
            <a:rPr lang="fr-BE" sz="700" kern="1200" dirty="0"/>
            <a:t>Enthousiasme </a:t>
          </a:r>
          <a:r>
            <a:rPr lang="fr-BE" sz="700" kern="1200" dirty="0">
              <a:solidFill>
                <a:srgbClr val="FF014B"/>
              </a:solidFill>
            </a:rPr>
            <a:t>P23</a:t>
          </a:r>
        </a:p>
        <a:p>
          <a:pPr marL="0" lvl="0" indent="0" algn="ctr" defTabSz="311150">
            <a:lnSpc>
              <a:spcPct val="90000"/>
            </a:lnSpc>
            <a:spcBef>
              <a:spcPct val="0"/>
            </a:spcBef>
            <a:spcAft>
              <a:spcPct val="35000"/>
            </a:spcAft>
            <a:buNone/>
          </a:pPr>
          <a:r>
            <a:rPr lang="fr-BE" sz="700" kern="1200" dirty="0"/>
            <a:t>Garnie </a:t>
          </a:r>
          <a:r>
            <a:rPr lang="fr-BE" sz="700" kern="1200" dirty="0">
              <a:solidFill>
                <a:srgbClr val="FF014B"/>
              </a:solidFill>
            </a:rPr>
            <a:t>P36</a:t>
          </a:r>
        </a:p>
      </dsp:txBody>
      <dsp:txXfrm rot="10800000">
        <a:off x="2079634" y="1460862"/>
        <a:ext cx="877025" cy="877025"/>
      </dsp:txXfrm>
    </dsp:sp>
    <dsp:sp modelId="{EA4CCD07-EC08-4FB0-936D-A1C990F2F36F}">
      <dsp:nvSpPr>
        <dsp:cNvPr id="0" name=""/>
        <dsp:cNvSpPr/>
      </dsp:nvSpPr>
      <dsp:spPr>
        <a:xfrm rot="16200000">
          <a:off x="782044" y="1460862"/>
          <a:ext cx="1240301" cy="1240301"/>
        </a:xfrm>
        <a:prstGeom prst="pieWedg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fr-BE" sz="700" kern="1200" dirty="0"/>
            <a:t>Émotion </a:t>
          </a:r>
          <a:r>
            <a:rPr lang="fr-BE" sz="700" kern="1200" dirty="0">
              <a:solidFill>
                <a:srgbClr val="FF014B"/>
              </a:solidFill>
            </a:rPr>
            <a:t>P10/P13</a:t>
          </a:r>
        </a:p>
        <a:p>
          <a:pPr marL="0" lvl="0" indent="0" algn="ctr" defTabSz="311150">
            <a:lnSpc>
              <a:spcPct val="90000"/>
            </a:lnSpc>
            <a:spcBef>
              <a:spcPct val="0"/>
            </a:spcBef>
            <a:spcAft>
              <a:spcPct val="35000"/>
            </a:spcAft>
            <a:buNone/>
          </a:pPr>
          <a:r>
            <a:rPr lang="fr-BE" sz="700" kern="1200" dirty="0"/>
            <a:t>Prédire </a:t>
          </a:r>
          <a:r>
            <a:rPr lang="fr-BE" sz="700" kern="1200" dirty="0">
              <a:solidFill>
                <a:srgbClr val="FF014B"/>
              </a:solidFill>
            </a:rPr>
            <a:t>P19</a:t>
          </a:r>
        </a:p>
        <a:p>
          <a:pPr marL="0" lvl="0" indent="0" algn="ctr" defTabSz="311150">
            <a:lnSpc>
              <a:spcPct val="90000"/>
            </a:lnSpc>
            <a:spcBef>
              <a:spcPct val="0"/>
            </a:spcBef>
            <a:spcAft>
              <a:spcPct val="35000"/>
            </a:spcAft>
            <a:buNone/>
          </a:pPr>
          <a:r>
            <a:rPr lang="fr-BE" sz="700" kern="1200" dirty="0"/>
            <a:t>Liens avec l’expérience</a:t>
          </a:r>
        </a:p>
        <a:p>
          <a:pPr marL="0" lvl="0" indent="0" algn="ctr" defTabSz="311150">
            <a:lnSpc>
              <a:spcPct val="90000"/>
            </a:lnSpc>
            <a:spcBef>
              <a:spcPct val="0"/>
            </a:spcBef>
            <a:spcAft>
              <a:spcPct val="35000"/>
            </a:spcAft>
            <a:buNone/>
          </a:pPr>
          <a:r>
            <a:rPr lang="fr-BE" sz="700" kern="1200" dirty="0">
              <a:solidFill>
                <a:srgbClr val="FF014B"/>
              </a:solidFill>
            </a:rPr>
            <a:t>P31</a:t>
          </a:r>
        </a:p>
      </dsp:txBody>
      <dsp:txXfrm rot="5400000">
        <a:off x="1145320" y="1460862"/>
        <a:ext cx="877025" cy="877025"/>
      </dsp:txXfrm>
    </dsp:sp>
    <dsp:sp modelId="{8A704A59-ED6D-4E14-A913-79DDD1F66E97}">
      <dsp:nvSpPr>
        <dsp:cNvPr id="0" name=""/>
        <dsp:cNvSpPr/>
      </dsp:nvSpPr>
      <dsp:spPr>
        <a:xfrm>
          <a:off x="1836873" y="1174419"/>
          <a:ext cx="428233" cy="372376"/>
        </a:xfrm>
        <a:prstGeom prst="circularArrow">
          <a:avLst/>
        </a:prstGeom>
        <a:solidFill>
          <a:schemeClr val="dk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9EBC6C6-6ABF-4B84-BDD2-05C8BAC66CD8}">
      <dsp:nvSpPr>
        <dsp:cNvPr id="0" name=""/>
        <dsp:cNvSpPr/>
      </dsp:nvSpPr>
      <dsp:spPr>
        <a:xfrm rot="10800000">
          <a:off x="1836873" y="1317641"/>
          <a:ext cx="428233" cy="372376"/>
        </a:xfrm>
        <a:prstGeom prst="circularArrow">
          <a:avLst/>
        </a:prstGeom>
        <a:solidFill>
          <a:schemeClr val="dk2">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389E93-809F-44B6-B604-380096D0A4EA}">
      <dsp:nvSpPr>
        <dsp:cNvPr id="0" name=""/>
        <dsp:cNvSpPr/>
      </dsp:nvSpPr>
      <dsp:spPr>
        <a:xfrm>
          <a:off x="3760730" y="2777724"/>
          <a:ext cx="2017935" cy="130716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t" anchorCtr="0">
          <a:noAutofit/>
        </a:bodyPr>
        <a:lstStyle/>
        <a:p>
          <a:pPr marL="114300" lvl="1" indent="-114300" algn="l" defTabSz="577850">
            <a:lnSpc>
              <a:spcPct val="90000"/>
            </a:lnSpc>
            <a:spcBef>
              <a:spcPct val="0"/>
            </a:spcBef>
            <a:spcAft>
              <a:spcPct val="15000"/>
            </a:spcAft>
            <a:buChar char="•"/>
          </a:pPr>
          <a:r>
            <a:rPr lang="fr-BE" sz="1300" kern="1200"/>
            <a:t>le vocabulaire littéraire</a:t>
          </a:r>
          <a:endParaRPr lang="en-BE" sz="1300" kern="1200"/>
        </a:p>
      </dsp:txBody>
      <dsp:txXfrm>
        <a:off x="4394825" y="3133229"/>
        <a:ext cx="1355126" cy="922945"/>
      </dsp:txXfrm>
    </dsp:sp>
    <dsp:sp modelId="{5F79E6BC-3EFE-4F03-B6ED-DEDE449D613F}">
      <dsp:nvSpPr>
        <dsp:cNvPr id="0" name=""/>
        <dsp:cNvSpPr/>
      </dsp:nvSpPr>
      <dsp:spPr>
        <a:xfrm>
          <a:off x="468310" y="2777724"/>
          <a:ext cx="2017935" cy="130716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t" anchorCtr="0">
          <a:noAutofit/>
        </a:bodyPr>
        <a:lstStyle/>
        <a:p>
          <a:pPr marL="114300" lvl="1" indent="-114300" algn="l" defTabSz="577850">
            <a:lnSpc>
              <a:spcPct val="90000"/>
            </a:lnSpc>
            <a:spcBef>
              <a:spcPct val="0"/>
            </a:spcBef>
            <a:spcAft>
              <a:spcPct val="15000"/>
            </a:spcAft>
            <a:buChar char="•"/>
          </a:pPr>
          <a:r>
            <a:rPr lang="fr-BE" sz="1300" kern="1200"/>
            <a:t>la compréhension de l'histoire</a:t>
          </a:r>
          <a:endParaRPr lang="en-BE" sz="1300" kern="1200"/>
        </a:p>
      </dsp:txBody>
      <dsp:txXfrm>
        <a:off x="497024" y="3133229"/>
        <a:ext cx="1355126" cy="922945"/>
      </dsp:txXfrm>
    </dsp:sp>
    <dsp:sp modelId="{481EF95F-2C9E-4993-8ACD-D871D964F30C}">
      <dsp:nvSpPr>
        <dsp:cNvPr id="0" name=""/>
        <dsp:cNvSpPr/>
      </dsp:nvSpPr>
      <dsp:spPr>
        <a:xfrm>
          <a:off x="3760730" y="0"/>
          <a:ext cx="2017935" cy="130716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t" anchorCtr="0">
          <a:noAutofit/>
        </a:bodyPr>
        <a:lstStyle/>
        <a:p>
          <a:pPr marL="114300" lvl="1" indent="-114300" algn="l" defTabSz="577850">
            <a:lnSpc>
              <a:spcPct val="90000"/>
            </a:lnSpc>
            <a:spcBef>
              <a:spcPct val="0"/>
            </a:spcBef>
            <a:spcAft>
              <a:spcPct val="15000"/>
            </a:spcAft>
            <a:buChar char="•"/>
          </a:pPr>
          <a:r>
            <a:rPr lang="fr-BE" sz="1300" kern="1200"/>
            <a:t>les conventions de l'écrit/la connaissance des lettres</a:t>
          </a:r>
          <a:endParaRPr lang="en-BE" sz="1300" kern="1200"/>
        </a:p>
      </dsp:txBody>
      <dsp:txXfrm>
        <a:off x="4394825" y="28714"/>
        <a:ext cx="1355126" cy="922945"/>
      </dsp:txXfrm>
    </dsp:sp>
    <dsp:sp modelId="{33EB9472-03CB-4BAB-910F-FBAFC1B8E6CD}">
      <dsp:nvSpPr>
        <dsp:cNvPr id="0" name=""/>
        <dsp:cNvSpPr/>
      </dsp:nvSpPr>
      <dsp:spPr>
        <a:xfrm>
          <a:off x="468310" y="0"/>
          <a:ext cx="2017935" cy="130716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t" anchorCtr="0">
          <a:noAutofit/>
        </a:bodyPr>
        <a:lstStyle/>
        <a:p>
          <a:pPr marL="114300" lvl="1" indent="-114300" algn="l" defTabSz="577850">
            <a:lnSpc>
              <a:spcPct val="90000"/>
            </a:lnSpc>
            <a:spcBef>
              <a:spcPct val="0"/>
            </a:spcBef>
            <a:spcAft>
              <a:spcPct val="15000"/>
            </a:spcAft>
            <a:buChar char="•"/>
          </a:pPr>
          <a:r>
            <a:rPr lang="fr-BE" sz="1300" kern="1200"/>
            <a:t>conscience phonologique</a:t>
          </a:r>
          <a:endParaRPr lang="en-BE" sz="1300" kern="1200"/>
        </a:p>
      </dsp:txBody>
      <dsp:txXfrm>
        <a:off x="497024" y="28714"/>
        <a:ext cx="1355126" cy="922945"/>
      </dsp:txXfrm>
    </dsp:sp>
    <dsp:sp modelId="{4BBC2C1E-1A11-41AE-A3B1-CDA2A182B9CD}">
      <dsp:nvSpPr>
        <dsp:cNvPr id="0" name=""/>
        <dsp:cNvSpPr/>
      </dsp:nvSpPr>
      <dsp:spPr>
        <a:xfrm>
          <a:off x="1313882" y="232838"/>
          <a:ext cx="1768756" cy="1768756"/>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fr-BE" sz="1400" kern="1200"/>
            <a:t>son "ou"(p.8) doudou (p.1)</a:t>
          </a:r>
          <a:endParaRPr lang="en-BE" sz="1400" kern="1200"/>
        </a:p>
      </dsp:txBody>
      <dsp:txXfrm>
        <a:off x="1831939" y="750895"/>
        <a:ext cx="1250699" cy="1250699"/>
      </dsp:txXfrm>
    </dsp:sp>
    <dsp:sp modelId="{08DA7ECD-1CA0-4E61-9B79-8ACAA1F1B4B4}">
      <dsp:nvSpPr>
        <dsp:cNvPr id="0" name=""/>
        <dsp:cNvSpPr/>
      </dsp:nvSpPr>
      <dsp:spPr>
        <a:xfrm rot="5400000">
          <a:off x="3164336" y="232838"/>
          <a:ext cx="1768756" cy="1768756"/>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fr-BE" sz="1200" kern="1200"/>
            <a:t>nom de l'auteur (devant)              bulles bd (p.14)</a:t>
          </a:r>
          <a:endParaRPr lang="en-BE" sz="1200" kern="1200"/>
        </a:p>
      </dsp:txBody>
      <dsp:txXfrm rot="-5400000">
        <a:off x="3164336" y="750895"/>
        <a:ext cx="1250699" cy="1250699"/>
      </dsp:txXfrm>
    </dsp:sp>
    <dsp:sp modelId="{43A948B2-E4EA-4D94-A8B1-869D25F58248}">
      <dsp:nvSpPr>
        <dsp:cNvPr id="0" name=""/>
        <dsp:cNvSpPr/>
      </dsp:nvSpPr>
      <dsp:spPr>
        <a:xfrm rot="10800000">
          <a:off x="3164336" y="2083293"/>
          <a:ext cx="1768756" cy="1768756"/>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fr-BE" sz="1300" kern="1200"/>
            <a:t>léger (p.4) étonnant (p.5) tournis (p.10) volubile (p.18)</a:t>
          </a:r>
          <a:endParaRPr lang="en-BE" sz="1300" kern="1200"/>
        </a:p>
      </dsp:txBody>
      <dsp:txXfrm rot="10800000">
        <a:off x="3164336" y="2083293"/>
        <a:ext cx="1250699" cy="1250699"/>
      </dsp:txXfrm>
    </dsp:sp>
    <dsp:sp modelId="{518690E0-AB73-4367-9F46-3227065D7959}">
      <dsp:nvSpPr>
        <dsp:cNvPr id="0" name=""/>
        <dsp:cNvSpPr/>
      </dsp:nvSpPr>
      <dsp:spPr>
        <a:xfrm rot="16200000">
          <a:off x="1313882" y="2083293"/>
          <a:ext cx="1768756" cy="1768756"/>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92456" rIns="92456" bIns="92456" numCol="1" spcCol="1270" anchor="ctr" anchorCtr="0">
          <a:noAutofit/>
        </a:bodyPr>
        <a:lstStyle/>
        <a:p>
          <a:pPr marL="0" lvl="0" indent="0" algn="ctr" defTabSz="577850">
            <a:lnSpc>
              <a:spcPct val="90000"/>
            </a:lnSpc>
            <a:spcBef>
              <a:spcPct val="0"/>
            </a:spcBef>
            <a:spcAft>
              <a:spcPct val="35000"/>
            </a:spcAft>
            <a:buNone/>
          </a:pPr>
          <a:r>
            <a:rPr lang="fr-BE" sz="1300" kern="1200"/>
            <a:t>à tire-d'aile (p.12)       oiseau de malheur (p.20) émotion (p.22)</a:t>
          </a:r>
          <a:endParaRPr lang="en-BE" sz="1300" kern="1200"/>
        </a:p>
      </dsp:txBody>
      <dsp:txXfrm rot="5400000">
        <a:off x="1831939" y="2083293"/>
        <a:ext cx="1250699" cy="1250699"/>
      </dsp:txXfrm>
    </dsp:sp>
    <dsp:sp modelId="{55E60527-B0A3-4698-9AA5-B8BAC8A7BCAC}">
      <dsp:nvSpPr>
        <dsp:cNvPr id="0" name=""/>
        <dsp:cNvSpPr/>
      </dsp:nvSpPr>
      <dsp:spPr>
        <a:xfrm>
          <a:off x="2818142" y="1674804"/>
          <a:ext cx="610690" cy="531035"/>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0A3D9D9-6049-4121-8852-DCC3F30C05A0}">
      <dsp:nvSpPr>
        <dsp:cNvPr id="0" name=""/>
        <dsp:cNvSpPr/>
      </dsp:nvSpPr>
      <dsp:spPr>
        <a:xfrm rot="10800000">
          <a:off x="2818142" y="1879048"/>
          <a:ext cx="610690" cy="531035"/>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Deg13</b:Tag>
    <b:SourceType>Book</b:SourceType>
    <b:Guid>{58958FCA-23A4-3748-8E08-C23030BB1C78}</b:Guid>
    <b:Title>Construire des apprentissages au quotidien</b:Title>
    <b:Publisher>De Boeck</b:Publisher>
    <b:City>Bruxelles</b:City>
    <b:Year>2013</b:Year>
    <b:Author>
      <b:Author>
        <b:NameList>
          <b:Person>
            <b:Last>Degallaix</b:Last>
            <b:First>Eric</b:First>
          </b:Person>
          <b:Person>
            <b:Last>Meurice</b:Last>
            <b:First>Bernadette</b:First>
          </b:Person>
        </b:NameList>
      </b:Author>
    </b:Author>
    <b:RefOrder>1</b:RefOrder>
  </b:Source>
  <b:Source>
    <b:Tag>Jam13</b:Tag>
    <b:SourceType>Book</b:SourceType>
    <b:Guid>{3ED0BFAD-0A0A-8D43-9DCA-62FC8795D787}</b:Guid>
    <b:Title>Oser l'apprentissage... à l'école</b:Title>
    <b:Publisher>De Boeck</b:Publisher>
    <b:City>Bruxelles</b:City>
    <b:Year>2013</b:Year>
    <b:Author>
      <b:Author>
        <b:NameList>
          <b:Person>
            <b:Last>Jamaer</b:Last>
            <b:First>Christine</b:First>
          </b:Person>
          <b:Person>
            <b:Last>Stordeur</b:Last>
            <b:First>Joseph</b:First>
          </b:Person>
        </b:NameList>
      </b:Author>
    </b:Author>
    <b:RefOrder>2</b:RefOrder>
  </b:Source>
  <b:Source>
    <b:Tag>Gui16</b:Tag>
    <b:SourceType>Book</b:SourceType>
    <b:Guid>{003BB858-3100-854C-A1DD-289229B81629}</b:Guid>
    <b:Title>7 facilitateurs à l'apprentissage - Vivre du bonheur pédagogique</b:Title>
    <b:Publisher>Chronique Sociale</b:Publisher>
    <b:City>Lyon</b:City>
    <b:Year>2016</b:Year>
    <b:Author>
      <b:Author>
        <b:NameList>
          <b:Person>
            <b:Last>Guillaume</b:Last>
            <b:First>Léonard</b:First>
          </b:Person>
          <b:Person>
            <b:Last>Manil</b:Last>
            <b:First>Jean-François</b:First>
          </b:Person>
        </b:NameList>
      </b:Author>
    </b:Author>
    <b:RefOrder>3</b:RefOrder>
  </b:Source>
  <b:Source>
    <b:Tag>Der14</b:Tag>
    <b:SourceType>Book</b:SourceType>
    <b:Guid>{597BAC19-C9AD-6B42-8AD7-C47F1443C385}</b:Guid>
    <b:Author>
      <b:Author>
        <b:NameList>
          <b:Person>
            <b:Last>Deridder</b:Last>
            <b:First>Marie-Pierre</b:First>
          </b:Person>
          <b:Person>
            <b:Last>Gérard</b:Last>
            <b:First>Denis</b:First>
          </b:Person>
          <b:Person>
            <b:Last>Wauters </b:Last>
            <b:First>André</b:First>
          </b:Person>
          <b:Person>
            <b:Last>Hoeben</b:Last>
            <b:First>Stéphane</b:First>
          </b:Person>
          <b:Person>
            <b:Last>Heymans</b:Last>
            <b:First>Jean-Gauthier</b:First>
          </b:Person>
          <b:Person>
            <b:Last>Kersten</b:Last>
            <b:First>Bernard</b:First>
          </b:Person>
        </b:NameList>
      </b:Author>
    </b:Author>
    <b:Title>Oh oh ! As d'ortho</b:Title>
    <b:Publisher>Atzeo</b:Publisher>
    <b:City>Floreffe</b:City>
    <b:Year>2014</b:Year>
    <b:RefOrder>4</b:RefOrder>
  </b:Source>
</b:Sources>
</file>

<file path=customXml/itemProps1.xml><?xml version="1.0" encoding="utf-8"?>
<ds:datastoreItem xmlns:ds="http://schemas.openxmlformats.org/officeDocument/2006/customXml" ds:itemID="{E6CB86F1-2690-674A-9EB9-8CB8C662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1584</Words>
  <Characters>8713</Characters>
  <Application>Microsoft Office Word</Application>
  <DocSecurity>0</DocSecurity>
  <Lines>72</Lines>
  <Paragraphs>20</Paragraphs>
  <ScaleCrop>false</ScaleCrop>
  <HeadingPairs>
    <vt:vector size="4" baseType="variant">
      <vt:variant>
        <vt:lpstr>Titre</vt:lpstr>
      </vt:variant>
      <vt:variant>
        <vt:i4>1</vt:i4>
      </vt:variant>
      <vt:variant>
        <vt:lpstr>Headings</vt:lpstr>
      </vt:variant>
      <vt:variant>
        <vt:i4>1</vt:i4>
      </vt:variant>
    </vt:vector>
  </HeadingPairs>
  <TitlesOfParts>
    <vt:vector size="2" baseType="lpstr">
      <vt:lpstr/>
      <vt:lpstr>Sources</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Gérard</dc:creator>
  <cp:keywords/>
  <dc:description/>
  <cp:lastModifiedBy>Bierlaire Laurianne</cp:lastModifiedBy>
  <cp:revision>21</cp:revision>
  <dcterms:created xsi:type="dcterms:W3CDTF">2021-10-23T10:40:00Z</dcterms:created>
  <dcterms:modified xsi:type="dcterms:W3CDTF">2022-10-16T09:54:00Z</dcterms:modified>
</cp:coreProperties>
</file>