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FF2" w:rsidRDefault="00273FF2" w:rsidP="00273FF2">
      <w:bookmarkStart w:id="0" w:name="_Hlk134180938"/>
      <w:r w:rsidRPr="003278D6">
        <w:rPr>
          <w:b/>
          <w:noProof/>
          <w:color w:val="009999"/>
          <w:sz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257959" wp14:editId="06AD01BC">
                <wp:simplePos x="0" y="0"/>
                <wp:positionH relativeFrom="column">
                  <wp:posOffset>3747770</wp:posOffset>
                </wp:positionH>
                <wp:positionV relativeFrom="paragraph">
                  <wp:posOffset>289560</wp:posOffset>
                </wp:positionV>
                <wp:extent cx="2367915" cy="278130"/>
                <wp:effectExtent l="0" t="0" r="13335" b="26670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7915" cy="278130"/>
                        </a:xfrm>
                        <a:prstGeom prst="rect">
                          <a:avLst/>
                        </a:prstGeom>
                        <a:solidFill>
                          <a:srgbClr val="93FFFF"/>
                        </a:solidFill>
                        <a:ln w="12700">
                          <a:solidFill>
                            <a:srgbClr val="00737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3FF2" w:rsidRPr="00435470" w:rsidRDefault="00273FF2" w:rsidP="00273FF2">
                            <w:pPr>
                              <w:rPr>
                                <w:sz w:val="24"/>
                              </w:rPr>
                            </w:pPr>
                            <w:r w:rsidRPr="00435470">
                              <w:rPr>
                                <w:sz w:val="24"/>
                              </w:rPr>
                              <w:t xml:space="preserve">Fiche de préparation n° </w:t>
                            </w:r>
                            <w:r>
                              <w:rPr>
                                <w:sz w:val="24"/>
                              </w:rPr>
                              <w:t>DIS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5795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95.1pt;margin-top:22.8pt;width:186.45pt;height:21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" fillcolor="#93ffff" strokecolor="#007370" strokeweight="1pt">
                <v:stroke dashstyle="dash"/>
                <v:textbox>
                  <w:txbxContent>
                    <w:p w:rsidR="00273FF2" w:rsidRPr="00435470" w:rsidRDefault="00273FF2" w:rsidP="00273FF2">
                      <w:pPr>
                        <w:rPr>
                          <w:sz w:val="24"/>
                        </w:rPr>
                      </w:pPr>
                      <w:r w:rsidRPr="00435470">
                        <w:rPr>
                          <w:sz w:val="24"/>
                        </w:rPr>
                        <w:t xml:space="preserve">Fiche de préparation n° </w:t>
                      </w:r>
                      <w:r>
                        <w:rPr>
                          <w:sz w:val="24"/>
                        </w:rPr>
                        <w:t>DIS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3FF2" w:rsidRPr="009C2975" w:rsidRDefault="00273FF2" w:rsidP="00273FF2">
      <w:pPr>
        <w:rPr>
          <w:sz w:val="24"/>
        </w:rPr>
      </w:pPr>
      <w:r w:rsidRPr="003278D6">
        <w:rPr>
          <w:b/>
          <w:color w:val="009999"/>
          <w:sz w:val="24"/>
        </w:rPr>
        <w:t>Année(s) :</w:t>
      </w:r>
      <w:r w:rsidRPr="00ED634A">
        <w:rPr>
          <w:b/>
          <w:color w:val="C45911" w:themeColor="accent2" w:themeShade="BF"/>
          <w:sz w:val="24"/>
        </w:rPr>
        <w:t xml:space="preserve"> </w:t>
      </w:r>
      <w:r>
        <w:rPr>
          <w:sz w:val="24"/>
        </w:rPr>
        <w:t>P1-P3</w:t>
      </w:r>
    </w:p>
    <w:tbl>
      <w:tblPr>
        <w:tblStyle w:val="Grilledutableau"/>
        <w:tblW w:w="9639" w:type="dxa"/>
        <w:tblInd w:w="-10" w:type="dxa"/>
        <w:tblBorders>
          <w:top w:val="single" w:sz="8" w:space="0" w:color="007370"/>
          <w:left w:val="single" w:sz="8" w:space="0" w:color="007370"/>
          <w:bottom w:val="single" w:sz="8" w:space="0" w:color="007370"/>
          <w:right w:val="single" w:sz="8" w:space="0" w:color="007370"/>
          <w:insideH w:val="single" w:sz="8" w:space="0" w:color="007370"/>
          <w:insideV w:val="single" w:sz="8" w:space="0" w:color="007370"/>
        </w:tblBorders>
        <w:tblLayout w:type="fixed"/>
        <w:tblLook w:val="04A0" w:firstRow="1" w:lastRow="0" w:firstColumn="1" w:lastColumn="0" w:noHBand="0" w:noVBand="1"/>
      </w:tblPr>
      <w:tblGrid>
        <w:gridCol w:w="2688"/>
        <w:gridCol w:w="2132"/>
        <w:gridCol w:w="1764"/>
        <w:gridCol w:w="3055"/>
      </w:tblGrid>
      <w:tr w:rsidR="00273FF2" w:rsidRPr="003208F1" w:rsidTr="00B85999">
        <w:tc>
          <w:tcPr>
            <w:tcW w:w="4820" w:type="dxa"/>
            <w:gridSpan w:val="2"/>
          </w:tcPr>
          <w:p w:rsidR="00273FF2" w:rsidRPr="00E900F4" w:rsidRDefault="00273FF2" w:rsidP="00B85999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Domaine du programme :</w:t>
            </w:r>
            <w:r w:rsidRPr="003278D6">
              <w:rPr>
                <w:color w:val="009999"/>
                <w:sz w:val="24"/>
              </w:rPr>
              <w:t xml:space="preserve"> </w:t>
            </w:r>
            <w:r>
              <w:rPr>
                <w:color w:val="000000" w:themeColor="text1"/>
                <w:sz w:val="24"/>
              </w:rPr>
              <w:t>Education à la philosophie et à la citoyenneté</w:t>
            </w:r>
          </w:p>
        </w:tc>
        <w:tc>
          <w:tcPr>
            <w:tcW w:w="4819" w:type="dxa"/>
            <w:gridSpan w:val="2"/>
          </w:tcPr>
          <w:p w:rsidR="00273FF2" w:rsidRPr="00A062A8" w:rsidRDefault="00273FF2" w:rsidP="00B85999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Intitulé de l’activité :</w:t>
            </w:r>
            <w:r w:rsidRPr="000E1C15">
              <w:rPr>
                <w:sz w:val="24"/>
              </w:rPr>
              <w:t xml:space="preserve">  </w:t>
            </w:r>
            <w:r>
              <w:rPr>
                <w:sz w:val="24"/>
              </w:rPr>
              <w:t>Riches et pauvre</w:t>
            </w:r>
          </w:p>
        </w:tc>
      </w:tr>
      <w:tr w:rsidR="00273FF2" w:rsidRPr="003208F1" w:rsidTr="00B85999">
        <w:tc>
          <w:tcPr>
            <w:tcW w:w="9639" w:type="dxa"/>
            <w:gridSpan w:val="4"/>
          </w:tcPr>
          <w:p w:rsidR="00273FF2" w:rsidRPr="00273FF2" w:rsidRDefault="00273FF2" w:rsidP="00B85999">
            <w:pPr>
              <w:rPr>
                <w:sz w:val="24"/>
              </w:rPr>
            </w:pPr>
            <w:r w:rsidRPr="00ED634A">
              <w:rPr>
                <w:b/>
                <w:color w:val="C45911" w:themeColor="accent2" w:themeShade="BF"/>
                <w:sz w:val="24"/>
              </w:rPr>
              <w:t xml:space="preserve"> </w:t>
            </w:r>
            <w:r w:rsidRPr="003278D6">
              <w:rPr>
                <w:b/>
                <w:color w:val="009999"/>
                <w:sz w:val="24"/>
              </w:rPr>
              <w:t xml:space="preserve">Objectif : </w:t>
            </w:r>
            <w:r>
              <w:rPr>
                <w:sz w:val="24"/>
              </w:rPr>
              <w:t>À</w:t>
            </w:r>
            <w:r w:rsidRPr="00A062A8">
              <w:rPr>
                <w:sz w:val="24"/>
              </w:rPr>
              <w:t xml:space="preserve"> la fin de la séquence, tous les élèves seront capable</w:t>
            </w:r>
            <w:r>
              <w:rPr>
                <w:sz w:val="24"/>
              </w:rPr>
              <w:t>s</w:t>
            </w:r>
            <w:r w:rsidRPr="00A062A8">
              <w:rPr>
                <w:sz w:val="24"/>
              </w:rPr>
              <w:t xml:space="preserve"> de</w:t>
            </w:r>
            <w:r w:rsidRPr="003208F1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définir les différences entre riches et pauvres.</w:t>
            </w:r>
          </w:p>
        </w:tc>
      </w:tr>
      <w:tr w:rsidR="00273FF2" w:rsidRPr="003208F1" w:rsidTr="00B85999">
        <w:tc>
          <w:tcPr>
            <w:tcW w:w="9639" w:type="dxa"/>
            <w:gridSpan w:val="4"/>
          </w:tcPr>
          <w:p w:rsidR="00273FF2" w:rsidRPr="0058240B" w:rsidRDefault="00273FF2" w:rsidP="00B85999">
            <w:pPr>
              <w:rPr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Compétence(s) travaillée(s) :</w:t>
            </w:r>
            <w:r w:rsidRPr="003278D6">
              <w:rPr>
                <w:color w:val="009999"/>
                <w:sz w:val="24"/>
              </w:rPr>
              <w:t xml:space="preserve"> </w:t>
            </w:r>
            <w:r w:rsidRPr="005D0C17">
              <w:rPr>
                <w:sz w:val="24"/>
              </w:rPr>
              <w:t>P27,32 et</w:t>
            </w:r>
            <w:r>
              <w:rPr>
                <w:sz w:val="24"/>
              </w:rPr>
              <w:t xml:space="preserve"> 37 Elaborer un questionnement philosophique.</w:t>
            </w:r>
          </w:p>
        </w:tc>
      </w:tr>
      <w:tr w:rsidR="00273FF2" w:rsidRPr="003208F1" w:rsidTr="00B85999">
        <w:tc>
          <w:tcPr>
            <w:tcW w:w="4820" w:type="dxa"/>
            <w:gridSpan w:val="2"/>
          </w:tcPr>
          <w:p w:rsidR="00273FF2" w:rsidRPr="003278D6" w:rsidRDefault="00273FF2" w:rsidP="00B85999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Savoirs :</w:t>
            </w:r>
          </w:p>
          <w:p w:rsidR="00273FF2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>-Différences entre riches et pauvres</w:t>
            </w:r>
          </w:p>
          <w:p w:rsidR="00273FF2" w:rsidRPr="00A82C48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>-Raisons pour lesquelles on peut être riches ou pauvres</w:t>
            </w:r>
          </w:p>
        </w:tc>
        <w:tc>
          <w:tcPr>
            <w:tcW w:w="4819" w:type="dxa"/>
            <w:gridSpan w:val="2"/>
          </w:tcPr>
          <w:p w:rsidR="00273FF2" w:rsidRPr="003278D6" w:rsidRDefault="00273FF2" w:rsidP="00B85999">
            <w:pPr>
              <w:jc w:val="center"/>
              <w:rPr>
                <w:b/>
                <w:color w:val="009999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Savoir-faire :</w:t>
            </w:r>
          </w:p>
          <w:p w:rsidR="00273FF2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>-définir les différences entre riches et pauvres</w:t>
            </w:r>
          </w:p>
          <w:p w:rsidR="00273FF2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>-Donner les raisons de ces situations</w:t>
            </w:r>
          </w:p>
          <w:p w:rsidR="00273FF2" w:rsidRPr="00365C31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>-Argumenter son opinion</w:t>
            </w:r>
          </w:p>
        </w:tc>
      </w:tr>
      <w:tr w:rsidR="00273FF2" w:rsidRPr="003208F1" w:rsidTr="00B85999">
        <w:tc>
          <w:tcPr>
            <w:tcW w:w="2688" w:type="dxa"/>
          </w:tcPr>
          <w:p w:rsidR="00273FF2" w:rsidRPr="00A436B8" w:rsidRDefault="00273FF2" w:rsidP="00B85999">
            <w:pPr>
              <w:rPr>
                <w:b/>
                <w:color w:val="2F5496" w:themeColor="accent1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Évaluation</w:t>
            </w:r>
          </w:p>
        </w:tc>
        <w:tc>
          <w:tcPr>
            <w:tcW w:w="6951" w:type="dxa"/>
            <w:gridSpan w:val="3"/>
          </w:tcPr>
          <w:p w:rsidR="00273FF2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>L’évaluation sera considérée comme réussie si l’E est capable de définir les différences entre riches et pauvres</w:t>
            </w:r>
          </w:p>
        </w:tc>
      </w:tr>
      <w:tr w:rsidR="00273FF2" w:rsidRPr="003208F1" w:rsidTr="00B85999">
        <w:tc>
          <w:tcPr>
            <w:tcW w:w="2688" w:type="dxa"/>
          </w:tcPr>
          <w:p w:rsidR="00273FF2" w:rsidRPr="003208F1" w:rsidRDefault="00273FF2" w:rsidP="00B85999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Organisation matérielle, spatiale et/ou humaine</w:t>
            </w:r>
          </w:p>
        </w:tc>
        <w:tc>
          <w:tcPr>
            <w:tcW w:w="3896" w:type="dxa"/>
            <w:gridSpan w:val="2"/>
          </w:tcPr>
          <w:p w:rsidR="00273FF2" w:rsidRDefault="00273FF2" w:rsidP="00B85999">
            <w:pPr>
              <w:rPr>
                <w:sz w:val="24"/>
              </w:rPr>
            </w:pPr>
            <w:r>
              <w:rPr>
                <w:sz w:val="24"/>
              </w:rPr>
              <w:t xml:space="preserve">Matériel : 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(-Baffle, PC, film «  Le prince et le pauvre » )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-Feuilles élèves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-Matériel scolaire habituel</w:t>
            </w:r>
          </w:p>
        </w:tc>
        <w:tc>
          <w:tcPr>
            <w:tcW w:w="3055" w:type="dxa"/>
          </w:tcPr>
          <w:p w:rsidR="00273FF2" w:rsidRPr="00A82C48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Disposition habituelle de la classe</w:t>
            </w:r>
          </w:p>
        </w:tc>
      </w:tr>
      <w:tr w:rsidR="00273FF2" w:rsidRPr="003208F1" w:rsidTr="00B85999">
        <w:tc>
          <w:tcPr>
            <w:tcW w:w="2688" w:type="dxa"/>
          </w:tcPr>
          <w:p w:rsidR="00273FF2" w:rsidRPr="003208F1" w:rsidRDefault="00273FF2" w:rsidP="00B85999">
            <w:pPr>
              <w:rPr>
                <w:b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Déroulement</w:t>
            </w:r>
          </w:p>
        </w:tc>
        <w:tc>
          <w:tcPr>
            <w:tcW w:w="6951" w:type="dxa"/>
            <w:gridSpan w:val="3"/>
          </w:tcPr>
          <w:p w:rsidR="00273FF2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-Exposition du thème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-Les Es définissent les conditions pour être considéré comme pauvre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-Ils définissent les conditions pour être considéré comme riche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-Ils explorent les raisons pour lesquelles on peut être pauvre ou riche</w:t>
            </w:r>
          </w:p>
          <w:p w:rsidR="00857A76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-Débat philosophique autour du thème</w:t>
            </w:r>
          </w:p>
          <w:p w:rsidR="00857A76" w:rsidRPr="00A82C48" w:rsidRDefault="00857A76" w:rsidP="00B85999">
            <w:pPr>
              <w:rPr>
                <w:sz w:val="24"/>
              </w:rPr>
            </w:pPr>
            <w:r>
              <w:rPr>
                <w:sz w:val="24"/>
              </w:rPr>
              <w:t>Bonus :</w:t>
            </w:r>
            <w:r w:rsidR="00374F3D">
              <w:rPr>
                <w:sz w:val="24"/>
              </w:rPr>
              <w:t xml:space="preserve"> </w:t>
            </w:r>
            <w:r>
              <w:rPr>
                <w:sz w:val="24"/>
              </w:rPr>
              <w:t>Visionnage du film « Le prince et le pauvre »</w:t>
            </w:r>
          </w:p>
        </w:tc>
      </w:tr>
      <w:tr w:rsidR="00273FF2" w:rsidRPr="003208F1" w:rsidTr="00B85999">
        <w:tc>
          <w:tcPr>
            <w:tcW w:w="2688" w:type="dxa"/>
          </w:tcPr>
          <w:p w:rsidR="00273FF2" w:rsidRPr="00ED634A" w:rsidRDefault="00273FF2" w:rsidP="00B85999">
            <w:pPr>
              <w:rPr>
                <w:b/>
                <w:color w:val="C45911" w:themeColor="accent2" w:themeShade="BF"/>
                <w:sz w:val="24"/>
              </w:rPr>
            </w:pPr>
            <w:r w:rsidRPr="003278D6">
              <w:rPr>
                <w:b/>
                <w:color w:val="009999"/>
                <w:sz w:val="24"/>
              </w:rPr>
              <w:t>Différenciation</w:t>
            </w:r>
          </w:p>
        </w:tc>
        <w:tc>
          <w:tcPr>
            <w:tcW w:w="6951" w:type="dxa"/>
            <w:gridSpan w:val="3"/>
          </w:tcPr>
          <w:p w:rsidR="00273FF2" w:rsidRPr="00EB054C" w:rsidRDefault="00857A76" w:rsidP="00B85999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Dictée à l’adulte ou entraide entre Es</w:t>
            </w:r>
          </w:p>
        </w:tc>
      </w:tr>
      <w:bookmarkEnd w:id="0"/>
    </w:tbl>
    <w:p w:rsidR="00901B4B" w:rsidRDefault="00901B4B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374F3D"/>
    <w:p w:rsidR="00374F3D" w:rsidRDefault="00B3676C">
      <w:r>
        <w:rPr>
          <w:noProof/>
        </w:rPr>
        <w:lastRenderedPageBreak/>
        <w:drawing>
          <wp:inline distT="0" distB="0" distL="0" distR="0">
            <wp:extent cx="6393180" cy="9029700"/>
            <wp:effectExtent l="0" t="0" r="762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6C" w:rsidRDefault="00B3676C"/>
    <w:p w:rsidR="00B3676C" w:rsidRDefault="00B3676C"/>
    <w:p w:rsidR="00B3676C" w:rsidRDefault="0088730A">
      <w:r>
        <w:rPr>
          <w:noProof/>
        </w:rPr>
        <w:lastRenderedPageBreak/>
        <w:drawing>
          <wp:inline distT="0" distB="0" distL="0" distR="0">
            <wp:extent cx="6393180" cy="9029700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180" cy="902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30A" w:rsidRDefault="0088730A"/>
    <w:p w:rsidR="0088730A" w:rsidRDefault="0088730A"/>
    <w:p w:rsidR="0088730A" w:rsidRPr="002C3626" w:rsidRDefault="002C3626">
      <w:pPr>
        <w:rPr>
          <w:b/>
          <w:color w:val="FF0000"/>
          <w:sz w:val="24"/>
        </w:rPr>
      </w:pPr>
      <w:r w:rsidRPr="002C3626">
        <w:rPr>
          <w:b/>
          <w:color w:val="FF0000"/>
          <w:sz w:val="24"/>
        </w:rPr>
        <w:lastRenderedPageBreak/>
        <w:t>CORRECTIF :</w:t>
      </w:r>
    </w:p>
    <w:p w:rsidR="002C3626" w:rsidRDefault="000D35BC">
      <w:r w:rsidRPr="000D35BC">
        <w:drawing>
          <wp:inline distT="0" distB="0" distL="0" distR="0" wp14:anchorId="14C776A7" wp14:editId="4CBC08EE">
            <wp:extent cx="5455247" cy="8400415"/>
            <wp:effectExtent l="0" t="0" r="0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58731" cy="84057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5BC" w:rsidRDefault="000D35BC"/>
    <w:p w:rsidR="000D35BC" w:rsidRDefault="000D35BC"/>
    <w:p w:rsidR="000D35BC" w:rsidRDefault="000D35BC"/>
    <w:p w:rsidR="000D35BC" w:rsidRDefault="000D35BC">
      <w:r w:rsidRPr="000D35BC">
        <w:lastRenderedPageBreak/>
        <w:drawing>
          <wp:inline distT="0" distB="0" distL="0" distR="0" wp14:anchorId="0ECCEB91" wp14:editId="5883888C">
            <wp:extent cx="6390640" cy="819213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819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0D35BC" w:rsidSect="00374F3D">
      <w:pgSz w:w="11906" w:h="16838" w:code="9"/>
      <w:pgMar w:top="284" w:right="849" w:bottom="141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F2"/>
    <w:rsid w:val="000D35BC"/>
    <w:rsid w:val="00273FF2"/>
    <w:rsid w:val="002C3626"/>
    <w:rsid w:val="00374F3D"/>
    <w:rsid w:val="00613964"/>
    <w:rsid w:val="00857A76"/>
    <w:rsid w:val="0088730A"/>
    <w:rsid w:val="00901B4B"/>
    <w:rsid w:val="00B3676C"/>
    <w:rsid w:val="00CB0222"/>
    <w:rsid w:val="00EF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C4F55"/>
  <w15:chartTrackingRefBased/>
  <w15:docId w15:val="{54859AB9-4096-4A48-9414-2B808EDB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3FF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73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202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Hendrickx</dc:creator>
  <cp:keywords/>
  <dc:description/>
  <cp:lastModifiedBy>Benedicte Delwiche</cp:lastModifiedBy>
  <cp:revision>4</cp:revision>
  <dcterms:created xsi:type="dcterms:W3CDTF">2023-05-06T12:40:00Z</dcterms:created>
  <dcterms:modified xsi:type="dcterms:W3CDTF">2023-05-12T11:36:00Z</dcterms:modified>
</cp:coreProperties>
</file>