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FDED" w14:textId="3C7989BE" w:rsidR="00AF56F7" w:rsidRPr="001341E3" w:rsidRDefault="00D81C3F" w:rsidP="001341E3">
      <w:pPr>
        <w:jc w:val="center"/>
        <w:rPr>
          <w:rFonts w:cstheme="minorHAnsi"/>
          <w:b/>
          <w:bCs/>
          <w:color w:val="FF0000"/>
          <w:sz w:val="96"/>
          <w:szCs w:val="96"/>
          <w:u w:val="single"/>
        </w:rPr>
      </w:pPr>
      <w:r w:rsidRPr="001341E3">
        <w:rPr>
          <w:rFonts w:cstheme="minorHAnsi"/>
          <w:b/>
          <w:bCs/>
          <w:color w:val="FF0000"/>
          <w:sz w:val="96"/>
          <w:szCs w:val="96"/>
          <w:u w:val="single"/>
        </w:rPr>
        <w:t xml:space="preserve">Partie 1 : </w:t>
      </w:r>
      <w:r w:rsidR="000E5BD2" w:rsidRPr="001341E3">
        <w:rPr>
          <w:rFonts w:cstheme="minorHAnsi"/>
          <w:b/>
          <w:bCs/>
          <w:color w:val="FF0000"/>
          <w:sz w:val="96"/>
          <w:szCs w:val="96"/>
          <w:u w:val="single"/>
        </w:rPr>
        <w:t>Gérer la stratégie commerciale de l’entreprise</w:t>
      </w:r>
    </w:p>
    <w:p w14:paraId="5AB48F84" w14:textId="5BF2A965" w:rsidR="000E5BD2" w:rsidRPr="008C282A" w:rsidRDefault="000E5BD2">
      <w:pPr>
        <w:rPr>
          <w:rFonts w:cstheme="minorHAnsi"/>
        </w:rPr>
      </w:pPr>
    </w:p>
    <w:p w14:paraId="27EBDCC3" w14:textId="77777777" w:rsidR="001341E3" w:rsidRDefault="001341E3">
      <w:pPr>
        <w:rPr>
          <w:rFonts w:cstheme="minorHAnsi"/>
        </w:rPr>
      </w:pPr>
    </w:p>
    <w:p w14:paraId="538F43B6" w14:textId="77777777" w:rsidR="001341E3" w:rsidRDefault="001341E3">
      <w:pPr>
        <w:rPr>
          <w:rFonts w:cstheme="minorHAnsi"/>
        </w:rPr>
      </w:pPr>
    </w:p>
    <w:p w14:paraId="00380E9E" w14:textId="1E80F04C" w:rsidR="001341E3" w:rsidRPr="008C282A" w:rsidRDefault="001341E3">
      <w:pPr>
        <w:rPr>
          <w:rFonts w:cstheme="minorHAnsi"/>
        </w:rPr>
      </w:pPr>
      <w:r w:rsidRPr="008C282A">
        <w:rPr>
          <w:rFonts w:cstheme="minorHAnsi"/>
          <w:noProof/>
        </w:rPr>
        <w:drawing>
          <wp:anchor distT="0" distB="0" distL="114300" distR="114300" simplePos="0" relativeHeight="251658752" behindDoc="0" locked="0" layoutInCell="1" allowOverlap="1" wp14:anchorId="01EFCBD5" wp14:editId="18ACCDE1">
            <wp:simplePos x="0" y="0"/>
            <wp:positionH relativeFrom="margin">
              <wp:posOffset>-408599</wp:posOffset>
            </wp:positionH>
            <wp:positionV relativeFrom="margin">
              <wp:posOffset>4726648</wp:posOffset>
            </wp:positionV>
            <wp:extent cx="6155690" cy="2847975"/>
            <wp:effectExtent l="323850" t="1066800" r="245110" b="1038225"/>
            <wp:wrapSquare wrapText="bothSides"/>
            <wp:docPr id="2" name="Image 2" descr="4 étapes pour définir votre stratégie commerciale - Experts en croissance,  commercialisation et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étapes pour définir votre stratégie commerciale - Experts en croissance,  commercialisation et marke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272944">
                      <a:off x="0" y="0"/>
                      <a:ext cx="6155690" cy="2847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FE4CA" w14:textId="2A52464C" w:rsidR="00A2491B" w:rsidRPr="008C282A" w:rsidRDefault="00833D8E" w:rsidP="00B6276F">
      <w:pPr>
        <w:pStyle w:val="Titre1"/>
        <w:rPr>
          <w:rFonts w:asciiTheme="minorHAnsi" w:hAnsiTheme="minorHAnsi" w:cstheme="minorHAnsi"/>
          <w:sz w:val="22"/>
          <w:szCs w:val="22"/>
        </w:rPr>
      </w:pPr>
      <w:r w:rsidRPr="008C282A">
        <w:rPr>
          <w:rFonts w:asciiTheme="minorHAnsi" w:hAnsiTheme="minorHAnsi" w:cstheme="minorHAnsi"/>
          <w:sz w:val="22"/>
          <w:szCs w:val="22"/>
        </w:rPr>
        <w:lastRenderedPageBreak/>
        <w:t>1.</w:t>
      </w:r>
      <w:r w:rsidR="003F24A1" w:rsidRPr="008C282A">
        <w:rPr>
          <w:rFonts w:asciiTheme="minorHAnsi" w:hAnsiTheme="minorHAnsi" w:cstheme="minorHAnsi"/>
          <w:sz w:val="22"/>
          <w:szCs w:val="22"/>
        </w:rPr>
        <w:t xml:space="preserve"> </w:t>
      </w:r>
      <w:r w:rsidR="00CB727F" w:rsidRPr="008C282A">
        <w:rPr>
          <w:rFonts w:asciiTheme="minorHAnsi" w:hAnsiTheme="minorHAnsi" w:cstheme="minorHAnsi"/>
          <w:sz w:val="22"/>
          <w:szCs w:val="22"/>
        </w:rPr>
        <w:t xml:space="preserve">Définir une politique commerciale </w:t>
      </w:r>
    </w:p>
    <w:p w14:paraId="141465AF" w14:textId="005849BF" w:rsidR="00BD15F6" w:rsidRPr="008C282A" w:rsidRDefault="003F24A1" w:rsidP="00CB727F">
      <w:pPr>
        <w:pStyle w:val="Sous-titre"/>
        <w:rPr>
          <w:rFonts w:cstheme="minorHAnsi"/>
          <w:sz w:val="22"/>
        </w:rPr>
      </w:pPr>
      <w:r w:rsidRPr="008C282A">
        <w:rPr>
          <w:rFonts w:cstheme="minorHAnsi"/>
          <w:sz w:val="22"/>
        </w:rPr>
        <w:t>1.</w:t>
      </w:r>
      <w:r w:rsidR="00CB727F" w:rsidRPr="008C282A">
        <w:rPr>
          <w:rFonts w:cstheme="minorHAnsi"/>
          <w:sz w:val="22"/>
        </w:rPr>
        <w:t xml:space="preserve">1 Les stratégies de marketing </w:t>
      </w:r>
    </w:p>
    <w:p w14:paraId="5611CB0C" w14:textId="7B2F73D9" w:rsidR="00CB727F" w:rsidRPr="008C282A" w:rsidRDefault="00AB3B44" w:rsidP="00CB727F">
      <w:pPr>
        <w:rPr>
          <w:rStyle w:val="Accentuationlgre"/>
          <w:rFonts w:asciiTheme="minorHAnsi" w:hAnsiTheme="minorHAnsi" w:cstheme="minorHAnsi"/>
          <w:sz w:val="22"/>
          <w:szCs w:val="22"/>
          <w:u w:val="dotDash"/>
        </w:rPr>
      </w:pPr>
      <w:r w:rsidRPr="008C282A">
        <w:rPr>
          <w:rStyle w:val="Accentuationlgre"/>
          <w:rFonts w:asciiTheme="minorHAnsi" w:hAnsiTheme="minorHAnsi" w:cstheme="minorHAnsi"/>
          <w:sz w:val="22"/>
          <w:szCs w:val="22"/>
          <w:u w:val="dotDash"/>
        </w:rPr>
        <w:t>1.1.1 Activité :</w:t>
      </w:r>
    </w:p>
    <w:p w14:paraId="756F782C" w14:textId="3EA64E52" w:rsidR="00CB727F" w:rsidRPr="008C282A" w:rsidRDefault="00CB727F" w:rsidP="00CB727F">
      <w:pPr>
        <w:rPr>
          <w:rFonts w:cstheme="minorHAnsi"/>
        </w:rPr>
      </w:pPr>
      <w:r w:rsidRPr="008C282A">
        <w:rPr>
          <w:rFonts w:cstheme="minorHAnsi"/>
        </w:rPr>
        <w:t>____________________________________________________________________________________________________________________________________________________________________</w:t>
      </w:r>
    </w:p>
    <w:p w14:paraId="0D177A15" w14:textId="7EA7807E" w:rsidR="00CB727F" w:rsidRPr="008C282A" w:rsidRDefault="00CB727F" w:rsidP="00CB727F">
      <w:pPr>
        <w:rPr>
          <w:rFonts w:cstheme="minorHAnsi"/>
        </w:rPr>
      </w:pPr>
      <w:r w:rsidRPr="008C282A">
        <w:rPr>
          <w:rFonts w:cstheme="minorHAnsi"/>
        </w:rPr>
        <w:t>-_________________________________________________________________________________</w:t>
      </w:r>
    </w:p>
    <w:p w14:paraId="4B72CE1A" w14:textId="77777777" w:rsidR="00CB727F" w:rsidRPr="008C282A" w:rsidRDefault="00CB727F" w:rsidP="00CB727F">
      <w:pPr>
        <w:rPr>
          <w:rFonts w:cstheme="minorHAnsi"/>
        </w:rPr>
      </w:pPr>
      <w:r w:rsidRPr="008C282A">
        <w:rPr>
          <w:rFonts w:cstheme="minorHAnsi"/>
        </w:rPr>
        <w:t>-_________________________________________________________________________________</w:t>
      </w:r>
    </w:p>
    <w:p w14:paraId="0E599F54" w14:textId="77777777" w:rsidR="00CB727F" w:rsidRPr="008C282A" w:rsidRDefault="00CB727F" w:rsidP="00CB727F">
      <w:pPr>
        <w:rPr>
          <w:rFonts w:cstheme="minorHAnsi"/>
        </w:rPr>
      </w:pPr>
      <w:r w:rsidRPr="008C282A">
        <w:rPr>
          <w:rFonts w:cstheme="minorHAnsi"/>
        </w:rPr>
        <w:t>-_________________________________________________________________________________</w:t>
      </w:r>
    </w:p>
    <w:p w14:paraId="1F4211DD" w14:textId="77777777" w:rsidR="00CB727F" w:rsidRPr="008C282A" w:rsidRDefault="00CB727F" w:rsidP="00CB727F">
      <w:pPr>
        <w:rPr>
          <w:rFonts w:cstheme="minorHAnsi"/>
        </w:rPr>
      </w:pPr>
      <w:r w:rsidRPr="008C282A">
        <w:rPr>
          <w:rFonts w:cstheme="minorHAnsi"/>
        </w:rPr>
        <w:t>-_________________________________________________________________________________</w:t>
      </w:r>
    </w:p>
    <w:p w14:paraId="4BAB2932" w14:textId="7C12AA11" w:rsidR="00CB727F" w:rsidRPr="008C282A" w:rsidRDefault="00AB3B44" w:rsidP="00FC0DB4">
      <w:pPr>
        <w:pStyle w:val="Sous-titre"/>
        <w:rPr>
          <w:rFonts w:cstheme="minorHAnsi"/>
          <w:sz w:val="22"/>
        </w:rPr>
      </w:pPr>
      <w:r w:rsidRPr="008C282A">
        <w:rPr>
          <w:rFonts w:cstheme="minorHAnsi"/>
          <w:sz w:val="22"/>
        </w:rPr>
        <w:t>1.1.2 Vocabulaire :</w:t>
      </w:r>
    </w:p>
    <w:p w14:paraId="731357AB" w14:textId="32484E9D" w:rsidR="00AB3B44" w:rsidRPr="008C282A" w:rsidRDefault="00AB3B44" w:rsidP="00CB727F">
      <w:pPr>
        <w:rPr>
          <w:rStyle w:val="Accentuationlgre"/>
          <w:rFonts w:asciiTheme="minorHAnsi" w:hAnsiTheme="minorHAnsi" w:cstheme="minorHAnsi"/>
          <w:sz w:val="22"/>
          <w:szCs w:val="22"/>
        </w:rPr>
      </w:pPr>
      <w:r w:rsidRPr="008C282A">
        <w:rPr>
          <w:rStyle w:val="Accentuationlgre"/>
          <w:rFonts w:asciiTheme="minorHAnsi" w:hAnsiTheme="minorHAnsi" w:cstheme="minorHAnsi"/>
          <w:sz w:val="22"/>
          <w:szCs w:val="22"/>
        </w:rPr>
        <w:t>1.1.2.1 La politique commerciale</w:t>
      </w:r>
    </w:p>
    <w:p w14:paraId="1AFCA126" w14:textId="2E18729F" w:rsidR="00AB3B44" w:rsidRPr="008C282A" w:rsidRDefault="00AB3B44"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La politique commerciale désigne l’ensemble des décisions prises ou des pratiques relatives à la commercialisation des produits ou des services de l’entreprise</w:t>
      </w:r>
      <w:r w:rsidR="00DB6ED6" w:rsidRPr="008C282A">
        <w:rPr>
          <w:rFonts w:cstheme="minorHAnsi"/>
        </w:rPr>
        <w:t>.</w:t>
      </w:r>
    </w:p>
    <w:p w14:paraId="7AF2186C" w14:textId="4A5BDEE4" w:rsidR="00DB6ED6" w:rsidRPr="008C282A" w:rsidRDefault="00DB6ED6"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 xml:space="preserve">La </w:t>
      </w:r>
      <w:r w:rsidR="002B3402" w:rsidRPr="008C282A">
        <w:rPr>
          <w:rFonts w:cstheme="minorHAnsi"/>
        </w:rPr>
        <w:t xml:space="preserve">politique de </w:t>
      </w:r>
      <w:r w:rsidR="002B3402" w:rsidRPr="008C282A">
        <w:rPr>
          <w:rFonts w:cstheme="minorHAnsi"/>
          <w:u w:val="thick"/>
        </w:rPr>
        <w:t>produit</w:t>
      </w:r>
      <w:r w:rsidR="002B3402" w:rsidRPr="008C282A">
        <w:rPr>
          <w:rFonts w:cstheme="minorHAnsi"/>
        </w:rPr>
        <w:t xml:space="preserve"> ou service (que vais-je proposer ?)</w:t>
      </w:r>
    </w:p>
    <w:p w14:paraId="4182A4E6" w14:textId="77FD6CB1" w:rsidR="002B3402" w:rsidRPr="008C282A" w:rsidRDefault="002B3402"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 xml:space="preserve">La politique de </w:t>
      </w:r>
      <w:r w:rsidRPr="008C282A">
        <w:rPr>
          <w:rFonts w:cstheme="minorHAnsi"/>
          <w:u w:val="thick"/>
        </w:rPr>
        <w:t>prix</w:t>
      </w:r>
      <w:r w:rsidRPr="008C282A">
        <w:rPr>
          <w:rFonts w:cstheme="minorHAnsi"/>
        </w:rPr>
        <w:t xml:space="preserve"> (quel sera le prix appliqué pour mon service ?)</w:t>
      </w:r>
    </w:p>
    <w:p w14:paraId="503FC8F2" w14:textId="0FE5209C" w:rsidR="002B3402" w:rsidRPr="008C282A" w:rsidRDefault="002B3402"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 xml:space="preserve">La politique de </w:t>
      </w:r>
      <w:r w:rsidRPr="008C282A">
        <w:rPr>
          <w:rFonts w:cstheme="minorHAnsi"/>
          <w:u w:val="thick"/>
        </w:rPr>
        <w:t xml:space="preserve">promotion </w:t>
      </w:r>
      <w:r w:rsidR="00084391" w:rsidRPr="008C282A">
        <w:rPr>
          <w:rFonts w:cstheme="minorHAnsi"/>
        </w:rPr>
        <w:t>= communication (comment vais-je faire pour faire connaitre ma structure, mon offre de service, faire la promotion de mon produit/service, ...)</w:t>
      </w:r>
    </w:p>
    <w:p w14:paraId="6420B4E5" w14:textId="3F885BE5" w:rsidR="00084391" w:rsidRPr="008C282A" w:rsidRDefault="00084391"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 xml:space="preserve">La politique de </w:t>
      </w:r>
      <w:r w:rsidRPr="008C282A">
        <w:rPr>
          <w:rFonts w:cstheme="minorHAnsi"/>
          <w:u w:val="thick"/>
        </w:rPr>
        <w:t>placement</w:t>
      </w:r>
      <w:r w:rsidRPr="008C282A">
        <w:rPr>
          <w:rFonts w:cstheme="minorHAnsi"/>
        </w:rPr>
        <w:t xml:space="preserve"> = distribution (comment vais-je </w:t>
      </w:r>
      <w:r w:rsidR="00071D89" w:rsidRPr="008C282A">
        <w:rPr>
          <w:rFonts w:cstheme="minorHAnsi"/>
        </w:rPr>
        <w:t>distribuer mon produit/ service ?)</w:t>
      </w:r>
    </w:p>
    <w:p w14:paraId="6D3A499D" w14:textId="7026FBAD" w:rsidR="00071D89" w:rsidRPr="008C282A" w:rsidRDefault="00071D89" w:rsidP="005B5D7E">
      <w:pPr>
        <w:pBdr>
          <w:top w:val="single" w:sz="4" w:space="1" w:color="auto"/>
          <w:left w:val="single" w:sz="4" w:space="4" w:color="auto"/>
          <w:bottom w:val="single" w:sz="4" w:space="1" w:color="auto"/>
          <w:right w:val="single" w:sz="4" w:space="4" w:color="auto"/>
        </w:pBdr>
        <w:rPr>
          <w:rFonts w:cstheme="minorHAnsi"/>
        </w:rPr>
      </w:pPr>
    </w:p>
    <w:p w14:paraId="22920E91" w14:textId="651683DB" w:rsidR="00071D89" w:rsidRPr="008C282A" w:rsidRDefault="00071D89" w:rsidP="005B5D7E">
      <w:pPr>
        <w:pBdr>
          <w:top w:val="single" w:sz="4" w:space="1" w:color="auto"/>
          <w:left w:val="single" w:sz="4" w:space="4" w:color="auto"/>
          <w:bottom w:val="single" w:sz="4" w:space="1" w:color="auto"/>
          <w:right w:val="single" w:sz="4" w:space="4" w:color="auto"/>
        </w:pBdr>
        <w:rPr>
          <w:rFonts w:cstheme="minorHAnsi"/>
        </w:rPr>
      </w:pPr>
      <w:r w:rsidRPr="008C282A">
        <w:rPr>
          <w:rFonts w:cstheme="minorHAnsi"/>
        </w:rPr>
        <w:t>LES 4P désignent traditionnellement les 4 politiques du marketing mix.</w:t>
      </w:r>
    </w:p>
    <w:p w14:paraId="2BCD64A4" w14:textId="4A72E1BA" w:rsidR="00071D89" w:rsidRPr="008C282A" w:rsidRDefault="005B5D7E" w:rsidP="00CB727F">
      <w:pPr>
        <w:rPr>
          <w:rFonts w:cstheme="minorHAnsi"/>
        </w:rPr>
      </w:pPr>
      <w:r w:rsidRPr="008C282A">
        <w:rPr>
          <w:rFonts w:cstheme="minorHAnsi"/>
        </w:rPr>
        <w:t xml:space="preserve">Si par exemple le choix est fait d’une politique de produit axée sur le haut </w:t>
      </w:r>
      <w:r w:rsidR="007E4A61" w:rsidRPr="008C282A">
        <w:rPr>
          <w:rFonts w:cstheme="minorHAnsi"/>
        </w:rPr>
        <w:t>de gamme, les politiques de prix, de communication et de distribution doivent évidemment être adaptées à ce positionnement. (exemple : vente d’un parfum Dior. Le produit sera classé dans la gamme de produit de luxe</w:t>
      </w:r>
      <w:r w:rsidR="00AE7BFC" w:rsidRPr="008C282A">
        <w:rPr>
          <w:rFonts w:cstheme="minorHAnsi"/>
        </w:rPr>
        <w:t>, le prix sera établi en conséquence du type de produit, la communication relative a ce produit sera aussi haut de gamme et la distribution se fera dans des magasins adaptés.</w:t>
      </w:r>
    </w:p>
    <w:p w14:paraId="0D6AF413" w14:textId="466CA6A7" w:rsidR="00AE7BFC" w:rsidRPr="008C282A" w:rsidRDefault="00AE7BFC" w:rsidP="00CB727F">
      <w:pPr>
        <w:rPr>
          <w:rStyle w:val="Accentuationlgre"/>
          <w:rFonts w:asciiTheme="minorHAnsi" w:hAnsiTheme="minorHAnsi" w:cstheme="minorHAnsi"/>
          <w:sz w:val="22"/>
          <w:szCs w:val="22"/>
        </w:rPr>
      </w:pPr>
      <w:r w:rsidRPr="008C282A">
        <w:rPr>
          <w:rStyle w:val="Accentuationlgre"/>
          <w:rFonts w:asciiTheme="minorHAnsi" w:hAnsiTheme="minorHAnsi" w:cstheme="minorHAnsi"/>
          <w:sz w:val="22"/>
          <w:szCs w:val="22"/>
        </w:rPr>
        <w:t>1.1.2.2 Marketing mix et &lt;&lt;4P&gt;&gt;</w:t>
      </w:r>
    </w:p>
    <w:p w14:paraId="514229F0" w14:textId="7EA5888C" w:rsidR="00AE7BFC" w:rsidRPr="008C282A" w:rsidRDefault="00C444FE" w:rsidP="00CB727F">
      <w:pPr>
        <w:rPr>
          <w:rFonts w:cstheme="minorHAnsi"/>
        </w:rPr>
      </w:pPr>
      <w:r w:rsidRPr="008C282A">
        <w:rPr>
          <w:rFonts w:cstheme="minorHAnsi"/>
        </w:rPr>
        <w:t>Le marketing est l’ensemble des décisions qui permettent à l’entreprise de répondre aux besoins du consommateur mieux que ne le font les concurrents tout en réalisant un profit.</w:t>
      </w:r>
    </w:p>
    <w:p w14:paraId="2F7467C9" w14:textId="055D7708" w:rsidR="00C444FE" w:rsidRPr="008C282A" w:rsidRDefault="00C444FE" w:rsidP="00CB727F">
      <w:pPr>
        <w:rPr>
          <w:rFonts w:cstheme="minorHAnsi"/>
        </w:rPr>
      </w:pPr>
      <w:r w:rsidRPr="008C282A">
        <w:rPr>
          <w:rFonts w:cstheme="minorHAnsi"/>
        </w:rPr>
        <w:t>&lt;&lt;Le marketing mix est l’ensemble des variables dont l’entreprise dispose pour influencer le comportement futur de l’acheteur&gt;&gt;</w:t>
      </w:r>
    </w:p>
    <w:p w14:paraId="6DAC1098" w14:textId="451319C3" w:rsidR="00C444FE" w:rsidRPr="008C282A" w:rsidRDefault="00C444FE" w:rsidP="00CB727F">
      <w:pPr>
        <w:rPr>
          <w:rFonts w:cstheme="minorHAnsi"/>
        </w:rPr>
      </w:pPr>
      <w:r w:rsidRPr="008C282A">
        <w:rPr>
          <w:rFonts w:cstheme="minorHAnsi"/>
        </w:rPr>
        <w:t>Ces variable appelés les &lt;&lt; 4P &gt;&gt;</w:t>
      </w:r>
    </w:p>
    <w:p w14:paraId="08D01793" w14:textId="5C91D017" w:rsidR="00C444FE" w:rsidRPr="008C282A" w:rsidRDefault="00C444FE" w:rsidP="00C444FE">
      <w:pPr>
        <w:pStyle w:val="Paragraphedeliste"/>
        <w:numPr>
          <w:ilvl w:val="0"/>
          <w:numId w:val="3"/>
        </w:numPr>
        <w:rPr>
          <w:rFonts w:cstheme="minorHAnsi"/>
        </w:rPr>
      </w:pPr>
      <w:r w:rsidRPr="008C282A">
        <w:rPr>
          <w:rFonts w:cstheme="minorHAnsi"/>
        </w:rPr>
        <w:t>Product : Produit</w:t>
      </w:r>
    </w:p>
    <w:p w14:paraId="60E8E63C" w14:textId="342453ED" w:rsidR="00C444FE" w:rsidRPr="008C282A" w:rsidRDefault="00C444FE" w:rsidP="00C444FE">
      <w:pPr>
        <w:pStyle w:val="Paragraphedeliste"/>
        <w:numPr>
          <w:ilvl w:val="0"/>
          <w:numId w:val="3"/>
        </w:numPr>
        <w:rPr>
          <w:rFonts w:cstheme="minorHAnsi"/>
        </w:rPr>
      </w:pPr>
      <w:r w:rsidRPr="008C282A">
        <w:rPr>
          <w:rFonts w:cstheme="minorHAnsi"/>
        </w:rPr>
        <w:t>Place : Distribution</w:t>
      </w:r>
    </w:p>
    <w:p w14:paraId="70B48529" w14:textId="46CDC406" w:rsidR="00C444FE" w:rsidRPr="008C282A" w:rsidRDefault="00C444FE" w:rsidP="00C444FE">
      <w:pPr>
        <w:pStyle w:val="Paragraphedeliste"/>
        <w:numPr>
          <w:ilvl w:val="0"/>
          <w:numId w:val="3"/>
        </w:numPr>
        <w:rPr>
          <w:rFonts w:cstheme="minorHAnsi"/>
        </w:rPr>
      </w:pPr>
      <w:r w:rsidRPr="008C282A">
        <w:rPr>
          <w:rFonts w:cstheme="minorHAnsi"/>
        </w:rPr>
        <w:t>Price : Prix</w:t>
      </w:r>
    </w:p>
    <w:p w14:paraId="5046402B" w14:textId="599D7096" w:rsidR="00545B6A" w:rsidRPr="008C282A" w:rsidRDefault="00C444FE" w:rsidP="00545B6A">
      <w:pPr>
        <w:pStyle w:val="Paragraphedeliste"/>
        <w:numPr>
          <w:ilvl w:val="0"/>
          <w:numId w:val="3"/>
        </w:numPr>
        <w:rPr>
          <w:rFonts w:cstheme="minorHAnsi"/>
        </w:rPr>
      </w:pPr>
      <w:r w:rsidRPr="008C282A">
        <w:rPr>
          <w:rFonts w:cstheme="minorHAnsi"/>
        </w:rPr>
        <w:t>Promotion : Communication (publici</w:t>
      </w:r>
      <w:r w:rsidR="00545B6A" w:rsidRPr="008C282A">
        <w:rPr>
          <w:rFonts w:cstheme="minorHAnsi"/>
        </w:rPr>
        <w:t>té, promotion des ventes, ventes, relations publiques)</w:t>
      </w:r>
    </w:p>
    <w:tbl>
      <w:tblPr>
        <w:tblStyle w:val="Grilledutableau"/>
        <w:tblW w:w="0" w:type="auto"/>
        <w:tblInd w:w="360" w:type="dxa"/>
        <w:tblLook w:val="04A0" w:firstRow="1" w:lastRow="0" w:firstColumn="1" w:lastColumn="0" w:noHBand="0" w:noVBand="1"/>
      </w:tblPr>
      <w:tblGrid>
        <w:gridCol w:w="2258"/>
        <w:gridCol w:w="2228"/>
        <w:gridCol w:w="2220"/>
        <w:gridCol w:w="2220"/>
      </w:tblGrid>
      <w:tr w:rsidR="00545B6A" w:rsidRPr="008C282A" w14:paraId="72BEB98A" w14:textId="77777777" w:rsidTr="00545B6A">
        <w:tc>
          <w:tcPr>
            <w:tcW w:w="2257" w:type="dxa"/>
          </w:tcPr>
          <w:p w14:paraId="7EFB4A9C" w14:textId="43ADB112" w:rsidR="00545B6A" w:rsidRPr="008C282A" w:rsidRDefault="00545B6A" w:rsidP="00545B6A">
            <w:pPr>
              <w:rPr>
                <w:rFonts w:cstheme="minorHAnsi"/>
              </w:rPr>
            </w:pPr>
            <w:r w:rsidRPr="008C282A">
              <w:rPr>
                <w:rFonts w:cstheme="minorHAnsi"/>
              </w:rPr>
              <w:lastRenderedPageBreak/>
              <w:t>Produit</w:t>
            </w:r>
          </w:p>
        </w:tc>
        <w:tc>
          <w:tcPr>
            <w:tcW w:w="2229" w:type="dxa"/>
          </w:tcPr>
          <w:p w14:paraId="096A44FA" w14:textId="4F0C8FBE" w:rsidR="00545B6A" w:rsidRPr="008C282A" w:rsidRDefault="00545B6A" w:rsidP="00545B6A">
            <w:pPr>
              <w:rPr>
                <w:rFonts w:cstheme="minorHAnsi"/>
              </w:rPr>
            </w:pPr>
            <w:r w:rsidRPr="008C282A">
              <w:rPr>
                <w:rFonts w:cstheme="minorHAnsi"/>
              </w:rPr>
              <w:t>Place = Distribution</w:t>
            </w:r>
          </w:p>
        </w:tc>
        <w:tc>
          <w:tcPr>
            <w:tcW w:w="2221" w:type="dxa"/>
          </w:tcPr>
          <w:p w14:paraId="4CE4D980" w14:textId="08233C7D" w:rsidR="00545B6A" w:rsidRPr="008C282A" w:rsidRDefault="00545B6A" w:rsidP="00545B6A">
            <w:pPr>
              <w:rPr>
                <w:rFonts w:cstheme="minorHAnsi"/>
              </w:rPr>
            </w:pPr>
            <w:r w:rsidRPr="008C282A">
              <w:rPr>
                <w:rFonts w:cstheme="minorHAnsi"/>
              </w:rPr>
              <w:t xml:space="preserve">Promotion </w:t>
            </w:r>
          </w:p>
        </w:tc>
        <w:tc>
          <w:tcPr>
            <w:tcW w:w="2221" w:type="dxa"/>
          </w:tcPr>
          <w:p w14:paraId="0278E390" w14:textId="025FB0EE" w:rsidR="00545B6A" w:rsidRPr="008C282A" w:rsidRDefault="00545B6A" w:rsidP="00545B6A">
            <w:pPr>
              <w:rPr>
                <w:rFonts w:cstheme="minorHAnsi"/>
              </w:rPr>
            </w:pPr>
            <w:r w:rsidRPr="008C282A">
              <w:rPr>
                <w:rFonts w:cstheme="minorHAnsi"/>
              </w:rPr>
              <w:t>Prix</w:t>
            </w:r>
          </w:p>
        </w:tc>
      </w:tr>
      <w:tr w:rsidR="00545B6A" w:rsidRPr="008C282A" w14:paraId="4F352117" w14:textId="77777777" w:rsidTr="00545B6A">
        <w:tc>
          <w:tcPr>
            <w:tcW w:w="2257" w:type="dxa"/>
          </w:tcPr>
          <w:p w14:paraId="19E0E61D" w14:textId="28B8DF7B" w:rsidR="00545B6A" w:rsidRPr="008C282A" w:rsidRDefault="00545B6A" w:rsidP="00545B6A">
            <w:pPr>
              <w:rPr>
                <w:rFonts w:cstheme="minorHAnsi"/>
              </w:rPr>
            </w:pPr>
            <w:r w:rsidRPr="008C282A">
              <w:rPr>
                <w:rFonts w:cstheme="minorHAnsi"/>
              </w:rPr>
              <w:t>Caractéristiques et performances</w:t>
            </w:r>
          </w:p>
        </w:tc>
        <w:tc>
          <w:tcPr>
            <w:tcW w:w="2229" w:type="dxa"/>
          </w:tcPr>
          <w:p w14:paraId="63E89E34" w14:textId="2CE0F801" w:rsidR="00545B6A" w:rsidRPr="008C282A" w:rsidRDefault="00545B6A" w:rsidP="00545B6A">
            <w:pPr>
              <w:rPr>
                <w:rFonts w:cstheme="minorHAnsi"/>
              </w:rPr>
            </w:pPr>
            <w:r w:rsidRPr="008C282A">
              <w:rPr>
                <w:rFonts w:cstheme="minorHAnsi"/>
              </w:rPr>
              <w:t>Situation</w:t>
            </w:r>
          </w:p>
        </w:tc>
        <w:tc>
          <w:tcPr>
            <w:tcW w:w="2221" w:type="dxa"/>
          </w:tcPr>
          <w:p w14:paraId="6E0A2F84" w14:textId="31AF9273" w:rsidR="00545B6A" w:rsidRPr="008C282A" w:rsidRDefault="00545B6A" w:rsidP="00545B6A">
            <w:pPr>
              <w:rPr>
                <w:rFonts w:cstheme="minorHAnsi"/>
              </w:rPr>
            </w:pPr>
            <w:r w:rsidRPr="008C282A">
              <w:rPr>
                <w:rFonts w:cstheme="minorHAnsi"/>
              </w:rPr>
              <w:t>Publicité</w:t>
            </w:r>
          </w:p>
        </w:tc>
        <w:tc>
          <w:tcPr>
            <w:tcW w:w="2221" w:type="dxa"/>
          </w:tcPr>
          <w:p w14:paraId="17CDDA1C" w14:textId="248F1C39" w:rsidR="00545B6A" w:rsidRPr="008C282A" w:rsidRDefault="00545B6A" w:rsidP="00545B6A">
            <w:pPr>
              <w:rPr>
                <w:rFonts w:cstheme="minorHAnsi"/>
              </w:rPr>
            </w:pPr>
            <w:r w:rsidRPr="008C282A">
              <w:rPr>
                <w:rFonts w:cstheme="minorHAnsi"/>
              </w:rPr>
              <w:t>Niveaux de prix</w:t>
            </w:r>
          </w:p>
        </w:tc>
      </w:tr>
      <w:tr w:rsidR="00545B6A" w:rsidRPr="008C282A" w14:paraId="0A09AFE6" w14:textId="77777777" w:rsidTr="00545B6A">
        <w:tc>
          <w:tcPr>
            <w:tcW w:w="2257" w:type="dxa"/>
          </w:tcPr>
          <w:p w14:paraId="44433CAE" w14:textId="06AA1D90" w:rsidR="00545B6A" w:rsidRPr="008C282A" w:rsidRDefault="00545B6A" w:rsidP="00545B6A">
            <w:pPr>
              <w:rPr>
                <w:rFonts w:cstheme="minorHAnsi"/>
              </w:rPr>
            </w:pPr>
            <w:r w:rsidRPr="008C282A">
              <w:rPr>
                <w:rFonts w:cstheme="minorHAnsi"/>
              </w:rPr>
              <w:t>Types de services proposés</w:t>
            </w:r>
          </w:p>
        </w:tc>
        <w:tc>
          <w:tcPr>
            <w:tcW w:w="2229" w:type="dxa"/>
          </w:tcPr>
          <w:p w14:paraId="627BCA6E" w14:textId="3D11A4E5" w:rsidR="00545B6A" w:rsidRPr="008C282A" w:rsidRDefault="00545B6A" w:rsidP="00545B6A">
            <w:pPr>
              <w:rPr>
                <w:rFonts w:cstheme="minorHAnsi"/>
              </w:rPr>
            </w:pPr>
            <w:r w:rsidRPr="008C282A">
              <w:rPr>
                <w:rFonts w:cstheme="minorHAnsi"/>
              </w:rPr>
              <w:t>Secteur d’activité</w:t>
            </w:r>
          </w:p>
        </w:tc>
        <w:tc>
          <w:tcPr>
            <w:tcW w:w="2221" w:type="dxa"/>
          </w:tcPr>
          <w:p w14:paraId="4211DB64" w14:textId="296835DE" w:rsidR="00545B6A" w:rsidRPr="008C282A" w:rsidRDefault="00545B6A" w:rsidP="00545B6A">
            <w:pPr>
              <w:rPr>
                <w:rFonts w:cstheme="minorHAnsi"/>
              </w:rPr>
            </w:pPr>
            <w:r w:rsidRPr="008C282A">
              <w:rPr>
                <w:rFonts w:cstheme="minorHAnsi"/>
              </w:rPr>
              <w:t>Relations publiques</w:t>
            </w:r>
          </w:p>
        </w:tc>
        <w:tc>
          <w:tcPr>
            <w:tcW w:w="2221" w:type="dxa"/>
          </w:tcPr>
          <w:p w14:paraId="421A67B7" w14:textId="2DD6A618" w:rsidR="00545B6A" w:rsidRPr="008C282A" w:rsidRDefault="00545B6A" w:rsidP="00545B6A">
            <w:pPr>
              <w:rPr>
                <w:rFonts w:cstheme="minorHAnsi"/>
              </w:rPr>
            </w:pPr>
            <w:r w:rsidRPr="008C282A">
              <w:rPr>
                <w:rFonts w:cstheme="minorHAnsi"/>
              </w:rPr>
              <w:t>Conditions de règlement</w:t>
            </w:r>
          </w:p>
        </w:tc>
      </w:tr>
      <w:tr w:rsidR="00545B6A" w:rsidRPr="008C282A" w14:paraId="3EB25EB2" w14:textId="77777777" w:rsidTr="00545B6A">
        <w:tc>
          <w:tcPr>
            <w:tcW w:w="2257" w:type="dxa"/>
          </w:tcPr>
          <w:p w14:paraId="30ADCAEB" w14:textId="4E7B77EE" w:rsidR="00545B6A" w:rsidRPr="008C282A" w:rsidRDefault="00545B6A" w:rsidP="00545B6A">
            <w:pPr>
              <w:rPr>
                <w:rFonts w:cstheme="minorHAnsi"/>
              </w:rPr>
            </w:pPr>
            <w:r w:rsidRPr="008C282A">
              <w:rPr>
                <w:rFonts w:cstheme="minorHAnsi"/>
              </w:rPr>
              <w:t>Garantie</w:t>
            </w:r>
          </w:p>
        </w:tc>
        <w:tc>
          <w:tcPr>
            <w:tcW w:w="2229" w:type="dxa"/>
          </w:tcPr>
          <w:p w14:paraId="164E7456" w14:textId="3B120CF1" w:rsidR="00545B6A" w:rsidRPr="008C282A" w:rsidRDefault="00545B6A" w:rsidP="00545B6A">
            <w:pPr>
              <w:rPr>
                <w:rFonts w:cstheme="minorHAnsi"/>
              </w:rPr>
            </w:pPr>
            <w:r w:rsidRPr="008C282A">
              <w:rPr>
                <w:rFonts w:cstheme="minorHAnsi"/>
              </w:rPr>
              <w:t>Canaux de distribution</w:t>
            </w:r>
          </w:p>
        </w:tc>
        <w:tc>
          <w:tcPr>
            <w:tcW w:w="2221" w:type="dxa"/>
          </w:tcPr>
          <w:p w14:paraId="5AD1CE59" w14:textId="60BF91B7" w:rsidR="00545B6A" w:rsidRPr="008C282A" w:rsidRDefault="00545B6A" w:rsidP="00545B6A">
            <w:pPr>
              <w:rPr>
                <w:rFonts w:cstheme="minorHAnsi"/>
              </w:rPr>
            </w:pPr>
            <w:r w:rsidRPr="008C282A">
              <w:rPr>
                <w:rFonts w:cstheme="minorHAnsi"/>
              </w:rPr>
              <w:t>Force de l’activité</w:t>
            </w:r>
          </w:p>
        </w:tc>
        <w:tc>
          <w:tcPr>
            <w:tcW w:w="2221" w:type="dxa"/>
          </w:tcPr>
          <w:p w14:paraId="3DE614A2" w14:textId="37708468" w:rsidR="00545B6A" w:rsidRPr="008C282A" w:rsidRDefault="00545B6A" w:rsidP="00545B6A">
            <w:pPr>
              <w:rPr>
                <w:rFonts w:cstheme="minorHAnsi"/>
              </w:rPr>
            </w:pPr>
            <w:r w:rsidRPr="008C282A">
              <w:rPr>
                <w:rFonts w:cstheme="minorHAnsi"/>
              </w:rPr>
              <w:t>Remise</w:t>
            </w:r>
          </w:p>
        </w:tc>
      </w:tr>
      <w:tr w:rsidR="00545B6A" w:rsidRPr="008C282A" w14:paraId="2E6B8089" w14:textId="77777777" w:rsidTr="00545B6A">
        <w:tc>
          <w:tcPr>
            <w:tcW w:w="2257" w:type="dxa"/>
            <w:tcBorders>
              <w:bottom w:val="thinThickLargeGap" w:sz="24" w:space="0" w:color="000000"/>
            </w:tcBorders>
          </w:tcPr>
          <w:p w14:paraId="57FBB586" w14:textId="18F0DD71" w:rsidR="00545B6A" w:rsidRPr="008C282A" w:rsidRDefault="00545B6A" w:rsidP="00545B6A">
            <w:pPr>
              <w:rPr>
                <w:rFonts w:cstheme="minorHAnsi"/>
              </w:rPr>
            </w:pPr>
            <w:r w:rsidRPr="008C282A">
              <w:rPr>
                <w:rFonts w:cstheme="minorHAnsi"/>
              </w:rPr>
              <w:t>Autre services</w:t>
            </w:r>
          </w:p>
        </w:tc>
        <w:tc>
          <w:tcPr>
            <w:tcW w:w="2229" w:type="dxa"/>
            <w:tcBorders>
              <w:bottom w:val="thinThickLargeGap" w:sz="24" w:space="0" w:color="000000"/>
            </w:tcBorders>
          </w:tcPr>
          <w:p w14:paraId="6E6FC6F8" w14:textId="77777777" w:rsidR="00545B6A" w:rsidRPr="008C282A" w:rsidRDefault="00545B6A" w:rsidP="00545B6A">
            <w:pPr>
              <w:rPr>
                <w:rFonts w:cstheme="minorHAnsi"/>
              </w:rPr>
            </w:pPr>
          </w:p>
        </w:tc>
        <w:tc>
          <w:tcPr>
            <w:tcW w:w="2221" w:type="dxa"/>
            <w:tcBorders>
              <w:bottom w:val="thinThickLargeGap" w:sz="24" w:space="0" w:color="000000"/>
            </w:tcBorders>
          </w:tcPr>
          <w:p w14:paraId="51310A82" w14:textId="77777777" w:rsidR="00545B6A" w:rsidRPr="008C282A" w:rsidRDefault="00545B6A" w:rsidP="00545B6A">
            <w:pPr>
              <w:rPr>
                <w:rFonts w:cstheme="minorHAnsi"/>
              </w:rPr>
            </w:pPr>
          </w:p>
        </w:tc>
        <w:tc>
          <w:tcPr>
            <w:tcW w:w="2221" w:type="dxa"/>
            <w:tcBorders>
              <w:bottom w:val="thinThickLargeGap" w:sz="24" w:space="0" w:color="000000"/>
            </w:tcBorders>
          </w:tcPr>
          <w:p w14:paraId="616D0526" w14:textId="444EF1D8" w:rsidR="00545B6A" w:rsidRPr="008C282A" w:rsidRDefault="00545B6A" w:rsidP="00545B6A">
            <w:pPr>
              <w:rPr>
                <w:rFonts w:cstheme="minorHAnsi"/>
              </w:rPr>
            </w:pPr>
            <w:r w:rsidRPr="008C282A">
              <w:rPr>
                <w:rFonts w:cstheme="minorHAnsi"/>
              </w:rPr>
              <w:t xml:space="preserve">Rabais </w:t>
            </w:r>
          </w:p>
        </w:tc>
      </w:tr>
      <w:tr w:rsidR="00545B6A" w:rsidRPr="008C282A" w14:paraId="3A763A9A" w14:textId="77777777" w:rsidTr="00545B6A">
        <w:tc>
          <w:tcPr>
            <w:tcW w:w="8928" w:type="dxa"/>
            <w:gridSpan w:val="4"/>
            <w:tcBorders>
              <w:left w:val="thinThickLargeGap" w:sz="24" w:space="0" w:color="000000"/>
              <w:bottom w:val="thinThickLargeGap" w:sz="24" w:space="0" w:color="000000"/>
              <w:right w:val="thinThickLargeGap" w:sz="24" w:space="0" w:color="000000"/>
            </w:tcBorders>
          </w:tcPr>
          <w:p w14:paraId="07CC0F5E" w14:textId="2C003DF4" w:rsidR="00545B6A" w:rsidRPr="008C282A" w:rsidRDefault="00FC0DB4" w:rsidP="00545B6A">
            <w:pPr>
              <w:rPr>
                <w:rFonts w:cstheme="minorHAnsi"/>
                <w:b/>
                <w:bCs/>
              </w:rPr>
            </w:pPr>
            <w:r w:rsidRPr="008C282A">
              <w:rPr>
                <w:rFonts w:cstheme="minorHAnsi"/>
                <w:b/>
                <w:bCs/>
              </w:rPr>
              <w:t>DANS LE CAS DE VOTRE FUTURE ACTIVITE PROFESSIONNELLE NOUS PARLERONS SURTOUT DE SERVICE DONC DE MARKETING DE SERVICE POUR LESQUELS IL Y AURA UNE IMPORTANCE TOUTE PARTICULIERE A DONNER POUR TOUT CE QUI EST RELATIONNEL.</w:t>
            </w:r>
          </w:p>
        </w:tc>
      </w:tr>
    </w:tbl>
    <w:p w14:paraId="0C1EFD58" w14:textId="77E39399" w:rsidR="00FC0DB4" w:rsidRPr="008C282A" w:rsidRDefault="00FC0DB4" w:rsidP="00545B6A">
      <w:pPr>
        <w:rPr>
          <w:rFonts w:cstheme="minorHAnsi"/>
        </w:rPr>
      </w:pPr>
    </w:p>
    <w:p w14:paraId="70A2432C" w14:textId="6AAD739D" w:rsidR="00FC0DB4" w:rsidRPr="008C282A" w:rsidRDefault="00FC0DB4" w:rsidP="006B6428">
      <w:pPr>
        <w:pStyle w:val="Sous-titre"/>
        <w:rPr>
          <w:rFonts w:cstheme="minorHAnsi"/>
          <w:sz w:val="22"/>
        </w:rPr>
      </w:pPr>
      <w:r w:rsidRPr="008C282A">
        <w:rPr>
          <w:rFonts w:cstheme="minorHAnsi"/>
          <w:sz w:val="22"/>
        </w:rPr>
        <w:t>1.2 Activité</w:t>
      </w:r>
    </w:p>
    <w:p w14:paraId="1B394AF1" w14:textId="74623116" w:rsidR="00FC0DB4" w:rsidRPr="008C282A" w:rsidRDefault="00FC0DB4" w:rsidP="00545B6A">
      <w:pPr>
        <w:rPr>
          <w:rFonts w:cstheme="minorHAnsi"/>
        </w:rPr>
      </w:pPr>
      <w:r w:rsidRPr="008C282A">
        <w:rPr>
          <w:rFonts w:cstheme="minorHAnsi"/>
        </w:rPr>
        <w:t>Dans votre activité quels sont les points</w:t>
      </w:r>
      <w:r w:rsidR="00C30F47" w:rsidRPr="008C282A">
        <w:rPr>
          <w:rFonts w:cstheme="minorHAnsi"/>
        </w:rPr>
        <w:t xml:space="preserve"> importants à analyser par rapport aux 4P.</w:t>
      </w:r>
    </w:p>
    <w:p w14:paraId="76021213" w14:textId="7F5D4CC2" w:rsidR="00C30F47" w:rsidRPr="008C282A" w:rsidRDefault="00C30F47" w:rsidP="00545B6A">
      <w:pPr>
        <w:rPr>
          <w:rFonts w:cstheme="minorHAnsi"/>
        </w:rPr>
      </w:pPr>
      <w:r w:rsidRPr="008C282A">
        <w:rPr>
          <w:rFonts w:cstheme="minorHAnsi"/>
        </w:rPr>
        <w:t>Produit :</w:t>
      </w:r>
    </w:p>
    <w:p w14:paraId="3956A04B" w14:textId="7B13ED09" w:rsidR="00C30F47" w:rsidRPr="008C282A" w:rsidRDefault="00C30F47" w:rsidP="00545B6A">
      <w:pPr>
        <w:rPr>
          <w:rFonts w:cstheme="minorHAnsi"/>
        </w:rPr>
      </w:pPr>
      <w:r w:rsidRPr="008C282A">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D098E7" w14:textId="33C4DFCF" w:rsidR="00C30F47" w:rsidRPr="008C282A" w:rsidRDefault="00C30F47" w:rsidP="00545B6A">
      <w:pPr>
        <w:rPr>
          <w:rFonts w:cstheme="minorHAnsi"/>
        </w:rPr>
      </w:pPr>
      <w:r w:rsidRPr="008C282A">
        <w:rPr>
          <w:rFonts w:cstheme="minorHAnsi"/>
        </w:rPr>
        <w:t xml:space="preserve">Pace : </w:t>
      </w:r>
    </w:p>
    <w:p w14:paraId="588B76A1" w14:textId="77777777" w:rsidR="00C30F47" w:rsidRPr="008C282A" w:rsidRDefault="00C30F47" w:rsidP="00C30F47">
      <w:pPr>
        <w:rPr>
          <w:rFonts w:cstheme="minorHAnsi"/>
        </w:rPr>
      </w:pPr>
      <w:r w:rsidRPr="008C282A">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AC8F0" w14:textId="7DE111BD" w:rsidR="00C30F47" w:rsidRPr="008C282A" w:rsidRDefault="00C30F47" w:rsidP="00545B6A">
      <w:pPr>
        <w:rPr>
          <w:rFonts w:cstheme="minorHAnsi"/>
        </w:rPr>
      </w:pPr>
      <w:r w:rsidRPr="008C282A">
        <w:rPr>
          <w:rFonts w:cstheme="minorHAnsi"/>
        </w:rPr>
        <w:t>Price :</w:t>
      </w:r>
    </w:p>
    <w:p w14:paraId="47D9E777" w14:textId="77777777" w:rsidR="00C30F47" w:rsidRPr="008C282A" w:rsidRDefault="00C30F47" w:rsidP="00C30F47">
      <w:pPr>
        <w:rPr>
          <w:rFonts w:cstheme="minorHAnsi"/>
        </w:rPr>
      </w:pPr>
      <w:r w:rsidRPr="008C282A">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727406" w14:textId="5FE6726E" w:rsidR="00C30F47" w:rsidRPr="008C282A" w:rsidRDefault="00C30F47" w:rsidP="00545B6A">
      <w:pPr>
        <w:rPr>
          <w:rFonts w:cstheme="minorHAnsi"/>
        </w:rPr>
      </w:pPr>
      <w:r w:rsidRPr="008C282A">
        <w:rPr>
          <w:rFonts w:cstheme="minorHAnsi"/>
        </w:rPr>
        <w:t>Promotion :</w:t>
      </w:r>
    </w:p>
    <w:p w14:paraId="4DEF3199" w14:textId="77777777" w:rsidR="00C30F47" w:rsidRPr="008C282A" w:rsidRDefault="00C30F47" w:rsidP="00C30F47">
      <w:pPr>
        <w:rPr>
          <w:rFonts w:cstheme="minorHAnsi"/>
        </w:rPr>
      </w:pPr>
      <w:r w:rsidRPr="008C282A">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C0CFC3" w14:textId="68879E0E" w:rsidR="00C30F47" w:rsidRPr="008C282A" w:rsidRDefault="00C30F47" w:rsidP="00545B6A">
      <w:pPr>
        <w:rPr>
          <w:rFonts w:cstheme="minorHAnsi"/>
        </w:rPr>
      </w:pPr>
    </w:p>
    <w:p w14:paraId="35C75D1F" w14:textId="3C4C4687" w:rsidR="00CE7215" w:rsidRPr="008C282A" w:rsidRDefault="00CE7215" w:rsidP="00545B6A">
      <w:pPr>
        <w:rPr>
          <w:rFonts w:cstheme="minorHAnsi"/>
        </w:rPr>
      </w:pPr>
    </w:p>
    <w:p w14:paraId="5B900299" w14:textId="77777777" w:rsidR="00CE7215" w:rsidRPr="008C282A" w:rsidRDefault="00CE7215" w:rsidP="00545B6A">
      <w:pPr>
        <w:rPr>
          <w:rFonts w:cstheme="minorHAnsi"/>
        </w:rPr>
      </w:pPr>
    </w:p>
    <w:p w14:paraId="796E66B2" w14:textId="77777777" w:rsidR="00A242AA" w:rsidRPr="008C282A" w:rsidRDefault="00A242AA" w:rsidP="00545B6A">
      <w:pPr>
        <w:rPr>
          <w:rFonts w:cstheme="minorHAnsi"/>
        </w:rPr>
      </w:pPr>
    </w:p>
    <w:p w14:paraId="00220804" w14:textId="320E3317" w:rsidR="00A242AA" w:rsidRPr="008C282A" w:rsidRDefault="00A242AA" w:rsidP="00545B6A">
      <w:pPr>
        <w:rPr>
          <w:rFonts w:cstheme="minorHAnsi"/>
        </w:rPr>
      </w:pPr>
    </w:p>
    <w:p w14:paraId="65CAD152" w14:textId="77777777" w:rsidR="004F5994" w:rsidRPr="008C282A" w:rsidRDefault="004F5994" w:rsidP="00545B6A">
      <w:pPr>
        <w:rPr>
          <w:rFonts w:cstheme="minorHAnsi"/>
        </w:rPr>
      </w:pPr>
    </w:p>
    <w:p w14:paraId="04099C3E" w14:textId="77777777" w:rsidR="009654D5" w:rsidRPr="008C282A" w:rsidRDefault="009654D5" w:rsidP="006B6428">
      <w:pPr>
        <w:pStyle w:val="Sous-titre"/>
        <w:rPr>
          <w:rFonts w:cstheme="minorHAnsi"/>
          <w:sz w:val="22"/>
        </w:rPr>
      </w:pPr>
      <w:r w:rsidRPr="008C282A">
        <w:rPr>
          <w:rFonts w:cstheme="minorHAnsi"/>
          <w:sz w:val="22"/>
        </w:rPr>
        <w:t>1.3 Le mix marketing  (les  4P)</w:t>
      </w:r>
    </w:p>
    <w:p w14:paraId="30055798" w14:textId="08DC4BEF" w:rsidR="009654D5" w:rsidRPr="008C282A" w:rsidRDefault="009654D5" w:rsidP="00545B6A">
      <w:pPr>
        <w:rPr>
          <w:rStyle w:val="Accentuationlgre"/>
          <w:rFonts w:asciiTheme="minorHAnsi" w:hAnsiTheme="minorHAnsi" w:cstheme="minorHAnsi"/>
          <w:sz w:val="22"/>
          <w:szCs w:val="22"/>
        </w:rPr>
      </w:pPr>
      <w:r w:rsidRPr="008C282A">
        <w:rPr>
          <w:rStyle w:val="Accentuationlgre"/>
          <w:rFonts w:asciiTheme="minorHAnsi" w:hAnsiTheme="minorHAnsi" w:cstheme="minorHAnsi"/>
          <w:sz w:val="22"/>
          <w:szCs w:val="22"/>
        </w:rPr>
        <w:t xml:space="preserve">1.3.1 Introduction </w:t>
      </w:r>
    </w:p>
    <w:p w14:paraId="476DF1DD" w14:textId="5FE49682" w:rsidR="004F5994" w:rsidRPr="008C282A" w:rsidRDefault="009654D5" w:rsidP="00545B6A">
      <w:pPr>
        <w:rPr>
          <w:rFonts w:cstheme="minorHAnsi"/>
        </w:rPr>
      </w:pPr>
      <w:r w:rsidRPr="008C282A">
        <w:rPr>
          <w:rFonts w:cstheme="minorHAnsi"/>
        </w:rPr>
        <w:t xml:space="preserve">Observe le document </w:t>
      </w:r>
      <w:r w:rsidR="001A1FBE" w:rsidRPr="008C282A">
        <w:rPr>
          <w:rFonts w:cstheme="minorHAnsi"/>
        </w:rPr>
        <w:t>suivant et réponds aux questions</w:t>
      </w:r>
    </w:p>
    <w:p w14:paraId="553A81D5" w14:textId="1F3CEE2C" w:rsidR="00CE7215" w:rsidRPr="008C282A" w:rsidRDefault="00293D9E" w:rsidP="004F5994">
      <w:pPr>
        <w:pStyle w:val="Paragraphedeliste"/>
        <w:numPr>
          <w:ilvl w:val="0"/>
          <w:numId w:val="4"/>
        </w:numPr>
        <w:rPr>
          <w:rFonts w:cstheme="minorHAnsi"/>
        </w:rPr>
      </w:pPr>
      <w:r w:rsidRPr="008C282A">
        <w:rPr>
          <w:rFonts w:cstheme="minorHAnsi"/>
        </w:rPr>
        <w:t>Donne le nom du document (exemple</w:t>
      </w:r>
      <w:r w:rsidR="004F5994" w:rsidRPr="008C282A">
        <w:rPr>
          <w:rFonts w:cstheme="minorHAnsi"/>
        </w:rPr>
        <w:t xml:space="preserve"> nouveau boutique esthétique,</w:t>
      </w:r>
      <w:r w:rsidR="00400E45" w:rsidRPr="008C282A">
        <w:rPr>
          <w:rFonts w:cstheme="minorHAnsi"/>
        </w:rPr>
        <w:t xml:space="preserve"> ...) et définis le types de document (publicité</w:t>
      </w:r>
      <w:r w:rsidR="00D81C3F" w:rsidRPr="008C282A">
        <w:rPr>
          <w:rFonts w:cstheme="minorHAnsi"/>
        </w:rPr>
        <w:t xml:space="preserve"> de lancement, publicité d’entretien, publicité d’image, document d’information,...)</w:t>
      </w:r>
    </w:p>
    <w:p w14:paraId="7F89E366" w14:textId="065A6743" w:rsidR="00D81C3F" w:rsidRPr="008C282A" w:rsidRDefault="00D81C3F" w:rsidP="00D81C3F">
      <w:pPr>
        <w:rPr>
          <w:rFonts w:cstheme="minorHAnsi"/>
        </w:rPr>
      </w:pPr>
      <w:r w:rsidRPr="008C282A">
        <w:rPr>
          <w:rFonts w:cstheme="minorHAnsi"/>
        </w:rPr>
        <w:t>__________________________________________________________________________________</w:t>
      </w:r>
    </w:p>
    <w:p w14:paraId="30B7C4BE" w14:textId="6EB6B8DF" w:rsidR="00D81C3F" w:rsidRPr="008C282A" w:rsidRDefault="00D81C3F" w:rsidP="00D81C3F">
      <w:pPr>
        <w:pStyle w:val="Paragraphedeliste"/>
        <w:numPr>
          <w:ilvl w:val="0"/>
          <w:numId w:val="4"/>
        </w:numPr>
        <w:rPr>
          <w:rFonts w:cstheme="minorHAnsi"/>
        </w:rPr>
      </w:pPr>
      <w:r w:rsidRPr="008C282A">
        <w:rPr>
          <w:rFonts w:cstheme="minorHAnsi"/>
        </w:rPr>
        <w:t>Note ci-dessous les informations que tu trouves sur le document.</w:t>
      </w:r>
    </w:p>
    <w:tbl>
      <w:tblPr>
        <w:tblStyle w:val="Grilledutableau"/>
        <w:tblW w:w="0" w:type="auto"/>
        <w:tblLook w:val="04A0" w:firstRow="1" w:lastRow="0" w:firstColumn="1" w:lastColumn="0" w:noHBand="0" w:noVBand="1"/>
      </w:tblPr>
      <w:tblGrid>
        <w:gridCol w:w="4509"/>
        <w:gridCol w:w="4509"/>
      </w:tblGrid>
      <w:tr w:rsidR="00D81C3F" w:rsidRPr="008C282A" w14:paraId="75BE4FDC" w14:textId="77777777" w:rsidTr="00D81C3F">
        <w:trPr>
          <w:trHeight w:val="4641"/>
        </w:trPr>
        <w:tc>
          <w:tcPr>
            <w:tcW w:w="4509" w:type="dxa"/>
          </w:tcPr>
          <w:p w14:paraId="12FF0215" w14:textId="395AA3A9" w:rsidR="00D81C3F" w:rsidRPr="008C282A" w:rsidRDefault="00D81C3F" w:rsidP="00D81C3F">
            <w:pPr>
              <w:jc w:val="center"/>
              <w:rPr>
                <w:rFonts w:cstheme="minorHAnsi"/>
                <w:b/>
                <w:bCs/>
                <w:u w:val="single"/>
              </w:rPr>
            </w:pPr>
            <w:r w:rsidRPr="008C282A">
              <w:rPr>
                <w:rFonts w:cstheme="minorHAnsi"/>
                <w:b/>
                <w:bCs/>
                <w:u w:val="single"/>
              </w:rPr>
              <w:t>PRODUIT</w:t>
            </w:r>
          </w:p>
        </w:tc>
        <w:tc>
          <w:tcPr>
            <w:tcW w:w="4509" w:type="dxa"/>
          </w:tcPr>
          <w:p w14:paraId="5BFF8C82" w14:textId="3EBA9CF5" w:rsidR="00D81C3F" w:rsidRPr="008C282A" w:rsidRDefault="00D81C3F" w:rsidP="00D81C3F">
            <w:pPr>
              <w:jc w:val="center"/>
              <w:rPr>
                <w:rFonts w:cstheme="minorHAnsi"/>
                <w:b/>
                <w:bCs/>
                <w:u w:val="single"/>
              </w:rPr>
            </w:pPr>
            <w:r w:rsidRPr="008C282A">
              <w:rPr>
                <w:rFonts w:cstheme="minorHAnsi"/>
                <w:b/>
                <w:bCs/>
                <w:u w:val="single"/>
              </w:rPr>
              <w:t>PRIX</w:t>
            </w:r>
          </w:p>
        </w:tc>
      </w:tr>
      <w:tr w:rsidR="00D81C3F" w:rsidRPr="008C282A" w14:paraId="41C41C24" w14:textId="77777777" w:rsidTr="00D81C3F">
        <w:trPr>
          <w:trHeight w:val="4641"/>
        </w:trPr>
        <w:tc>
          <w:tcPr>
            <w:tcW w:w="4509" w:type="dxa"/>
          </w:tcPr>
          <w:p w14:paraId="210A95B2" w14:textId="028E3410" w:rsidR="00D81C3F" w:rsidRPr="008C282A" w:rsidRDefault="00D81C3F" w:rsidP="00D81C3F">
            <w:pPr>
              <w:jc w:val="center"/>
              <w:rPr>
                <w:rFonts w:cstheme="minorHAnsi"/>
                <w:b/>
                <w:bCs/>
                <w:u w:val="single"/>
              </w:rPr>
            </w:pPr>
            <w:r w:rsidRPr="008C282A">
              <w:rPr>
                <w:rFonts w:cstheme="minorHAnsi"/>
                <w:b/>
                <w:bCs/>
                <w:u w:val="single"/>
              </w:rPr>
              <w:t>PLACE</w:t>
            </w:r>
          </w:p>
        </w:tc>
        <w:tc>
          <w:tcPr>
            <w:tcW w:w="4509" w:type="dxa"/>
          </w:tcPr>
          <w:p w14:paraId="2E1DA15C" w14:textId="03AAD174" w:rsidR="00D81C3F" w:rsidRPr="008C282A" w:rsidRDefault="00D81C3F" w:rsidP="00D81C3F">
            <w:pPr>
              <w:jc w:val="center"/>
              <w:rPr>
                <w:rFonts w:cstheme="minorHAnsi"/>
                <w:b/>
                <w:bCs/>
                <w:u w:val="single"/>
              </w:rPr>
            </w:pPr>
            <w:r w:rsidRPr="008C282A">
              <w:rPr>
                <w:rFonts w:cstheme="minorHAnsi"/>
                <w:b/>
                <w:bCs/>
                <w:u w:val="single"/>
              </w:rPr>
              <w:t>PROMOTION</w:t>
            </w:r>
          </w:p>
        </w:tc>
      </w:tr>
    </w:tbl>
    <w:p w14:paraId="6286EF6E" w14:textId="77777777" w:rsidR="004F5994" w:rsidRPr="008C282A" w:rsidRDefault="004F5994" w:rsidP="00545B6A">
      <w:pPr>
        <w:rPr>
          <w:rFonts w:cstheme="minorHAnsi"/>
        </w:rPr>
        <w:sectPr w:rsidR="004F5994" w:rsidRPr="008C282A" w:rsidSect="008405E8">
          <w:headerReference w:type="default" r:id="rId9"/>
          <w:footerReference w:type="default" r:id="rId10"/>
          <w:pgSz w:w="11906" w:h="16838" w:code="9"/>
          <w:pgMar w:top="1418" w:right="1418" w:bottom="1418" w:left="1418" w:header="709" w:footer="709" w:gutter="0"/>
          <w:pgNumType w:start="0"/>
          <w:cols w:space="708"/>
          <w:docGrid w:linePitch="360"/>
        </w:sectPr>
      </w:pPr>
    </w:p>
    <w:p w14:paraId="0FDD50C8" w14:textId="77777777" w:rsidR="004F5994" w:rsidRPr="008C282A" w:rsidRDefault="004F5994" w:rsidP="00545B6A">
      <w:pPr>
        <w:rPr>
          <w:rFonts w:cstheme="minorHAnsi"/>
        </w:rPr>
      </w:pPr>
      <w:r w:rsidRPr="008C282A">
        <w:rPr>
          <w:rFonts w:cstheme="minorHAnsi"/>
          <w:noProof/>
        </w:rPr>
        <w:lastRenderedPageBreak/>
        <w:drawing>
          <wp:inline distT="0" distB="0" distL="0" distR="0" wp14:anchorId="064DCFE6" wp14:editId="3541F6D2">
            <wp:extent cx="9271000" cy="5971142"/>
            <wp:effectExtent l="0" t="0" r="0" b="0"/>
            <wp:docPr id="3" name="Image 3" descr="Imprimés pour un institut de beauté - Tarif, flyer et chèque cadeau |  Cartes de visite beauté, Soins beauté, Institut de be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imés pour un institut de beauté - Tarif, flyer et chèque cadeau |  Cartes de visite beauté, Soins beauté, Institut de beaut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2208" cy="5984802"/>
                    </a:xfrm>
                    <a:prstGeom prst="rect">
                      <a:avLst/>
                    </a:prstGeom>
                    <a:noFill/>
                    <a:ln>
                      <a:noFill/>
                    </a:ln>
                  </pic:spPr>
                </pic:pic>
              </a:graphicData>
            </a:graphic>
          </wp:inline>
        </w:drawing>
      </w:r>
    </w:p>
    <w:p w14:paraId="404F0F46" w14:textId="2D617BF6" w:rsidR="00400E45" w:rsidRPr="008C282A" w:rsidRDefault="00400E45" w:rsidP="00545B6A">
      <w:pPr>
        <w:rPr>
          <w:rFonts w:cstheme="minorHAnsi"/>
        </w:rPr>
        <w:sectPr w:rsidR="00400E45" w:rsidRPr="008C282A" w:rsidSect="004F5994">
          <w:pgSz w:w="16838" w:h="11906" w:orient="landscape" w:code="9"/>
          <w:pgMar w:top="1418" w:right="1418" w:bottom="1418" w:left="1418" w:header="709" w:footer="709" w:gutter="0"/>
          <w:cols w:space="708"/>
          <w:docGrid w:linePitch="360"/>
        </w:sectPr>
      </w:pPr>
    </w:p>
    <w:p w14:paraId="214CD98A" w14:textId="4AA73911" w:rsidR="00610654" w:rsidRPr="008C282A" w:rsidRDefault="000C10CD" w:rsidP="00400E45">
      <w:pPr>
        <w:tabs>
          <w:tab w:val="left" w:pos="12647"/>
        </w:tabs>
        <w:rPr>
          <w:rStyle w:val="Accentuationlgre"/>
          <w:rFonts w:asciiTheme="minorHAnsi" w:hAnsiTheme="minorHAnsi" w:cstheme="minorHAnsi"/>
          <w:sz w:val="22"/>
          <w:szCs w:val="22"/>
        </w:rPr>
      </w:pPr>
      <w:r w:rsidRPr="008C282A">
        <w:rPr>
          <w:rStyle w:val="Accentuationlgre"/>
          <w:rFonts w:asciiTheme="minorHAnsi" w:hAnsiTheme="minorHAnsi" w:cstheme="minorHAnsi"/>
          <w:sz w:val="22"/>
          <w:szCs w:val="22"/>
        </w:rPr>
        <w:lastRenderedPageBreak/>
        <w:t>1.3.</w:t>
      </w:r>
      <w:r w:rsidR="00F25956" w:rsidRPr="008C282A">
        <w:rPr>
          <w:rStyle w:val="Accentuationlgre"/>
          <w:rFonts w:asciiTheme="minorHAnsi" w:hAnsiTheme="minorHAnsi" w:cstheme="minorHAnsi"/>
          <w:sz w:val="22"/>
          <w:szCs w:val="22"/>
        </w:rPr>
        <w:t xml:space="preserve">2  Le  produit/ service </w:t>
      </w:r>
    </w:p>
    <w:p w14:paraId="69D60498" w14:textId="77777777" w:rsidR="00610654" w:rsidRPr="008C282A" w:rsidRDefault="00610654" w:rsidP="00400E45">
      <w:pPr>
        <w:tabs>
          <w:tab w:val="left" w:pos="12647"/>
        </w:tabs>
        <w:rPr>
          <w:rFonts w:cstheme="minorHAnsi"/>
        </w:rPr>
      </w:pPr>
      <w:r w:rsidRPr="008C282A">
        <w:rPr>
          <w:rFonts w:cstheme="minorHAnsi"/>
        </w:rPr>
        <w:t>Le produit est _______________________________________________________________________</w:t>
      </w:r>
    </w:p>
    <w:p w14:paraId="0DF6FAE3" w14:textId="77777777" w:rsidR="00610654" w:rsidRPr="008C282A" w:rsidRDefault="00610654" w:rsidP="00400E45">
      <w:pPr>
        <w:tabs>
          <w:tab w:val="left" w:pos="12647"/>
        </w:tabs>
        <w:rPr>
          <w:rFonts w:cstheme="minorHAnsi"/>
        </w:rPr>
      </w:pPr>
    </w:p>
    <w:p w14:paraId="59FA5767" w14:textId="49487AFB" w:rsidR="00773CDB" w:rsidRPr="008C282A" w:rsidRDefault="00FE34ED" w:rsidP="00400E45">
      <w:pPr>
        <w:tabs>
          <w:tab w:val="left" w:pos="12647"/>
        </w:tabs>
        <w:rPr>
          <w:rFonts w:cstheme="minorHAnsi"/>
        </w:rPr>
      </w:pPr>
      <w:r w:rsidRPr="008C282A">
        <w:rPr>
          <w:rFonts w:cstheme="minorHAnsi"/>
        </w:rPr>
        <w:t>.</w:t>
      </w:r>
    </w:p>
    <w:p w14:paraId="03CE50F2" w14:textId="77777777" w:rsidR="00773CDB" w:rsidRPr="008C282A" w:rsidRDefault="00773CDB" w:rsidP="00400E45">
      <w:pPr>
        <w:tabs>
          <w:tab w:val="left" w:pos="12647"/>
        </w:tabs>
        <w:rPr>
          <w:rFonts w:cstheme="minorHAnsi"/>
        </w:rPr>
      </w:pPr>
      <w:r w:rsidRPr="008C282A">
        <w:rPr>
          <w:rFonts w:cstheme="minorHAnsi"/>
        </w:rPr>
        <w:t xml:space="preserve">Une marque est  &lt;&lt;un nom, un terme, un signe, un symbole, un dessin ou toute combinaison de ces </w:t>
      </w:r>
      <w:r w:rsidR="00AF1D93" w:rsidRPr="008C282A">
        <w:rPr>
          <w:rFonts w:cstheme="minorHAnsi"/>
        </w:rPr>
        <w:t>éléments servant à identifier les biens ou services d’un vendeur ou d’un groupe de vendeur et à les différencier des concurrents. D’après KOTLER Philip, KELLER Kevin Lane, DUBOIS Bernard et MANCEAU Delphine</w:t>
      </w:r>
      <w:r w:rsidR="00824DF8" w:rsidRPr="008C282A">
        <w:rPr>
          <w:rFonts w:cstheme="minorHAnsi"/>
        </w:rPr>
        <w:t>, {Marketing management}</w:t>
      </w:r>
      <w:r w:rsidRPr="008C282A">
        <w:rPr>
          <w:rFonts w:cstheme="minorHAnsi"/>
        </w:rPr>
        <w:t>&gt;</w:t>
      </w:r>
      <w:r w:rsidR="00824DF8" w:rsidRPr="008C282A">
        <w:rPr>
          <w:rFonts w:cstheme="minorHAnsi"/>
        </w:rPr>
        <w:t>&gt;.</w:t>
      </w:r>
    </w:p>
    <w:p w14:paraId="0F9F12E5" w14:textId="77777777" w:rsidR="00824DF8" w:rsidRPr="008C282A" w:rsidRDefault="00824DF8" w:rsidP="00400E45">
      <w:pPr>
        <w:tabs>
          <w:tab w:val="left" w:pos="12647"/>
        </w:tabs>
        <w:rPr>
          <w:rFonts w:cstheme="minorHAnsi"/>
        </w:rPr>
      </w:pPr>
      <w:r w:rsidRPr="008C282A">
        <w:rPr>
          <w:rFonts w:cstheme="minorHAnsi"/>
        </w:rPr>
        <w:t xml:space="preserve">Un nom de marque bien choisi peur largement contribuer à son succès et au succès des produits qui sont ou seront vendu sous cette marque. Mais trouver le nom idéal </w:t>
      </w:r>
      <w:r w:rsidR="009676C8" w:rsidRPr="008C282A">
        <w:rPr>
          <w:rFonts w:cstheme="minorHAnsi"/>
        </w:rPr>
        <w:t>est une tâche difficile. En règle générale, il est souhaitable qu’un nom  de marque possède les qualités suivantes :</w:t>
      </w:r>
    </w:p>
    <w:p w14:paraId="1D235D1D" w14:textId="77777777" w:rsidR="009676C8" w:rsidRPr="008C282A" w:rsidRDefault="009676C8" w:rsidP="009676C8">
      <w:pPr>
        <w:pStyle w:val="Paragraphedeliste"/>
        <w:numPr>
          <w:ilvl w:val="0"/>
          <w:numId w:val="5"/>
        </w:numPr>
        <w:tabs>
          <w:tab w:val="left" w:pos="12647"/>
        </w:tabs>
        <w:rPr>
          <w:rFonts w:cstheme="minorHAnsi"/>
        </w:rPr>
      </w:pPr>
      <w:r w:rsidRPr="008C282A">
        <w:rPr>
          <w:rFonts w:cstheme="minorHAnsi"/>
        </w:rPr>
        <w:t>Evoquer les avantages procurés par l’utilisation du ou des produits</w:t>
      </w:r>
    </w:p>
    <w:p w14:paraId="033CE7F7" w14:textId="77777777" w:rsidR="009676C8" w:rsidRPr="008C282A" w:rsidRDefault="009676C8" w:rsidP="009676C8">
      <w:pPr>
        <w:pStyle w:val="Paragraphedeliste"/>
        <w:tabs>
          <w:tab w:val="left" w:pos="12647"/>
        </w:tabs>
        <w:rPr>
          <w:rFonts w:cstheme="minorHAnsi"/>
        </w:rPr>
      </w:pPr>
      <w:r w:rsidRPr="008C282A">
        <w:rPr>
          <w:rFonts w:cstheme="minorHAnsi"/>
        </w:rPr>
        <w:t>Exemple : Tonigencyl, Taillefine, Conforama</w:t>
      </w:r>
    </w:p>
    <w:p w14:paraId="2B12520B" w14:textId="77777777" w:rsidR="009676C8" w:rsidRPr="008C282A" w:rsidRDefault="009676C8" w:rsidP="009676C8">
      <w:pPr>
        <w:pStyle w:val="Paragraphedeliste"/>
        <w:numPr>
          <w:ilvl w:val="0"/>
          <w:numId w:val="5"/>
        </w:numPr>
        <w:tabs>
          <w:tab w:val="left" w:pos="12647"/>
        </w:tabs>
        <w:rPr>
          <w:rFonts w:cstheme="minorHAnsi"/>
        </w:rPr>
      </w:pPr>
      <w:r w:rsidRPr="008C282A">
        <w:rPr>
          <w:rFonts w:cstheme="minorHAnsi"/>
        </w:rPr>
        <w:t>Facile à prononcer, à reconnaitre et à mémoriser. Les noms courts sont à cet égard préférables.</w:t>
      </w:r>
    </w:p>
    <w:p w14:paraId="1B9B9D6C" w14:textId="77777777" w:rsidR="009676C8" w:rsidRPr="008C282A" w:rsidRDefault="009676C8" w:rsidP="009676C8">
      <w:pPr>
        <w:pStyle w:val="Paragraphedeliste"/>
        <w:tabs>
          <w:tab w:val="left" w:pos="12647"/>
        </w:tabs>
        <w:rPr>
          <w:rFonts w:cstheme="minorHAnsi"/>
        </w:rPr>
      </w:pPr>
      <w:r w:rsidRPr="008C282A">
        <w:rPr>
          <w:rFonts w:cstheme="minorHAnsi"/>
        </w:rPr>
        <w:t xml:space="preserve">Exemple : </w:t>
      </w:r>
      <w:r w:rsidR="005B6162" w:rsidRPr="008C282A">
        <w:rPr>
          <w:rFonts w:cstheme="minorHAnsi"/>
        </w:rPr>
        <w:t xml:space="preserve"> OMO, BIC, KIRI</w:t>
      </w:r>
    </w:p>
    <w:p w14:paraId="104A0B5A" w14:textId="77777777" w:rsidR="005B6162" w:rsidRPr="008C282A" w:rsidRDefault="005B6162" w:rsidP="005B6162">
      <w:pPr>
        <w:pStyle w:val="Paragraphedeliste"/>
        <w:numPr>
          <w:ilvl w:val="0"/>
          <w:numId w:val="5"/>
        </w:numPr>
        <w:tabs>
          <w:tab w:val="left" w:pos="12647"/>
        </w:tabs>
        <w:rPr>
          <w:rFonts w:cstheme="minorHAnsi"/>
        </w:rPr>
      </w:pPr>
      <w:r w:rsidRPr="008C282A">
        <w:rPr>
          <w:rFonts w:cstheme="minorHAnsi"/>
        </w:rPr>
        <w:t>Se distinguer : il exist</w:t>
      </w:r>
      <w:r w:rsidR="008868D8" w:rsidRPr="008C282A">
        <w:rPr>
          <w:rFonts w:cstheme="minorHAnsi"/>
        </w:rPr>
        <w:t xml:space="preserve">e </w:t>
      </w:r>
      <w:r w:rsidR="005832FD" w:rsidRPr="008C282A">
        <w:rPr>
          <w:rFonts w:cstheme="minorHAnsi"/>
        </w:rPr>
        <w:t>souvent  des modes en termes de noms, ce qui peut créer à la longue la confusion dans l’esprit des consommateurs.</w:t>
      </w:r>
    </w:p>
    <w:p w14:paraId="66326114" w14:textId="77777777" w:rsidR="005832FD" w:rsidRPr="008C282A" w:rsidRDefault="005832FD" w:rsidP="005832FD">
      <w:pPr>
        <w:pStyle w:val="Paragraphedeliste"/>
        <w:tabs>
          <w:tab w:val="left" w:pos="12647"/>
        </w:tabs>
        <w:rPr>
          <w:rFonts w:cstheme="minorHAnsi"/>
        </w:rPr>
      </w:pPr>
      <w:r w:rsidRPr="008C282A">
        <w:rPr>
          <w:rFonts w:cstheme="minorHAnsi"/>
        </w:rPr>
        <w:t>Exemple : grand</w:t>
      </w:r>
      <w:r w:rsidR="00F6024A" w:rsidRPr="008C282A">
        <w:rPr>
          <w:rFonts w:cstheme="minorHAnsi"/>
        </w:rPr>
        <w:t xml:space="preserve"> succès depui</w:t>
      </w:r>
      <w:r w:rsidR="00873479" w:rsidRPr="008C282A">
        <w:rPr>
          <w:rFonts w:cstheme="minorHAnsi"/>
        </w:rPr>
        <w:t>s les années 2000 des noms en  &lt;&lt;</w:t>
      </w:r>
      <w:proofErr w:type="spellStart"/>
      <w:r w:rsidR="00873479" w:rsidRPr="008C282A">
        <w:rPr>
          <w:rFonts w:cstheme="minorHAnsi"/>
        </w:rPr>
        <w:t>oo</w:t>
      </w:r>
      <w:proofErr w:type="spellEnd"/>
      <w:r w:rsidR="00873479" w:rsidRPr="008C282A">
        <w:rPr>
          <w:rFonts w:cstheme="minorHAnsi"/>
        </w:rPr>
        <w:t xml:space="preserve">&gt;&gt; (Wanadoo, </w:t>
      </w:r>
      <w:proofErr w:type="spellStart"/>
      <w:r w:rsidR="00873479" w:rsidRPr="008C282A">
        <w:rPr>
          <w:rFonts w:cstheme="minorHAnsi"/>
        </w:rPr>
        <w:t>Tatoo</w:t>
      </w:r>
      <w:proofErr w:type="spellEnd"/>
      <w:r w:rsidR="00873479" w:rsidRPr="008C282A">
        <w:rPr>
          <w:rFonts w:cstheme="minorHAnsi"/>
        </w:rPr>
        <w:t xml:space="preserve">, </w:t>
      </w:r>
      <w:proofErr w:type="spellStart"/>
      <w:r w:rsidR="00873479" w:rsidRPr="008C282A">
        <w:rPr>
          <w:rFonts w:cstheme="minorHAnsi"/>
        </w:rPr>
        <w:t>Kandoo</w:t>
      </w:r>
      <w:proofErr w:type="spellEnd"/>
      <w:r w:rsidR="00873479" w:rsidRPr="008C282A">
        <w:rPr>
          <w:rFonts w:cstheme="minorHAnsi"/>
        </w:rPr>
        <w:t xml:space="preserve">, Kangoo, </w:t>
      </w:r>
      <w:proofErr w:type="spellStart"/>
      <w:r w:rsidR="00873479" w:rsidRPr="008C282A">
        <w:rPr>
          <w:rFonts w:cstheme="minorHAnsi"/>
        </w:rPr>
        <w:t>Kelkon</w:t>
      </w:r>
      <w:proofErr w:type="spellEnd"/>
      <w:r w:rsidR="00873479" w:rsidRPr="008C282A">
        <w:rPr>
          <w:rFonts w:cstheme="minorHAnsi"/>
        </w:rPr>
        <w:t>, ...)</w:t>
      </w:r>
    </w:p>
    <w:p w14:paraId="02C678D5" w14:textId="77777777" w:rsidR="00873479" w:rsidRPr="008C282A" w:rsidRDefault="00873479" w:rsidP="00873479">
      <w:pPr>
        <w:pStyle w:val="Paragraphedeliste"/>
        <w:numPr>
          <w:ilvl w:val="0"/>
          <w:numId w:val="5"/>
        </w:numPr>
        <w:tabs>
          <w:tab w:val="left" w:pos="12647"/>
        </w:tabs>
        <w:rPr>
          <w:rFonts w:cstheme="minorHAnsi"/>
        </w:rPr>
      </w:pPr>
      <w:r w:rsidRPr="008C282A">
        <w:rPr>
          <w:rFonts w:cstheme="minorHAnsi"/>
        </w:rPr>
        <w:t xml:space="preserve">Extensible </w:t>
      </w:r>
    </w:p>
    <w:p w14:paraId="17C28206" w14:textId="77777777" w:rsidR="00873479" w:rsidRPr="008C282A" w:rsidRDefault="00873479" w:rsidP="00873479">
      <w:pPr>
        <w:pStyle w:val="Paragraphedeliste"/>
        <w:tabs>
          <w:tab w:val="left" w:pos="12647"/>
        </w:tabs>
        <w:rPr>
          <w:rFonts w:cstheme="minorHAnsi"/>
        </w:rPr>
      </w:pPr>
      <w:r w:rsidRPr="008C282A">
        <w:rPr>
          <w:rFonts w:cstheme="minorHAnsi"/>
        </w:rPr>
        <w:t>Exemple</w:t>
      </w:r>
      <w:r w:rsidR="00B035BD" w:rsidRPr="008C282A">
        <w:rPr>
          <w:rFonts w:cstheme="minorHAnsi"/>
        </w:rPr>
        <w:t> : lorsque France Télécom  Mobile a</w:t>
      </w:r>
      <w:r w:rsidR="00A66CBE" w:rsidRPr="008C282A">
        <w:rPr>
          <w:rFonts w:cstheme="minorHAnsi"/>
        </w:rPr>
        <w:t xml:space="preserve"> adopté le no</w:t>
      </w:r>
      <w:r w:rsidR="00BA67F4" w:rsidRPr="008C282A">
        <w:rPr>
          <w:rFonts w:cstheme="minorHAnsi"/>
        </w:rPr>
        <w:t>m Orange</w:t>
      </w:r>
      <w:r w:rsidR="00D1546E" w:rsidRPr="008C282A">
        <w:rPr>
          <w:rFonts w:cstheme="minorHAnsi"/>
        </w:rPr>
        <w:t>,  cela lui permettait d’étendre</w:t>
      </w:r>
      <w:r w:rsidR="00DC58B2" w:rsidRPr="008C282A">
        <w:rPr>
          <w:rFonts w:cstheme="minorHAnsi"/>
        </w:rPr>
        <w:t xml:space="preserve"> ses activités à la fois hors de France et hors de la téléphonie.</w:t>
      </w:r>
    </w:p>
    <w:p w14:paraId="7970E6D0" w14:textId="77777777" w:rsidR="00DC58B2" w:rsidRPr="008C282A" w:rsidRDefault="00DC58B2" w:rsidP="00DC58B2">
      <w:pPr>
        <w:pStyle w:val="Paragraphedeliste"/>
        <w:numPr>
          <w:ilvl w:val="0"/>
          <w:numId w:val="5"/>
        </w:numPr>
        <w:tabs>
          <w:tab w:val="left" w:pos="12647"/>
        </w:tabs>
        <w:rPr>
          <w:rFonts w:cstheme="minorHAnsi"/>
        </w:rPr>
      </w:pPr>
      <w:r w:rsidRPr="008C282A">
        <w:rPr>
          <w:rFonts w:cstheme="minorHAnsi"/>
        </w:rPr>
        <w:t xml:space="preserve">Pas de connotation négative dans d’autre langues </w:t>
      </w:r>
    </w:p>
    <w:p w14:paraId="1FAC75DF" w14:textId="77777777" w:rsidR="00DC58B2" w:rsidRPr="008C282A" w:rsidRDefault="00DC58B2" w:rsidP="00DC58B2">
      <w:pPr>
        <w:pStyle w:val="Paragraphedeliste"/>
        <w:tabs>
          <w:tab w:val="left" w:pos="12647"/>
        </w:tabs>
        <w:rPr>
          <w:rFonts w:cstheme="minorHAnsi"/>
        </w:rPr>
      </w:pPr>
      <w:r w:rsidRPr="008C282A">
        <w:rPr>
          <w:rFonts w:cstheme="minorHAnsi"/>
        </w:rPr>
        <w:t xml:space="preserve">Exemple : avant de dépenser 100 millions des dollars pour </w:t>
      </w:r>
      <w:r w:rsidR="00604627" w:rsidRPr="008C282A">
        <w:rPr>
          <w:rFonts w:cstheme="minorHAnsi"/>
        </w:rPr>
        <w:t xml:space="preserve">changer son nom en Exxon, le </w:t>
      </w:r>
      <w:proofErr w:type="spellStart"/>
      <w:r w:rsidR="00604627" w:rsidRPr="008C282A">
        <w:rPr>
          <w:rFonts w:cstheme="minorHAnsi"/>
        </w:rPr>
        <w:t>Standad</w:t>
      </w:r>
      <w:proofErr w:type="spellEnd"/>
      <w:r w:rsidR="00604627" w:rsidRPr="008C282A">
        <w:rPr>
          <w:rFonts w:cstheme="minorHAnsi"/>
        </w:rPr>
        <w:t xml:space="preserve"> </w:t>
      </w:r>
      <w:proofErr w:type="spellStart"/>
      <w:r w:rsidR="00604627" w:rsidRPr="008C282A">
        <w:rPr>
          <w:rFonts w:cstheme="minorHAnsi"/>
        </w:rPr>
        <w:t>O</w:t>
      </w:r>
      <w:r w:rsidR="00025773" w:rsidRPr="008C282A">
        <w:rPr>
          <w:rFonts w:cstheme="minorHAnsi"/>
        </w:rPr>
        <w:t>il</w:t>
      </w:r>
      <w:proofErr w:type="spellEnd"/>
      <w:r w:rsidR="00025773" w:rsidRPr="008C282A">
        <w:rPr>
          <w:rFonts w:cstheme="minorHAnsi"/>
        </w:rPr>
        <w:t xml:space="preserve"> of New Jersey en a testé une multitude d’autres dans plus de 54 langues et sur plus de 150 marchés étrangers. Elle s’est aperçue ainsi que le nom  &lt;&lt;</w:t>
      </w:r>
      <w:proofErr w:type="spellStart"/>
      <w:r w:rsidR="00025773" w:rsidRPr="008C282A">
        <w:rPr>
          <w:rFonts w:cstheme="minorHAnsi"/>
        </w:rPr>
        <w:t>Enco</w:t>
      </w:r>
      <w:proofErr w:type="spellEnd"/>
      <w:r w:rsidR="00025773" w:rsidRPr="008C282A">
        <w:rPr>
          <w:rFonts w:cstheme="minorHAnsi"/>
        </w:rPr>
        <w:t>&gt;&gt; désignait un moteur café en</w:t>
      </w:r>
      <w:r w:rsidR="00B61582" w:rsidRPr="008C282A">
        <w:rPr>
          <w:rFonts w:cstheme="minorHAnsi"/>
        </w:rPr>
        <w:t xml:space="preserve"> japonais.</w:t>
      </w:r>
    </w:p>
    <w:p w14:paraId="5CD41682" w14:textId="77777777" w:rsidR="00EB5CC8" w:rsidRPr="008C282A" w:rsidRDefault="00B61582" w:rsidP="00EB5CC8">
      <w:pPr>
        <w:pStyle w:val="Paragraphedeliste"/>
        <w:numPr>
          <w:ilvl w:val="0"/>
          <w:numId w:val="5"/>
        </w:numPr>
        <w:tabs>
          <w:tab w:val="left" w:pos="12647"/>
        </w:tabs>
        <w:rPr>
          <w:rFonts w:cstheme="minorHAnsi"/>
        </w:rPr>
      </w:pPr>
      <w:r w:rsidRPr="008C282A">
        <w:rPr>
          <w:rFonts w:cstheme="minorHAnsi"/>
        </w:rPr>
        <w:t>Dispo</w:t>
      </w:r>
      <w:r w:rsidR="00EB5CC8" w:rsidRPr="008C282A">
        <w:rPr>
          <w:rFonts w:cstheme="minorHAnsi"/>
        </w:rPr>
        <w:t xml:space="preserve">nible juridiquement, pour pouvoir  être déposé. </w:t>
      </w:r>
    </w:p>
    <w:p w14:paraId="3AE2BCE1" w14:textId="77777777" w:rsidR="00EB5CC8" w:rsidRPr="008C282A" w:rsidRDefault="00EB5CC8" w:rsidP="00EB5CC8">
      <w:pPr>
        <w:pStyle w:val="Paragraphedeliste"/>
        <w:tabs>
          <w:tab w:val="left" w:pos="12647"/>
        </w:tabs>
        <w:rPr>
          <w:rFonts w:cstheme="minorHAnsi"/>
        </w:rPr>
      </w:pPr>
      <w:r w:rsidRPr="008C282A">
        <w:rPr>
          <w:rFonts w:cstheme="minorHAnsi"/>
        </w:rPr>
        <w:t>E</w:t>
      </w:r>
      <w:r w:rsidR="00CA764D" w:rsidRPr="008C282A">
        <w:rPr>
          <w:rFonts w:cstheme="minorHAnsi"/>
        </w:rPr>
        <w:t xml:space="preserve">xemple : Yves Saint Laurent avait baptisé </w:t>
      </w:r>
      <w:r w:rsidR="007B02C1" w:rsidRPr="008C282A">
        <w:rPr>
          <w:rFonts w:cstheme="minorHAnsi"/>
        </w:rPr>
        <w:t>un parfum Champagne. Suite à une action intentée par les producteurs de champagne, ce nom a dû être retiré.</w:t>
      </w:r>
    </w:p>
    <w:p w14:paraId="519F1D55" w14:textId="77777777" w:rsidR="007B02C1" w:rsidRPr="008C282A" w:rsidRDefault="007B02C1" w:rsidP="007B02C1">
      <w:pPr>
        <w:tabs>
          <w:tab w:val="left" w:pos="12647"/>
        </w:tabs>
        <w:rPr>
          <w:rFonts w:cstheme="minorHAnsi"/>
        </w:rPr>
      </w:pPr>
    </w:p>
    <w:p w14:paraId="0BFF3AF3" w14:textId="77777777" w:rsidR="007B02C1" w:rsidRPr="008C282A" w:rsidRDefault="007B02C1" w:rsidP="007B02C1">
      <w:pPr>
        <w:tabs>
          <w:tab w:val="left" w:pos="12647"/>
        </w:tabs>
        <w:rPr>
          <w:rFonts w:cstheme="minorHAnsi"/>
        </w:rPr>
      </w:pPr>
      <w:r w:rsidRPr="008C282A">
        <w:rPr>
          <w:rFonts w:cstheme="minorHAnsi"/>
        </w:rPr>
        <w:t>1.3.2.2 Le cycle de vie du produit ?</w:t>
      </w:r>
    </w:p>
    <w:p w14:paraId="05D48156" w14:textId="77777777" w:rsidR="007B02C1" w:rsidRPr="008C282A" w:rsidRDefault="007B02C1" w:rsidP="007B02C1">
      <w:pPr>
        <w:tabs>
          <w:tab w:val="left" w:pos="12647"/>
        </w:tabs>
        <w:rPr>
          <w:rFonts w:cstheme="minorHAnsi"/>
        </w:rPr>
      </w:pPr>
      <w:r w:rsidRPr="008C282A">
        <w:rPr>
          <w:rFonts w:cstheme="minorHAnsi"/>
        </w:rPr>
        <w:t>La mise au point d’un produit précède son introduction sur le marché : l’entreprise image et conçoit une nouvelle idée de produit. Les ventes sont nulles et les coût d’investissement s’accumulent. En principe</w:t>
      </w:r>
      <w:r w:rsidR="00801370" w:rsidRPr="008C282A">
        <w:rPr>
          <w:rFonts w:cstheme="minorHAnsi"/>
        </w:rPr>
        <w:t>,</w:t>
      </w:r>
      <w:r w:rsidRPr="008C282A">
        <w:rPr>
          <w:rFonts w:cstheme="minorHAnsi"/>
        </w:rPr>
        <w:t xml:space="preserve"> l’évolutio</w:t>
      </w:r>
      <w:r w:rsidR="00D743FA" w:rsidRPr="008C282A">
        <w:rPr>
          <w:rFonts w:cstheme="minorHAnsi"/>
        </w:rPr>
        <w:t>n</w:t>
      </w:r>
      <w:r w:rsidR="00801370" w:rsidRPr="008C282A">
        <w:rPr>
          <w:rFonts w:cstheme="minorHAnsi"/>
        </w:rPr>
        <w:t xml:space="preserve"> dans le temps des ventes</w:t>
      </w:r>
      <w:r w:rsidR="00A926AD" w:rsidRPr="008C282A">
        <w:rPr>
          <w:rFonts w:cstheme="minorHAnsi"/>
        </w:rPr>
        <w:t xml:space="preserve"> passe alors par quatre phases qui constituent le cycle de vie du produit. L’objectif que l’entreprise se fixe est de rentabiliser dans le temps les investissements de recherche et développement engendrés pour innover, séduire les consommateurs et vendre sur le marché.</w:t>
      </w:r>
      <w:r w:rsidR="002A0678" w:rsidRPr="008C282A">
        <w:rPr>
          <w:rFonts w:cstheme="minorHAnsi"/>
        </w:rPr>
        <w:t xml:space="preserve"> La figure ci-dessous retrace</w:t>
      </w:r>
      <w:r w:rsidR="00B950E7" w:rsidRPr="008C282A">
        <w:rPr>
          <w:rFonts w:cstheme="minorHAnsi"/>
        </w:rPr>
        <w:t xml:space="preserve"> le cycle de vie typique d’un produit, en illustrant la progression de ces ventes et des profits générés tout au long de son existence.</w:t>
      </w:r>
    </w:p>
    <w:p w14:paraId="39DBB80F" w14:textId="77777777" w:rsidR="00B950E7" w:rsidRPr="008C282A" w:rsidRDefault="007C4564" w:rsidP="007B02C1">
      <w:pPr>
        <w:tabs>
          <w:tab w:val="left" w:pos="12647"/>
        </w:tabs>
        <w:rPr>
          <w:rFonts w:cstheme="minorHAnsi"/>
        </w:rPr>
      </w:pPr>
      <w:r w:rsidRPr="008C282A">
        <w:rPr>
          <w:rFonts w:cstheme="minorHAnsi"/>
          <w:noProof/>
        </w:rPr>
        <w:lastRenderedPageBreak/>
        <w:drawing>
          <wp:inline distT="0" distB="0" distL="0" distR="0" wp14:anchorId="7B8896A7" wp14:editId="3ECD4788">
            <wp:extent cx="5983200" cy="322092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6128" cy="3227880"/>
                    </a:xfrm>
                    <a:prstGeom prst="rect">
                      <a:avLst/>
                    </a:prstGeom>
                    <a:noFill/>
                    <a:ln>
                      <a:noFill/>
                    </a:ln>
                  </pic:spPr>
                </pic:pic>
              </a:graphicData>
            </a:graphic>
          </wp:inline>
        </w:drawing>
      </w:r>
    </w:p>
    <w:p w14:paraId="38494089" w14:textId="77777777" w:rsidR="007C4564" w:rsidRPr="008C282A" w:rsidRDefault="007C4564" w:rsidP="007B02C1">
      <w:pPr>
        <w:tabs>
          <w:tab w:val="left" w:pos="12647"/>
        </w:tabs>
        <w:rPr>
          <w:rFonts w:cstheme="minorHAnsi"/>
          <w:color w:val="202124"/>
          <w:shd w:val="clear" w:color="auto" w:fill="FFFFFF"/>
        </w:rPr>
      </w:pPr>
      <w:r w:rsidRPr="008C282A">
        <w:rPr>
          <w:rFonts w:cstheme="minorHAnsi"/>
          <w:b/>
          <w:bCs/>
        </w:rPr>
        <w:t>1. Le lancement</w:t>
      </w:r>
      <w:r w:rsidRPr="008C282A">
        <w:rPr>
          <w:rFonts w:cstheme="minorHAnsi"/>
        </w:rPr>
        <w:t xml:space="preserve"> : </w:t>
      </w:r>
      <w:r w:rsidRPr="008C282A">
        <w:rPr>
          <w:rFonts w:cstheme="minorHAnsi"/>
          <w:color w:val="202124"/>
          <w:shd w:val="clear" w:color="auto" w:fill="FFFFFF"/>
        </w:rPr>
        <w:t>Le lancement produit est la phase du cycle de vie du produit correspondant à sa mise sur le marché. Un lancement produit dure généralement de quelques semaines à quelques mois et comprend un certain nombre d'actions successives ou simultanées.</w:t>
      </w:r>
    </w:p>
    <w:p w14:paraId="3471BA58" w14:textId="77777777" w:rsidR="007C4564" w:rsidRPr="008C282A" w:rsidRDefault="007C4564" w:rsidP="007B02C1">
      <w:pPr>
        <w:tabs>
          <w:tab w:val="left" w:pos="12647"/>
        </w:tabs>
        <w:rPr>
          <w:rFonts w:cstheme="minorHAnsi"/>
          <w:color w:val="202124"/>
          <w:shd w:val="clear" w:color="auto" w:fill="FFFFFF"/>
        </w:rPr>
      </w:pPr>
      <w:r w:rsidRPr="008C282A">
        <w:rPr>
          <w:rFonts w:cstheme="minorHAnsi"/>
          <w:b/>
          <w:bCs/>
          <w:color w:val="202124"/>
          <w:shd w:val="clear" w:color="auto" w:fill="FFFFFF"/>
        </w:rPr>
        <w:t>2. La croissance</w:t>
      </w:r>
      <w:r w:rsidR="005759D8" w:rsidRPr="008C282A">
        <w:rPr>
          <w:rFonts w:cstheme="minorHAnsi"/>
          <w:color w:val="202124"/>
          <w:shd w:val="clear" w:color="auto" w:fill="FFFFFF"/>
        </w:rPr>
        <w:t xml:space="preserve"> : </w:t>
      </w:r>
      <w:r w:rsidR="009D6CA9" w:rsidRPr="008C282A">
        <w:rPr>
          <w:rFonts w:cstheme="minorHAnsi"/>
          <w:color w:val="202124"/>
          <w:shd w:val="clear" w:color="auto" w:fill="FFFFFF"/>
        </w:rPr>
        <w:t xml:space="preserve">  À cette étape de son cycle de vie, le produit devient rentable pour l'entreprise grâce aux économies d'échelle. Le produit commencer à gagner des part de marché, l'objectif étant de maintenir cette étape de croissance le plus longtemps possible, ceci en jouant notamment sur les éléments du marketing mix.</w:t>
      </w:r>
    </w:p>
    <w:p w14:paraId="650A4CE9" w14:textId="77777777" w:rsidR="009D6CA9" w:rsidRPr="008C282A" w:rsidRDefault="009D6CA9" w:rsidP="007B02C1">
      <w:pPr>
        <w:tabs>
          <w:tab w:val="left" w:pos="12647"/>
        </w:tabs>
        <w:rPr>
          <w:rFonts w:cstheme="minorHAnsi"/>
          <w:color w:val="202124"/>
          <w:shd w:val="clear" w:color="auto" w:fill="FFFFFF"/>
        </w:rPr>
      </w:pPr>
      <w:r w:rsidRPr="008C282A">
        <w:rPr>
          <w:rFonts w:cstheme="minorHAnsi"/>
          <w:b/>
          <w:bCs/>
          <w:color w:val="202124"/>
          <w:shd w:val="clear" w:color="auto" w:fill="FFFFFF"/>
        </w:rPr>
        <w:t>3. La maturité</w:t>
      </w:r>
      <w:r w:rsidRPr="008C282A">
        <w:rPr>
          <w:rFonts w:cstheme="minorHAnsi"/>
          <w:color w:val="202124"/>
          <w:shd w:val="clear" w:color="auto" w:fill="FFFFFF"/>
        </w:rPr>
        <w:t> :  La phase de maturité est la phase du cycle de vie du produit où les ventes évoluent peu dans un univers concurrentiel. La phase de maturité permet normalement d'atteindre et de maintenir la rentabilité.</w:t>
      </w:r>
    </w:p>
    <w:p w14:paraId="454D7764" w14:textId="77777777" w:rsidR="009D6CA9" w:rsidRPr="008C282A" w:rsidRDefault="009D6CA9" w:rsidP="007B02C1">
      <w:pPr>
        <w:tabs>
          <w:tab w:val="left" w:pos="12647"/>
        </w:tabs>
        <w:rPr>
          <w:rFonts w:cstheme="minorHAnsi"/>
          <w:color w:val="202124"/>
          <w:shd w:val="clear" w:color="auto" w:fill="FFFFFF"/>
        </w:rPr>
      </w:pPr>
      <w:r w:rsidRPr="008C282A">
        <w:rPr>
          <w:rFonts w:cstheme="minorHAnsi"/>
          <w:b/>
          <w:bCs/>
          <w:color w:val="202124"/>
          <w:shd w:val="clear" w:color="auto" w:fill="FFFFFF"/>
        </w:rPr>
        <w:t>4. Le déclin</w:t>
      </w:r>
      <w:r w:rsidRPr="008C282A">
        <w:rPr>
          <w:rFonts w:cstheme="minorHAnsi"/>
          <w:color w:val="202124"/>
          <w:shd w:val="clear" w:color="auto" w:fill="FFFFFF"/>
        </w:rPr>
        <w:t> : La phase de déclin est la phase du cycle de vie du produit qui correspond à une phase où les ventes baissent plus ou moins fortement parce que des produits concurrents ou des produits de substitution sont apparus, ou parce qu'on passe d'un marché de premier d'équipement à un marché de renouvellement.</w:t>
      </w:r>
    </w:p>
    <w:p w14:paraId="300B1694" w14:textId="6C97DF26" w:rsidR="009D6CA9" w:rsidRPr="008C282A" w:rsidRDefault="009D6CA9" w:rsidP="007B02C1">
      <w:pPr>
        <w:tabs>
          <w:tab w:val="left" w:pos="12647"/>
        </w:tabs>
        <w:rPr>
          <w:rFonts w:eastAsia="Segoe UI Emoji" w:cstheme="minorHAnsi"/>
          <w:color w:val="202124"/>
          <w:shd w:val="clear" w:color="auto" w:fill="FFFFFF"/>
        </w:rPr>
      </w:pPr>
      <w:r w:rsidRPr="008C282A">
        <w:rPr>
          <w:rFonts w:cstheme="minorHAnsi"/>
          <w:color w:val="202124"/>
          <w:shd w:val="clear" w:color="auto" w:fill="FFFFFF"/>
        </w:rPr>
        <w:t xml:space="preserve">Tous les produits ne </w:t>
      </w:r>
      <w:r w:rsidR="00460D4B" w:rsidRPr="008C282A">
        <w:rPr>
          <w:rFonts w:cstheme="minorHAnsi"/>
          <w:color w:val="202124"/>
          <w:shd w:val="clear" w:color="auto" w:fill="FFFFFF"/>
        </w:rPr>
        <w:t>connaissent pas les quatre phases du cycle de vie. C’est par exemple le cas des gadgets pour enfants</w:t>
      </w:r>
      <w:r w:rsidR="00D71EAC" w:rsidRPr="008C282A">
        <w:rPr>
          <w:rFonts w:cstheme="minorHAnsi"/>
          <w:color w:val="202124"/>
          <w:shd w:val="clear" w:color="auto" w:fill="FFFFFF"/>
        </w:rPr>
        <w:t xml:space="preserve"> comme les </w:t>
      </w:r>
      <w:proofErr w:type="spellStart"/>
      <w:r w:rsidR="00D71EAC" w:rsidRPr="008C282A">
        <w:rPr>
          <w:rFonts w:cstheme="minorHAnsi"/>
          <w:color w:val="202124"/>
          <w:shd w:val="clear" w:color="auto" w:fill="FFFFFF"/>
        </w:rPr>
        <w:t>pogs</w:t>
      </w:r>
      <w:proofErr w:type="spellEnd"/>
      <w:r w:rsidR="00D71EAC" w:rsidRPr="008C282A">
        <w:rPr>
          <w:rFonts w:cstheme="minorHAnsi"/>
          <w:color w:val="202124"/>
          <w:shd w:val="clear" w:color="auto" w:fill="FFFFFF"/>
        </w:rPr>
        <w:t xml:space="preserve"> et les yoyos </w:t>
      </w:r>
      <w:r w:rsidR="000C60FC" w:rsidRPr="008C282A">
        <w:rPr>
          <w:rFonts w:cstheme="minorHAnsi"/>
          <w:color w:val="202124"/>
          <w:shd w:val="clear" w:color="auto" w:fill="FFFFFF"/>
        </w:rPr>
        <w:t>qui ont connus deux phases, lanceme</w:t>
      </w:r>
      <w:r w:rsidR="00432732" w:rsidRPr="008C282A">
        <w:rPr>
          <w:rFonts w:cstheme="minorHAnsi"/>
          <w:color w:val="202124"/>
          <w:shd w:val="clear" w:color="auto" w:fill="FFFFFF"/>
        </w:rPr>
        <w:t xml:space="preserve">nt </w:t>
      </w:r>
      <w:r w:rsidR="00530BB0" w:rsidRPr="008C282A">
        <w:rPr>
          <w:rFonts w:cstheme="minorHAnsi"/>
          <w:color w:val="202124"/>
          <w:shd w:val="clear" w:color="auto" w:fill="FFFFFF"/>
        </w:rPr>
        <w:t>et déclin très rapides. Le concept de cycle de vie permet d’analyser une catégorie de produits (par exemple : les matières grasses</w:t>
      </w:r>
      <w:r w:rsidR="00B123A9" w:rsidRPr="008C282A">
        <w:rPr>
          <w:rFonts w:cstheme="minorHAnsi"/>
          <w:color w:val="202124"/>
          <w:shd w:val="clear" w:color="auto" w:fill="FFFFFF"/>
        </w:rPr>
        <w:t xml:space="preserve">), un type de produit (les margarines </w:t>
      </w:r>
      <w:r w:rsidR="00FB1060" w:rsidRPr="008C282A">
        <w:rPr>
          <w:rFonts w:cstheme="minorHAnsi"/>
          <w:color w:val="202124"/>
          <w:shd w:val="clear" w:color="auto" w:fill="FFFFFF"/>
        </w:rPr>
        <w:t>anti-cholestérol) ou</w:t>
      </w:r>
      <w:r w:rsidR="00B123A9" w:rsidRPr="008C282A">
        <w:rPr>
          <w:rFonts w:eastAsia="Segoe UI Emoji" w:cstheme="minorHAnsi"/>
          <w:color w:val="202124"/>
          <w:shd w:val="clear" w:color="auto" w:fill="FFFFFF"/>
        </w:rPr>
        <w:t xml:space="preserve"> </w:t>
      </w:r>
      <w:r w:rsidR="00FB1060" w:rsidRPr="008C282A">
        <w:rPr>
          <w:rFonts w:eastAsia="Segoe UI Emoji" w:cstheme="minorHAnsi"/>
          <w:color w:val="202124"/>
          <w:shd w:val="clear" w:color="auto" w:fill="FFFFFF"/>
        </w:rPr>
        <w:t xml:space="preserve"> un produit (Fuit d’or </w:t>
      </w:r>
      <w:proofErr w:type="spellStart"/>
      <w:r w:rsidR="00FB1060" w:rsidRPr="008C282A">
        <w:rPr>
          <w:rFonts w:eastAsia="Segoe UI Emoji" w:cstheme="minorHAnsi"/>
          <w:color w:val="202124"/>
          <w:shd w:val="clear" w:color="auto" w:fill="FFFFFF"/>
        </w:rPr>
        <w:t>pro-activ</w:t>
      </w:r>
      <w:proofErr w:type="spellEnd"/>
      <w:r w:rsidR="00FB1060" w:rsidRPr="008C282A">
        <w:rPr>
          <w:rFonts w:eastAsia="Segoe UI Emoji" w:cstheme="minorHAnsi"/>
          <w:color w:val="202124"/>
          <w:shd w:val="clear" w:color="auto" w:fill="FFFFFF"/>
        </w:rPr>
        <w:t>).</w:t>
      </w:r>
    </w:p>
    <w:p w14:paraId="552C62D2" w14:textId="77777777" w:rsidR="00FB1060" w:rsidRPr="008C282A" w:rsidRDefault="00FB1060" w:rsidP="007B02C1">
      <w:pPr>
        <w:tabs>
          <w:tab w:val="left" w:pos="12647"/>
        </w:tabs>
        <w:rPr>
          <w:rFonts w:eastAsia="Segoe UI Emoji" w:cstheme="minorHAnsi"/>
          <w:color w:val="202124"/>
          <w:shd w:val="clear" w:color="auto" w:fill="FFFFFF"/>
        </w:rPr>
      </w:pPr>
      <w:r w:rsidRPr="008C282A">
        <w:rPr>
          <w:rFonts w:eastAsia="Segoe UI Emoji" w:cstheme="minorHAnsi"/>
          <w:color w:val="202124"/>
          <w:shd w:val="clear" w:color="auto" w:fill="FFFFFF"/>
        </w:rPr>
        <w:t>1.</w:t>
      </w:r>
      <w:r w:rsidR="00243881" w:rsidRPr="008C282A">
        <w:rPr>
          <w:rFonts w:eastAsia="Segoe UI Emoji" w:cstheme="minorHAnsi"/>
          <w:color w:val="202124"/>
          <w:shd w:val="clear" w:color="auto" w:fill="FFFFFF"/>
        </w:rPr>
        <w:t>3.2.3 Pourquoi le conditionnement est important ?</w:t>
      </w:r>
    </w:p>
    <w:p w14:paraId="6FE89938" w14:textId="77777777" w:rsidR="00243881" w:rsidRPr="008C282A" w:rsidRDefault="00243881" w:rsidP="007B02C1">
      <w:pPr>
        <w:tabs>
          <w:tab w:val="left" w:pos="12647"/>
        </w:tabs>
        <w:rPr>
          <w:rFonts w:eastAsia="Segoe UI Emoji" w:cstheme="minorHAnsi"/>
          <w:color w:val="202124"/>
          <w:shd w:val="clear" w:color="auto" w:fill="FFFFFF"/>
        </w:rPr>
      </w:pPr>
      <w:r w:rsidRPr="008C282A">
        <w:rPr>
          <w:rFonts w:eastAsia="Segoe UI Emoji" w:cstheme="minorHAnsi"/>
          <w:color w:val="202124"/>
          <w:shd w:val="clear" w:color="auto" w:fill="FFFFFF"/>
        </w:rPr>
        <w:t>Le conditionnement ou packaging en Anglais, désigne les différents emballages destinés à recevoir le produit. Par exemple : le tube qui abrite le dentifrice et la boite en carton qui contient le tube de dentifrice.</w:t>
      </w:r>
    </w:p>
    <w:p w14:paraId="7A3948E8" w14:textId="4B8A0528" w:rsidR="00243881" w:rsidRPr="008C282A" w:rsidRDefault="00243881" w:rsidP="007B02C1">
      <w:pPr>
        <w:tabs>
          <w:tab w:val="left" w:pos="12647"/>
        </w:tabs>
        <w:rPr>
          <w:rFonts w:eastAsia="Segoe UI Emoji" w:cstheme="minorHAnsi"/>
          <w:color w:val="202124"/>
          <w:shd w:val="clear" w:color="auto" w:fill="FFFFFF"/>
        </w:rPr>
      </w:pPr>
      <w:r w:rsidRPr="008C282A">
        <w:rPr>
          <w:rFonts w:eastAsia="Segoe UI Emoji" w:cstheme="minorHAnsi"/>
          <w:color w:val="202124"/>
          <w:shd w:val="clear" w:color="auto" w:fill="FFFFFF"/>
        </w:rPr>
        <w:t>Le fonctions premières du conditionnement sont techniques : il s’agit de protéger, de conserver, et d’isoler le produit.</w:t>
      </w:r>
      <w:r w:rsidR="00F25FB7" w:rsidRPr="008C282A">
        <w:rPr>
          <w:rFonts w:eastAsia="Segoe UI Emoji" w:cstheme="minorHAnsi"/>
          <w:color w:val="202124"/>
          <w:shd w:val="clear" w:color="auto" w:fill="FFFFFF"/>
        </w:rPr>
        <w:t xml:space="preserve"> </w:t>
      </w:r>
    </w:p>
    <w:p w14:paraId="5A7C8CE5" w14:textId="5853AFC1" w:rsidR="00243881" w:rsidRPr="008C282A" w:rsidRDefault="00243881" w:rsidP="00CE7670">
      <w:pPr>
        <w:rPr>
          <w:rFonts w:cstheme="minorHAnsi"/>
          <w:shd w:val="clear" w:color="auto" w:fill="FFFFFF"/>
        </w:rPr>
      </w:pPr>
      <w:r w:rsidRPr="008C282A">
        <w:rPr>
          <w:rFonts w:cstheme="minorHAnsi"/>
          <w:shd w:val="clear" w:color="auto" w:fill="FFFFFF"/>
        </w:rPr>
        <w:lastRenderedPageBreak/>
        <w:t>Le rôle du conditionnement</w:t>
      </w:r>
      <w:r w:rsidR="00EE74AD" w:rsidRPr="008C282A">
        <w:rPr>
          <w:rFonts w:cstheme="minorHAnsi"/>
          <w:shd w:val="clear" w:color="auto" w:fill="FFFFFF"/>
        </w:rPr>
        <w:t xml:space="preserve"> est égal</w:t>
      </w:r>
      <w:r w:rsidR="003D5708" w:rsidRPr="008C282A">
        <w:rPr>
          <w:rFonts w:cstheme="minorHAnsi"/>
          <w:shd w:val="clear" w:color="auto" w:fill="FFFFFF"/>
        </w:rPr>
        <w:t xml:space="preserve">ement de séduire le consommateur. Il </w:t>
      </w:r>
      <w:r w:rsidR="001114BE" w:rsidRPr="008C282A">
        <w:rPr>
          <w:rFonts w:cstheme="minorHAnsi"/>
          <w:shd w:val="clear" w:color="auto" w:fill="FFFFFF"/>
        </w:rPr>
        <w:t xml:space="preserve"> remplit le rôle de véritable &lt;&lt;vendeur muet&gt;&gt; et permet à l’entre</w:t>
      </w:r>
      <w:r w:rsidR="00CE7670" w:rsidRPr="008C282A">
        <w:rPr>
          <w:rFonts w:cstheme="minorHAnsi"/>
          <w:shd w:val="clear" w:color="auto" w:fill="FFFFFF"/>
        </w:rPr>
        <w:t xml:space="preserve">prise de se différencier de la concurrence. Le conditionnement est un moyen d’attirer l’œil du consommateur, de véhiculer une image, de communiquer directement </w:t>
      </w:r>
      <w:r w:rsidR="00CD2D97" w:rsidRPr="008C282A">
        <w:rPr>
          <w:rFonts w:cstheme="minorHAnsi"/>
          <w:shd w:val="clear" w:color="auto" w:fill="FFFFFF"/>
        </w:rPr>
        <w:t>avec les clients. Il contribué à développer les ventes.</w:t>
      </w:r>
    </w:p>
    <w:p w14:paraId="295D7591" w14:textId="77777777" w:rsidR="00CD2D97" w:rsidRPr="008C282A" w:rsidRDefault="00CD2D97" w:rsidP="00CD2D97">
      <w:pPr>
        <w:pStyle w:val="Paragraphedeliste"/>
        <w:numPr>
          <w:ilvl w:val="0"/>
          <w:numId w:val="4"/>
        </w:numPr>
        <w:rPr>
          <w:rFonts w:cstheme="minorHAnsi"/>
          <w:shd w:val="clear" w:color="auto" w:fill="FFFFFF"/>
        </w:rPr>
      </w:pPr>
      <w:r w:rsidRPr="008C282A">
        <w:rPr>
          <w:rFonts w:cstheme="minorHAnsi"/>
          <w:shd w:val="clear" w:color="auto" w:fill="FFFFFF"/>
        </w:rPr>
        <w:t>Donne un synonyme du mot &lt;&lt;conditionnement&gt;&gt; : ________________________________________</w:t>
      </w:r>
    </w:p>
    <w:p w14:paraId="598B6382" w14:textId="77777777" w:rsidR="00CD2D97" w:rsidRPr="008C282A" w:rsidRDefault="00CD2D97" w:rsidP="00CD2D97">
      <w:pPr>
        <w:pStyle w:val="Paragraphedeliste"/>
        <w:numPr>
          <w:ilvl w:val="0"/>
          <w:numId w:val="4"/>
        </w:numPr>
        <w:rPr>
          <w:rFonts w:cstheme="minorHAnsi"/>
          <w:shd w:val="clear" w:color="auto" w:fill="FFFFFF"/>
        </w:rPr>
      </w:pPr>
      <w:r w:rsidRPr="008C282A">
        <w:rPr>
          <w:rFonts w:cstheme="minorHAnsi"/>
          <w:shd w:val="clear" w:color="auto" w:fill="FFFFFF"/>
        </w:rPr>
        <w:t xml:space="preserve">Quel est le rôle du conditionnement ? </w:t>
      </w:r>
    </w:p>
    <w:p w14:paraId="28E3C970" w14:textId="77777777" w:rsidR="00CD2D97" w:rsidRPr="008C282A" w:rsidRDefault="00CD2D97" w:rsidP="00CD2D97">
      <w:pPr>
        <w:pStyle w:val="Paragraphedeliste"/>
        <w:rPr>
          <w:rFonts w:cstheme="minorHAnsi"/>
          <w:shd w:val="clear" w:color="auto" w:fill="FFFFFF"/>
        </w:rPr>
      </w:pPr>
      <w:r w:rsidRPr="008C282A">
        <w:rPr>
          <w:rFonts w:cstheme="minorHAnsi"/>
          <w:shd w:val="clear" w:color="auto" w:fill="FFFFFF"/>
        </w:rPr>
        <w:t>-&gt;_______________________________________________</w:t>
      </w:r>
    </w:p>
    <w:p w14:paraId="069AD4C3" w14:textId="77777777" w:rsidR="00CD2D97" w:rsidRPr="008C282A" w:rsidRDefault="00CD2D97" w:rsidP="00CD2D97">
      <w:pPr>
        <w:pStyle w:val="Paragraphedeliste"/>
        <w:rPr>
          <w:rFonts w:cstheme="minorHAnsi"/>
          <w:shd w:val="clear" w:color="auto" w:fill="FFFFFF"/>
        </w:rPr>
      </w:pPr>
      <w:r w:rsidRPr="008C282A">
        <w:rPr>
          <w:rFonts w:cstheme="minorHAnsi"/>
          <w:shd w:val="clear" w:color="auto" w:fill="FFFFFF"/>
        </w:rPr>
        <w:t>-&gt; ______________________________________________</w:t>
      </w:r>
    </w:p>
    <w:p w14:paraId="785449BF" w14:textId="04332051" w:rsidR="00CD2D97" w:rsidRPr="008C282A" w:rsidRDefault="00CD2D97" w:rsidP="00F10528">
      <w:pPr>
        <w:pStyle w:val="Paragraphedeliste"/>
        <w:rPr>
          <w:rFonts w:cstheme="minorHAnsi"/>
          <w:shd w:val="clear" w:color="auto" w:fill="FFFFFF"/>
        </w:rPr>
      </w:pPr>
      <w:r w:rsidRPr="008C282A">
        <w:rPr>
          <w:rFonts w:cstheme="minorHAnsi"/>
          <w:shd w:val="clear" w:color="auto" w:fill="FFFFFF"/>
        </w:rPr>
        <w:t>-&gt; _______________________________________________</w:t>
      </w:r>
    </w:p>
    <w:p w14:paraId="0B870712" w14:textId="77777777" w:rsidR="00CD2D97" w:rsidRPr="008C282A" w:rsidRDefault="00CD2D97" w:rsidP="00CD2D97">
      <w:pPr>
        <w:pStyle w:val="Paragraphedeliste"/>
        <w:rPr>
          <w:rFonts w:cstheme="minorHAnsi"/>
          <w:shd w:val="clear" w:color="auto" w:fill="FFFFFF"/>
        </w:rPr>
      </w:pPr>
      <w:r w:rsidRPr="008C282A">
        <w:rPr>
          <w:rFonts w:cstheme="minorHAnsi"/>
          <w:shd w:val="clear" w:color="auto" w:fill="FFFFFF"/>
        </w:rPr>
        <w:t>-&gt; __________________________________________________________</w:t>
      </w:r>
    </w:p>
    <w:p w14:paraId="608B7E4A" w14:textId="77777777" w:rsidR="00F10528" w:rsidRPr="00DE5037" w:rsidRDefault="00F10528" w:rsidP="00F10528">
      <w:pPr>
        <w:rPr>
          <w:rStyle w:val="Accentuationlgre"/>
        </w:rPr>
      </w:pPr>
      <w:r w:rsidRPr="00DE5037">
        <w:rPr>
          <w:rStyle w:val="Accentuationlgre"/>
        </w:rPr>
        <w:t>1.3.2.4 L’étiquetage et sa réglementation</w:t>
      </w:r>
    </w:p>
    <w:p w14:paraId="1CE063EA" w14:textId="77777777" w:rsidR="00F10528" w:rsidRPr="008C282A" w:rsidRDefault="00F10528" w:rsidP="00F10528">
      <w:pPr>
        <w:rPr>
          <w:rFonts w:cstheme="minorHAnsi"/>
          <w:shd w:val="clear" w:color="auto" w:fill="FFFFFF"/>
        </w:rPr>
      </w:pPr>
      <w:r w:rsidRPr="008C282A">
        <w:rPr>
          <w:rFonts w:cstheme="minorHAnsi"/>
          <w:shd w:val="clear" w:color="auto" w:fill="FFFFFF"/>
        </w:rPr>
        <w:t>L’étiquette est la partie du conditionnemen</w:t>
      </w:r>
      <w:r w:rsidR="00F8792F" w:rsidRPr="008C282A">
        <w:rPr>
          <w:rFonts w:cstheme="minorHAnsi"/>
          <w:shd w:val="clear" w:color="auto" w:fill="FFFFFF"/>
        </w:rPr>
        <w:t>t qui contient l’information décrivant le produit.</w:t>
      </w:r>
    </w:p>
    <w:p w14:paraId="452C0B04" w14:textId="77777777" w:rsidR="00F8792F" w:rsidRDefault="00F8792F" w:rsidP="00F10528">
      <w:pPr>
        <w:rPr>
          <w:rFonts w:cstheme="minorHAnsi"/>
          <w:shd w:val="clear" w:color="auto" w:fill="FFFFFF"/>
        </w:rPr>
      </w:pPr>
      <w:r w:rsidRPr="008C282A">
        <w:rPr>
          <w:rFonts w:cstheme="minorHAnsi"/>
          <w:shd w:val="clear" w:color="auto" w:fill="FFFFFF"/>
        </w:rPr>
        <w:t xml:space="preserve">L’étiquette peut se présenter sous de multiples formes, du simple autocollant fixé </w:t>
      </w:r>
      <w:r w:rsidR="0003024C" w:rsidRPr="008C282A">
        <w:rPr>
          <w:rFonts w:cstheme="minorHAnsi"/>
          <w:shd w:val="clear" w:color="auto" w:fill="FFFFFF"/>
        </w:rPr>
        <w:t>sur le produit aux graphiques sophistiqués imprimés sur l’emballage. Elle peut remplir plusieur</w:t>
      </w:r>
      <w:r w:rsidR="00310E23" w:rsidRPr="008C282A">
        <w:rPr>
          <w:rFonts w:cstheme="minorHAnsi"/>
          <w:shd w:val="clear" w:color="auto" w:fill="FFFFFF"/>
        </w:rPr>
        <w:t>s fonctions. Réduit à sa plus simple expression, elle identifie le produit ou la marque, comme le nom</w:t>
      </w:r>
      <w:r w:rsidR="00865828" w:rsidRPr="008C282A">
        <w:rPr>
          <w:rFonts w:cstheme="minorHAnsi"/>
          <w:shd w:val="clear" w:color="auto" w:fill="FFFFFF"/>
        </w:rPr>
        <w:t xml:space="preserve">  &lt;&lt;Pomelos&gt;&gt; collé sur les pamplemousses. Mais elle peut également décrire le produit – qui l’a fabriqué, où, quand, ce qu’il contient, comment il doit</w:t>
      </w:r>
      <w:r w:rsidR="005521C4" w:rsidRPr="008C282A">
        <w:rPr>
          <w:rFonts w:cstheme="minorHAnsi"/>
          <w:shd w:val="clear" w:color="auto" w:fill="FFFFFF"/>
        </w:rPr>
        <w:t xml:space="preserve"> être utilisé, et quelles sont les précautions à prendre. Enfin, l’étiquette peut être utilisée pour promouvoir le produit et soutenir son positionnement.</w:t>
      </w:r>
    </w:p>
    <w:p w14:paraId="7C13AC8C" w14:textId="77777777" w:rsidR="00BA28A9" w:rsidRDefault="00BA28A9" w:rsidP="00F10528">
      <w:pPr>
        <w:rPr>
          <w:rFonts w:cstheme="minorHAnsi"/>
          <w:shd w:val="clear" w:color="auto" w:fill="FFFFFF"/>
        </w:rPr>
      </w:pPr>
      <w:r>
        <w:rPr>
          <w:rFonts w:cstheme="minorHAnsi"/>
          <w:shd w:val="clear" w:color="auto" w:fill="FFFFFF"/>
        </w:rPr>
        <w:t xml:space="preserve">L’étiquetage doit </w:t>
      </w:r>
      <w:r w:rsidR="0034083C">
        <w:rPr>
          <w:rFonts w:cstheme="minorHAnsi"/>
          <w:shd w:val="clear" w:color="auto" w:fill="FFFFFF"/>
        </w:rPr>
        <w:t xml:space="preserve">également respecter différentes règlementations et comporter certaines informations, notamment </w:t>
      </w:r>
      <w:r w:rsidR="001B44EA">
        <w:rPr>
          <w:rFonts w:cstheme="minorHAnsi"/>
          <w:shd w:val="clear" w:color="auto" w:fill="FFFFFF"/>
        </w:rPr>
        <w:t>en ce concerne les produits alimentaires comme l’illustrent les exemples4 de mention obligatoire devant figurer sur l’étiquette de produits alimentaire ci-dessous</w:t>
      </w:r>
      <w:r w:rsidR="00DF5781">
        <w:rPr>
          <w:rFonts w:cstheme="minorHAnsi"/>
          <w:shd w:val="clear" w:color="auto" w:fill="FFFFFF"/>
        </w:rPr>
        <w:t> :</w:t>
      </w:r>
    </w:p>
    <w:p w14:paraId="627F2492" w14:textId="77777777" w:rsidR="00DF5781" w:rsidRDefault="00DF5781" w:rsidP="00DF5781">
      <w:pPr>
        <w:pStyle w:val="Paragraphedeliste"/>
        <w:numPr>
          <w:ilvl w:val="0"/>
          <w:numId w:val="5"/>
        </w:numPr>
        <w:rPr>
          <w:rFonts w:cstheme="minorHAnsi"/>
          <w:shd w:val="clear" w:color="auto" w:fill="FFFFFF"/>
        </w:rPr>
      </w:pPr>
      <w:r>
        <w:rPr>
          <w:rFonts w:cstheme="minorHAnsi"/>
          <w:shd w:val="clear" w:color="auto" w:fill="FFFFFF"/>
        </w:rPr>
        <w:t>La liste des ingrédients est constituée de l’énumération de tous les ingrédients de la denr</w:t>
      </w:r>
      <w:r w:rsidR="001E52A9">
        <w:rPr>
          <w:rFonts w:cstheme="minorHAnsi"/>
          <w:shd w:val="clear" w:color="auto" w:fill="FFFFFF"/>
        </w:rPr>
        <w:t>ée alimentaire, dans l’ordre décroissant de leur importance</w:t>
      </w:r>
      <w:r w:rsidR="00353F77">
        <w:rPr>
          <w:rFonts w:cstheme="minorHAnsi"/>
          <w:shd w:val="clear" w:color="auto" w:fill="FFFFFF"/>
        </w:rPr>
        <w:t>, y compris les additifs</w:t>
      </w:r>
      <w:r w:rsidR="00122293">
        <w:rPr>
          <w:rFonts w:cstheme="minorHAnsi"/>
          <w:shd w:val="clear" w:color="auto" w:fill="FFFFFF"/>
        </w:rPr>
        <w:t> ;</w:t>
      </w:r>
    </w:p>
    <w:p w14:paraId="63780E18" w14:textId="77777777" w:rsidR="00122293" w:rsidRDefault="00122293" w:rsidP="00DF5781">
      <w:pPr>
        <w:pStyle w:val="Paragraphedeliste"/>
        <w:numPr>
          <w:ilvl w:val="0"/>
          <w:numId w:val="5"/>
        </w:numPr>
        <w:rPr>
          <w:rFonts w:cstheme="minorHAnsi"/>
          <w:shd w:val="clear" w:color="auto" w:fill="FFFFFF"/>
        </w:rPr>
      </w:pPr>
      <w:r>
        <w:rPr>
          <w:rFonts w:cstheme="minorHAnsi"/>
          <w:shd w:val="clear" w:color="auto" w:fill="FFFFFF"/>
        </w:rPr>
        <w:t>La quantité : le nombre de millilitres, litres, grammes ou kilogrammes contenus dans le conditionnement. Il s’agit dans tous les cas de la quantité nette de produit, poids de l’emballage non compris</w:t>
      </w:r>
      <w:r w:rsidR="009C5893">
        <w:rPr>
          <w:rFonts w:cstheme="minorHAnsi"/>
          <w:shd w:val="clear" w:color="auto" w:fill="FFFFFF"/>
        </w:rPr>
        <w:t>.</w:t>
      </w:r>
    </w:p>
    <w:p w14:paraId="4EB5D14F" w14:textId="336E2223" w:rsidR="009C5893" w:rsidRPr="00DE5037" w:rsidRDefault="00F22C92" w:rsidP="009C5893">
      <w:pPr>
        <w:rPr>
          <w:rStyle w:val="Accentuationlgre"/>
        </w:rPr>
      </w:pPr>
      <w:r w:rsidRPr="00DE5037">
        <w:rPr>
          <w:rStyle w:val="Accentuationlgre"/>
        </w:rPr>
        <w:t>1.3.3 La place</w:t>
      </w:r>
    </w:p>
    <w:p w14:paraId="44916B4D" w14:textId="77777777" w:rsidR="009C5893" w:rsidRDefault="005A18FB" w:rsidP="009C5893">
      <w:pPr>
        <w:rPr>
          <w:rFonts w:cstheme="minorHAnsi"/>
          <w:shd w:val="clear" w:color="auto" w:fill="FFFFFF"/>
        </w:rPr>
      </w:pPr>
      <w:r>
        <w:rPr>
          <w:rFonts w:cstheme="minorHAnsi"/>
          <w:shd w:val="clear" w:color="auto" w:fill="FFFFFF"/>
        </w:rPr>
        <w:t>Le canal de distribution est le chemin commercial parcouru</w:t>
      </w:r>
      <w:r w:rsidR="00F54882">
        <w:rPr>
          <w:rFonts w:cstheme="minorHAnsi"/>
          <w:shd w:val="clear" w:color="auto" w:fill="FFFFFF"/>
        </w:rPr>
        <w:t xml:space="preserve"> par un produit pour parvenir à son client final. Il se caractérise par sa longueur c’est-à-dire par le nombre d’intermédiaires entre le fabricant et le consommateur final</w:t>
      </w:r>
    </w:p>
    <w:tbl>
      <w:tblPr>
        <w:tblStyle w:val="Grilledutableau"/>
        <w:tblW w:w="0" w:type="auto"/>
        <w:tblLook w:val="04A0" w:firstRow="1" w:lastRow="0" w:firstColumn="1" w:lastColumn="0" w:noHBand="0" w:noVBand="1"/>
      </w:tblPr>
      <w:tblGrid>
        <w:gridCol w:w="3020"/>
        <w:gridCol w:w="3021"/>
        <w:gridCol w:w="3021"/>
      </w:tblGrid>
      <w:tr w:rsidR="00F54882" w14:paraId="1E7F6E2A" w14:textId="77777777" w:rsidTr="00196849">
        <w:tc>
          <w:tcPr>
            <w:tcW w:w="3020" w:type="dxa"/>
          </w:tcPr>
          <w:p w14:paraId="19CE504D" w14:textId="77777777" w:rsidR="00F54882" w:rsidRDefault="00F54882" w:rsidP="00196849">
            <w:r>
              <w:t xml:space="preserve">Producteur =&gt; consommateur </w:t>
            </w:r>
          </w:p>
        </w:tc>
        <w:tc>
          <w:tcPr>
            <w:tcW w:w="3021" w:type="dxa"/>
          </w:tcPr>
          <w:p w14:paraId="1AEB5FF5" w14:textId="77777777" w:rsidR="00F54882" w:rsidRDefault="00F54882" w:rsidP="00196849">
            <w:r>
              <w:t>= circuit ultracourt direct</w:t>
            </w:r>
          </w:p>
        </w:tc>
        <w:tc>
          <w:tcPr>
            <w:tcW w:w="3021" w:type="dxa"/>
          </w:tcPr>
          <w:p w14:paraId="52CD0681" w14:textId="77777777" w:rsidR="00F54882" w:rsidRDefault="00F54882" w:rsidP="00196849">
            <w:r>
              <w:t>La ferme</w:t>
            </w:r>
          </w:p>
        </w:tc>
      </w:tr>
      <w:tr w:rsidR="00F54882" w14:paraId="1D7F6EA1" w14:textId="77777777" w:rsidTr="00196849">
        <w:tc>
          <w:tcPr>
            <w:tcW w:w="3020" w:type="dxa"/>
          </w:tcPr>
          <w:p w14:paraId="19B1F8EF" w14:textId="77777777" w:rsidR="00F54882" w:rsidRDefault="00F54882" w:rsidP="00196849">
            <w:r>
              <w:t>Producteur =&gt; Détaillants =&gt; Consommateur</w:t>
            </w:r>
          </w:p>
        </w:tc>
        <w:tc>
          <w:tcPr>
            <w:tcW w:w="3021" w:type="dxa"/>
          </w:tcPr>
          <w:p w14:paraId="5BA79ABA" w14:textId="77777777" w:rsidR="00F54882" w:rsidRDefault="00F54882" w:rsidP="00196849">
            <w:r>
              <w:t>= circuit court indirect</w:t>
            </w:r>
          </w:p>
        </w:tc>
        <w:tc>
          <w:tcPr>
            <w:tcW w:w="3021" w:type="dxa"/>
          </w:tcPr>
          <w:p w14:paraId="47E7AA5C" w14:textId="77777777" w:rsidR="00F54882" w:rsidRDefault="00F54882" w:rsidP="00196849">
            <w:r>
              <w:t xml:space="preserve">Epicerie </w:t>
            </w:r>
          </w:p>
        </w:tc>
      </w:tr>
      <w:tr w:rsidR="00F54882" w14:paraId="457D1886" w14:textId="77777777" w:rsidTr="00196849">
        <w:tc>
          <w:tcPr>
            <w:tcW w:w="3020" w:type="dxa"/>
          </w:tcPr>
          <w:p w14:paraId="3CC3DCD9" w14:textId="77777777" w:rsidR="00F54882" w:rsidRDefault="00F54882" w:rsidP="00196849">
            <w:r>
              <w:t>Producteur =&gt; Grossistes =&gt;  Détaillants =&gt; Consommateur</w:t>
            </w:r>
          </w:p>
        </w:tc>
        <w:tc>
          <w:tcPr>
            <w:tcW w:w="3021" w:type="dxa"/>
          </w:tcPr>
          <w:p w14:paraId="40FC39D0" w14:textId="77777777" w:rsidR="00F54882" w:rsidRDefault="00F54882" w:rsidP="00196849">
            <w:r>
              <w:t xml:space="preserve">= circuit long indirect </w:t>
            </w:r>
          </w:p>
        </w:tc>
        <w:tc>
          <w:tcPr>
            <w:tcW w:w="3021" w:type="dxa"/>
          </w:tcPr>
          <w:p w14:paraId="2742B742" w14:textId="77777777" w:rsidR="00F54882" w:rsidRDefault="00F54882" w:rsidP="00196849">
            <w:r>
              <w:t xml:space="preserve">Magasin de vêtements </w:t>
            </w:r>
          </w:p>
        </w:tc>
      </w:tr>
      <w:tr w:rsidR="00F54882" w14:paraId="2F46F008" w14:textId="77777777" w:rsidTr="00196849">
        <w:tc>
          <w:tcPr>
            <w:tcW w:w="3020" w:type="dxa"/>
          </w:tcPr>
          <w:p w14:paraId="6B229356" w14:textId="77777777" w:rsidR="00F54882" w:rsidRDefault="00F54882" w:rsidP="00196849">
            <w:r>
              <w:t>Producteur =&gt; Centrales d’achats =&gt; Détaillants =&gt; Consommateur</w:t>
            </w:r>
          </w:p>
        </w:tc>
        <w:tc>
          <w:tcPr>
            <w:tcW w:w="3021" w:type="dxa"/>
          </w:tcPr>
          <w:p w14:paraId="287B2F19" w14:textId="77777777" w:rsidR="00F54882" w:rsidRDefault="00F54882" w:rsidP="00196849">
            <w:r>
              <w:t xml:space="preserve">= circuit long </w:t>
            </w:r>
          </w:p>
        </w:tc>
        <w:tc>
          <w:tcPr>
            <w:tcW w:w="3021" w:type="dxa"/>
          </w:tcPr>
          <w:p w14:paraId="18CA9871" w14:textId="77777777" w:rsidR="00F54882" w:rsidRDefault="00F54882" w:rsidP="00196849">
            <w:r>
              <w:t>Carrefour, Auchan, ...</w:t>
            </w:r>
          </w:p>
        </w:tc>
      </w:tr>
    </w:tbl>
    <w:p w14:paraId="1DE64149" w14:textId="77777777" w:rsidR="00F54882" w:rsidRDefault="00F54882" w:rsidP="00F54882">
      <w:r w:rsidRPr="002B299D">
        <w:rPr>
          <w:u w:val="single"/>
        </w:rPr>
        <w:t>Un producteur</w:t>
      </w:r>
      <w:r>
        <w:t> : Entreprise qui crée ou participer à la création de bien ou de services.</w:t>
      </w:r>
    </w:p>
    <w:p w14:paraId="25634D23" w14:textId="77777777" w:rsidR="00F54882" w:rsidRDefault="00F54882" w:rsidP="00F54882">
      <w:r w:rsidRPr="002B299D">
        <w:rPr>
          <w:u w:val="single"/>
        </w:rPr>
        <w:t>Un grossiste</w:t>
      </w:r>
      <w:r>
        <w:t xml:space="preserve"> : Commerçant dont le rôle consiste à acheter des produits en grandes quantité aux producteurs, à les stocker, à le fractionner par lots et à vendre les lots à des détaillants. </w:t>
      </w:r>
    </w:p>
    <w:p w14:paraId="6D92F35B" w14:textId="77777777" w:rsidR="00F54882" w:rsidRDefault="00F54882" w:rsidP="00F54882">
      <w:r w:rsidRPr="002B299D">
        <w:rPr>
          <w:u w:val="single"/>
        </w:rPr>
        <w:lastRenderedPageBreak/>
        <w:t>Centrale d’achat</w:t>
      </w:r>
      <w:r>
        <w:t> : Organe de la grande distribution changé de centraliser les commandes de ses adhérents et d’assurer leur approvisionnement à des conditions de rentres avantageuses.</w:t>
      </w:r>
    </w:p>
    <w:p w14:paraId="398EDA60" w14:textId="77777777" w:rsidR="00F54882" w:rsidRDefault="00F54882" w:rsidP="00F54882">
      <w:r w:rsidRPr="00C266B0">
        <w:rPr>
          <w:u w:val="single"/>
        </w:rPr>
        <w:t>Détaillant :</w:t>
      </w:r>
      <w:r>
        <w:t xml:space="preserve"> Commerçant qui vend ses produits à l’unité directement au consommateur. Il conseille généralement sa clientèle et s’occupe du SAV (Service Après Vent) </w:t>
      </w:r>
    </w:p>
    <w:p w14:paraId="3CF33DF6" w14:textId="77777777" w:rsidR="00F54882" w:rsidRDefault="00F54882" w:rsidP="009C5893">
      <w:pPr>
        <w:rPr>
          <w:rFonts w:cstheme="minorHAnsi"/>
          <w:shd w:val="clear" w:color="auto" w:fill="FFFFFF"/>
        </w:rPr>
      </w:pPr>
    </w:p>
    <w:p w14:paraId="50B3B305" w14:textId="77777777" w:rsidR="00F54882" w:rsidRDefault="00F54882" w:rsidP="009C5893">
      <w:pPr>
        <w:rPr>
          <w:rFonts w:cstheme="minorHAnsi"/>
          <w:shd w:val="clear" w:color="auto" w:fill="FFFFFF"/>
        </w:rPr>
      </w:pPr>
      <w:r>
        <w:rPr>
          <w:rFonts w:cstheme="minorHAnsi"/>
          <w:shd w:val="clear" w:color="auto" w:fill="FFFFFF"/>
        </w:rPr>
        <w:t>Le choix du canal dépend :</w:t>
      </w:r>
    </w:p>
    <w:p w14:paraId="495E4F15" w14:textId="77777777" w:rsidR="00F54882" w:rsidRDefault="00F54882" w:rsidP="00D50E0F">
      <w:pPr>
        <w:pStyle w:val="Paragraphedeliste"/>
        <w:numPr>
          <w:ilvl w:val="0"/>
          <w:numId w:val="3"/>
        </w:numPr>
        <w:rPr>
          <w:rFonts w:cstheme="minorHAnsi"/>
          <w:shd w:val="clear" w:color="auto" w:fill="FFFFFF"/>
        </w:rPr>
      </w:pPr>
      <w:r>
        <w:rPr>
          <w:rFonts w:cstheme="minorHAnsi"/>
          <w:shd w:val="clear" w:color="auto" w:fill="FFFFFF"/>
        </w:rPr>
        <w:t>Du type de produit vendu</w:t>
      </w:r>
      <w:r w:rsidR="00D50E0F">
        <w:rPr>
          <w:rFonts w:cstheme="minorHAnsi"/>
          <w:shd w:val="clear" w:color="auto" w:fill="FFFFFF"/>
        </w:rPr>
        <w:t> ;</w:t>
      </w:r>
    </w:p>
    <w:p w14:paraId="5D2758F1" w14:textId="77777777" w:rsidR="00D50E0F" w:rsidRDefault="00715EC0" w:rsidP="00D50E0F">
      <w:pPr>
        <w:pStyle w:val="Paragraphedeliste"/>
        <w:numPr>
          <w:ilvl w:val="0"/>
          <w:numId w:val="3"/>
        </w:numPr>
        <w:rPr>
          <w:rFonts w:cstheme="minorHAnsi"/>
          <w:shd w:val="clear" w:color="auto" w:fill="FFFFFF"/>
        </w:rPr>
      </w:pPr>
      <w:r>
        <w:rPr>
          <w:rFonts w:cstheme="minorHAnsi"/>
          <w:shd w:val="clear" w:color="auto" w:fill="FFFFFF"/>
        </w:rPr>
        <w:t>De la taille et de la stru</w:t>
      </w:r>
      <w:r w:rsidR="009F6B16">
        <w:rPr>
          <w:rFonts w:cstheme="minorHAnsi"/>
          <w:shd w:val="clear" w:color="auto" w:fill="FFFFFF"/>
        </w:rPr>
        <w:t>cture de l’entreprise mais aussi de ses objectifs</w:t>
      </w:r>
    </w:p>
    <w:p w14:paraId="5453F0CA" w14:textId="77777777" w:rsidR="009F6B16" w:rsidRDefault="009F6B16" w:rsidP="00D50E0F">
      <w:pPr>
        <w:pStyle w:val="Paragraphedeliste"/>
        <w:numPr>
          <w:ilvl w:val="0"/>
          <w:numId w:val="3"/>
        </w:numPr>
        <w:rPr>
          <w:rFonts w:cstheme="minorHAnsi"/>
          <w:shd w:val="clear" w:color="auto" w:fill="FFFFFF"/>
        </w:rPr>
      </w:pPr>
      <w:r>
        <w:rPr>
          <w:rFonts w:cstheme="minorHAnsi"/>
          <w:shd w:val="clear" w:color="auto" w:fill="FFFFFF"/>
        </w:rPr>
        <w:t>De la forme de commerce des points de vente choisis pour distribuer le produit.</w:t>
      </w:r>
    </w:p>
    <w:p w14:paraId="1F99CE4E" w14:textId="77777777" w:rsidR="009F6B16" w:rsidRDefault="009F6B16" w:rsidP="009F6B16">
      <w:pPr>
        <w:rPr>
          <w:rFonts w:cstheme="minorHAnsi"/>
          <w:shd w:val="clear" w:color="auto" w:fill="FFFFFF"/>
        </w:rPr>
      </w:pPr>
    </w:p>
    <w:p w14:paraId="38D1C1F4" w14:textId="77777777" w:rsidR="009F6B16" w:rsidRPr="00DE5037" w:rsidRDefault="009F6B16" w:rsidP="009F6B16">
      <w:pPr>
        <w:rPr>
          <w:rStyle w:val="Accentuationlgre"/>
        </w:rPr>
      </w:pPr>
      <w:r w:rsidRPr="00DE5037">
        <w:rPr>
          <w:rStyle w:val="Accentuationlgre"/>
        </w:rPr>
        <w:t xml:space="preserve">1.3.4 le prix </w:t>
      </w:r>
    </w:p>
    <w:p w14:paraId="304C15B9" w14:textId="77777777" w:rsidR="009F6B16" w:rsidRPr="00DE5037" w:rsidRDefault="009F6B16" w:rsidP="009F6B16">
      <w:pPr>
        <w:rPr>
          <w:rStyle w:val="Accentuationlgre"/>
        </w:rPr>
      </w:pPr>
      <w:r w:rsidRPr="00DE5037">
        <w:rPr>
          <w:rStyle w:val="Accentuationlgre"/>
        </w:rPr>
        <w:t>1.3.4.1 Comment sont fixés les prix ?</w:t>
      </w:r>
    </w:p>
    <w:p w14:paraId="14728591" w14:textId="77777777" w:rsidR="009F6B16" w:rsidRDefault="00DD11D8" w:rsidP="009F6B16">
      <w:pPr>
        <w:rPr>
          <w:rFonts w:cstheme="minorHAnsi"/>
          <w:shd w:val="clear" w:color="auto" w:fill="FFFFFF"/>
        </w:rPr>
      </w:pPr>
      <w:r>
        <w:rPr>
          <w:rFonts w:cstheme="minorHAnsi"/>
          <w:shd w:val="clear" w:color="auto" w:fill="FFFFFF"/>
        </w:rPr>
        <w:t xml:space="preserve">Les prix seront fixés en tenant compte. </w:t>
      </w:r>
    </w:p>
    <w:p w14:paraId="2838E2C0" w14:textId="2CE2BDB6" w:rsidR="00DD11D8" w:rsidRDefault="00DD11D8" w:rsidP="00DD11D8">
      <w:pPr>
        <w:pStyle w:val="Paragraphedeliste"/>
        <w:numPr>
          <w:ilvl w:val="0"/>
          <w:numId w:val="7"/>
        </w:numPr>
      </w:pPr>
      <w:r>
        <w:t xml:space="preserve">La législation : une entreprise ne peut pas vendre à perte, c-à-d à un prix inférieur ou égal </w:t>
      </w:r>
      <w:r w:rsidR="00AC1562">
        <w:t>au prix de revient. La loi règlemente les modalités d’indication des prix auprès des clients.</w:t>
      </w:r>
    </w:p>
    <w:p w14:paraId="295FA1C3" w14:textId="4A3D144A" w:rsidR="00DD11D8" w:rsidRDefault="00DD11D8" w:rsidP="00DD11D8">
      <w:pPr>
        <w:pStyle w:val="Paragraphedeliste"/>
        <w:numPr>
          <w:ilvl w:val="0"/>
          <w:numId w:val="7"/>
        </w:numPr>
      </w:pPr>
      <w:r>
        <w:t>Du marché</w:t>
      </w:r>
      <w:r w:rsidR="00AC1562">
        <w:t> : l’entreprise doit tenir compte du marché et des concurrents pour fixer les prix.</w:t>
      </w:r>
    </w:p>
    <w:p w14:paraId="54CD90A7" w14:textId="0916B0D9" w:rsidR="00DD11D8" w:rsidRDefault="00DD11D8" w:rsidP="00DD11D8">
      <w:pPr>
        <w:pStyle w:val="Paragraphedeliste"/>
        <w:numPr>
          <w:ilvl w:val="0"/>
          <w:numId w:val="7"/>
        </w:numPr>
      </w:pPr>
      <w:r>
        <w:t>Des prix imposés par les producteurs</w:t>
      </w:r>
      <w:r w:rsidR="00AC1562">
        <w:t> : le fournisseur impose à ses clients des prix de vente afin de limiter la concurrence = prix imposés ou recommandés</w:t>
      </w:r>
      <w:r w:rsidR="00C5068D">
        <w:t>.</w:t>
      </w:r>
    </w:p>
    <w:p w14:paraId="6D333633" w14:textId="00335B56" w:rsidR="00DD11D8" w:rsidRDefault="00DD11D8" w:rsidP="00DD11D8">
      <w:pPr>
        <w:pStyle w:val="Paragraphedeliste"/>
        <w:numPr>
          <w:ilvl w:val="0"/>
          <w:numId w:val="7"/>
        </w:numPr>
      </w:pPr>
      <w:r>
        <w:t>De la psychologies de l’acheteur</w:t>
      </w:r>
      <w:r w:rsidR="00AC1562">
        <w:t xml:space="preserve"> : </w:t>
      </w:r>
      <w:r w:rsidR="00C5068D">
        <w:t>la notion de prix est subjective. Elle dépend de l’environnement socioculturel et des concurrences de temps et de lieu.</w:t>
      </w:r>
    </w:p>
    <w:p w14:paraId="60B33311" w14:textId="487D1AE1" w:rsidR="00DD11D8" w:rsidRDefault="00DD11D8" w:rsidP="00DD11D8">
      <w:pPr>
        <w:pStyle w:val="Paragraphedeliste"/>
        <w:numPr>
          <w:ilvl w:val="0"/>
          <w:numId w:val="7"/>
        </w:numPr>
      </w:pPr>
      <w:r>
        <w:t>Du prix de revient du produit</w:t>
      </w:r>
      <w:r w:rsidR="00AC1562">
        <w:t xml:space="preserve"> : </w:t>
      </w:r>
      <w:r w:rsidR="00C5068D">
        <w:t>prix de vente = prix de revient + marge bénéficiaire souhaitée</w:t>
      </w:r>
      <w:r w:rsidR="00136991">
        <w:t xml:space="preserve"> (tenant compte de la concurrence).</w:t>
      </w:r>
    </w:p>
    <w:p w14:paraId="21CE7280" w14:textId="77777777" w:rsidR="00DD11D8" w:rsidRDefault="00DD11D8" w:rsidP="009F6B16">
      <w:pPr>
        <w:pStyle w:val="Paragraphedeliste"/>
        <w:numPr>
          <w:ilvl w:val="0"/>
          <w:numId w:val="7"/>
        </w:numPr>
      </w:pPr>
      <w:r>
        <w:t>Des caractéristiques du produit</w:t>
      </w:r>
      <w:r w:rsidR="00AC1562">
        <w:t xml:space="preserve"> : </w:t>
      </w:r>
      <w:r w:rsidR="00A77E3A">
        <w:t>prix en harmonie avec la &lt;&lt;personnalité&gt;&gt; du commerce. Le client sera prêt à payer plus cher si le produit est vendu dans un endroit plus luxueux et inversement.</w:t>
      </w:r>
    </w:p>
    <w:p w14:paraId="1178BBEC" w14:textId="77777777" w:rsidR="00A77E3A" w:rsidRPr="00DE5037" w:rsidRDefault="00A77E3A" w:rsidP="00A77E3A">
      <w:pPr>
        <w:rPr>
          <w:rStyle w:val="Accentuationlgre"/>
        </w:rPr>
      </w:pPr>
      <w:r w:rsidRPr="00DE5037">
        <w:rPr>
          <w:rStyle w:val="Accentuationlgre"/>
        </w:rPr>
        <w:t xml:space="preserve">1.3.4.2 Les stratégies de prix </w:t>
      </w:r>
    </w:p>
    <w:p w14:paraId="16A65CC9" w14:textId="77777777" w:rsidR="00A77E3A" w:rsidRDefault="00A77E3A" w:rsidP="00A77E3A">
      <w:r>
        <w:t xml:space="preserve">La stratégie que le vendeur souhaite appliquer pour aborder </w:t>
      </w:r>
      <w:r w:rsidR="004A1BEF">
        <w:t>le marcher a également une incidence sur la stratégie dite de prix. Voici un aperçu. Voici un aperçu des différentes possibilités.</w:t>
      </w:r>
    </w:p>
    <w:tbl>
      <w:tblPr>
        <w:tblStyle w:val="Grilledutableau"/>
        <w:tblW w:w="0" w:type="auto"/>
        <w:tblInd w:w="408" w:type="dxa"/>
        <w:tblLook w:val="04A0" w:firstRow="1" w:lastRow="0" w:firstColumn="1" w:lastColumn="0" w:noHBand="0" w:noVBand="1"/>
      </w:tblPr>
      <w:tblGrid>
        <w:gridCol w:w="2131"/>
        <w:gridCol w:w="2166"/>
        <w:gridCol w:w="2194"/>
        <w:gridCol w:w="2163"/>
      </w:tblGrid>
      <w:tr w:rsidR="004A1BEF" w14:paraId="629CBA43" w14:textId="77777777" w:rsidTr="00196849">
        <w:tc>
          <w:tcPr>
            <w:tcW w:w="2131" w:type="dxa"/>
          </w:tcPr>
          <w:p w14:paraId="423B911F" w14:textId="77777777" w:rsidR="004A1BEF" w:rsidRDefault="004A1BEF" w:rsidP="00196849"/>
        </w:tc>
        <w:tc>
          <w:tcPr>
            <w:tcW w:w="2166" w:type="dxa"/>
          </w:tcPr>
          <w:p w14:paraId="023B303A" w14:textId="77777777" w:rsidR="004A1BEF" w:rsidRDefault="004A1BEF" w:rsidP="00196849">
            <w:r>
              <w:t xml:space="preserve">Stratégie de pénétration </w:t>
            </w:r>
          </w:p>
        </w:tc>
        <w:tc>
          <w:tcPr>
            <w:tcW w:w="2194" w:type="dxa"/>
          </w:tcPr>
          <w:p w14:paraId="33B5CC01" w14:textId="77777777" w:rsidR="004A1BEF" w:rsidRDefault="004A1BEF" w:rsidP="00196849">
            <w:r>
              <w:t xml:space="preserve">Stratégie d’écrémage </w:t>
            </w:r>
          </w:p>
        </w:tc>
        <w:tc>
          <w:tcPr>
            <w:tcW w:w="2163" w:type="dxa"/>
          </w:tcPr>
          <w:p w14:paraId="60601F46" w14:textId="77777777" w:rsidR="004A1BEF" w:rsidRDefault="004A1BEF" w:rsidP="00196849">
            <w:r>
              <w:t>Alignement</w:t>
            </w:r>
          </w:p>
        </w:tc>
      </w:tr>
      <w:tr w:rsidR="004A1BEF" w14:paraId="4C190C15" w14:textId="77777777" w:rsidTr="00196849">
        <w:tc>
          <w:tcPr>
            <w:tcW w:w="2131" w:type="dxa"/>
          </w:tcPr>
          <w:p w14:paraId="31A28384" w14:textId="77777777" w:rsidR="004A1BEF" w:rsidRDefault="004A1BEF" w:rsidP="00196849">
            <w:r>
              <w:t>Niveaux de prix</w:t>
            </w:r>
          </w:p>
        </w:tc>
        <w:tc>
          <w:tcPr>
            <w:tcW w:w="2166" w:type="dxa"/>
          </w:tcPr>
          <w:p w14:paraId="429C3D5D" w14:textId="77777777" w:rsidR="004A1BEF" w:rsidRDefault="004A1BEF" w:rsidP="00196849">
            <w:r>
              <w:t xml:space="preserve">Peu élevé </w:t>
            </w:r>
          </w:p>
        </w:tc>
        <w:tc>
          <w:tcPr>
            <w:tcW w:w="2194" w:type="dxa"/>
          </w:tcPr>
          <w:p w14:paraId="7EEAED87" w14:textId="77777777" w:rsidR="004A1BEF" w:rsidRDefault="004A1BEF" w:rsidP="00196849">
            <w:r>
              <w:t>Elevé</w:t>
            </w:r>
          </w:p>
        </w:tc>
        <w:tc>
          <w:tcPr>
            <w:tcW w:w="2163" w:type="dxa"/>
          </w:tcPr>
          <w:p w14:paraId="15A73E98" w14:textId="77777777" w:rsidR="004A1BEF" w:rsidRDefault="004A1BEF" w:rsidP="00196849">
            <w:r>
              <w:t>Idem prix moyen du marché</w:t>
            </w:r>
          </w:p>
        </w:tc>
      </w:tr>
      <w:tr w:rsidR="004A1BEF" w14:paraId="36ED214F" w14:textId="77777777" w:rsidTr="00196849">
        <w:tc>
          <w:tcPr>
            <w:tcW w:w="2131" w:type="dxa"/>
          </w:tcPr>
          <w:p w14:paraId="77F16AAD" w14:textId="77777777" w:rsidR="004A1BEF" w:rsidRDefault="004A1BEF" w:rsidP="00196849">
            <w:r>
              <w:t>Objectif</w:t>
            </w:r>
          </w:p>
        </w:tc>
        <w:tc>
          <w:tcPr>
            <w:tcW w:w="2166" w:type="dxa"/>
          </w:tcPr>
          <w:p w14:paraId="03966204" w14:textId="77777777" w:rsidR="004A1BEF" w:rsidRDefault="004A1BEF" w:rsidP="004A1BEF">
            <w:pPr>
              <w:pStyle w:val="Paragraphedeliste"/>
              <w:numPr>
                <w:ilvl w:val="0"/>
                <w:numId w:val="8"/>
              </w:numPr>
            </w:pPr>
            <w:r>
              <w:t>Fort volume de vente</w:t>
            </w:r>
          </w:p>
          <w:p w14:paraId="3B3AEDF9" w14:textId="77777777" w:rsidR="004A1BEF" w:rsidRDefault="004A1BEF" w:rsidP="004A1BEF">
            <w:pPr>
              <w:pStyle w:val="Paragraphedeliste"/>
              <w:numPr>
                <w:ilvl w:val="0"/>
                <w:numId w:val="8"/>
              </w:numPr>
            </w:pPr>
            <w:r>
              <w:t xml:space="preserve">Part de marché élevée </w:t>
            </w:r>
          </w:p>
        </w:tc>
        <w:tc>
          <w:tcPr>
            <w:tcW w:w="2194" w:type="dxa"/>
          </w:tcPr>
          <w:p w14:paraId="5EC83DF9" w14:textId="77777777" w:rsidR="004A1BEF" w:rsidRDefault="004A1BEF" w:rsidP="00196849">
            <w:r>
              <w:t>Rentabilisation rapide du produit</w:t>
            </w:r>
          </w:p>
        </w:tc>
        <w:tc>
          <w:tcPr>
            <w:tcW w:w="2163" w:type="dxa"/>
          </w:tcPr>
          <w:p w14:paraId="42FE7577" w14:textId="77777777" w:rsidR="004A1BEF" w:rsidRDefault="004A1BEF" w:rsidP="00196849">
            <w:r>
              <w:t>Accroitre la demande sans entrainer de guerre des prix</w:t>
            </w:r>
          </w:p>
        </w:tc>
      </w:tr>
      <w:tr w:rsidR="004A1BEF" w14:paraId="3CDC6F24" w14:textId="77777777" w:rsidTr="00196849">
        <w:tc>
          <w:tcPr>
            <w:tcW w:w="2131" w:type="dxa"/>
          </w:tcPr>
          <w:p w14:paraId="2500212D" w14:textId="4CC40948" w:rsidR="004A1BEF" w:rsidRDefault="004A1BEF" w:rsidP="00196849">
            <w:r>
              <w:t>Avantages</w:t>
            </w:r>
          </w:p>
        </w:tc>
        <w:tc>
          <w:tcPr>
            <w:tcW w:w="2166" w:type="dxa"/>
          </w:tcPr>
          <w:p w14:paraId="093C50CC" w14:textId="77777777" w:rsidR="004A1BEF" w:rsidRDefault="0077167A" w:rsidP="004A1BEF">
            <w:pPr>
              <w:pStyle w:val="Paragraphedeliste"/>
              <w:numPr>
                <w:ilvl w:val="0"/>
                <w:numId w:val="8"/>
              </w:numPr>
            </w:pPr>
            <w:r>
              <w:t>Pénétration rapide du marché</w:t>
            </w:r>
          </w:p>
          <w:p w14:paraId="11056F5A" w14:textId="093D5BDD" w:rsidR="0077167A" w:rsidRDefault="0077167A" w:rsidP="004A1BEF">
            <w:pPr>
              <w:pStyle w:val="Paragraphedeliste"/>
              <w:numPr>
                <w:ilvl w:val="0"/>
                <w:numId w:val="8"/>
              </w:numPr>
            </w:pPr>
            <w:r>
              <w:t>Le prix faible empêche les concurrents de s’implanter</w:t>
            </w:r>
          </w:p>
        </w:tc>
        <w:tc>
          <w:tcPr>
            <w:tcW w:w="2194" w:type="dxa"/>
          </w:tcPr>
          <w:p w14:paraId="32F53466" w14:textId="77777777" w:rsidR="004A1BEF" w:rsidRDefault="0077167A" w:rsidP="0077167A">
            <w:pPr>
              <w:pStyle w:val="Paragraphedeliste"/>
              <w:numPr>
                <w:ilvl w:val="0"/>
                <w:numId w:val="8"/>
              </w:numPr>
            </w:pPr>
            <w:r>
              <w:t>CA important</w:t>
            </w:r>
          </w:p>
          <w:p w14:paraId="564FFAA7" w14:textId="77777777" w:rsidR="0077167A" w:rsidRDefault="00E01CE0" w:rsidP="0077167A">
            <w:pPr>
              <w:pStyle w:val="Paragraphedeliste"/>
              <w:numPr>
                <w:ilvl w:val="0"/>
                <w:numId w:val="8"/>
              </w:numPr>
            </w:pPr>
            <w:r>
              <w:t>R</w:t>
            </w:r>
            <w:r w:rsidR="0077167A">
              <w:t>en</w:t>
            </w:r>
            <w:r>
              <w:t>tabilité rapides</w:t>
            </w:r>
            <w:r w:rsidR="00F20ED5">
              <w:t xml:space="preserve"> </w:t>
            </w:r>
          </w:p>
          <w:p w14:paraId="188D856C" w14:textId="01282657" w:rsidR="00900E86" w:rsidRDefault="00900E86" w:rsidP="0077167A">
            <w:pPr>
              <w:pStyle w:val="Paragraphedeliste"/>
              <w:numPr>
                <w:ilvl w:val="0"/>
                <w:numId w:val="8"/>
              </w:numPr>
            </w:pPr>
            <w:r>
              <w:t>Possibilité d’élargissement du marché</w:t>
            </w:r>
            <w:r w:rsidR="00764884">
              <w:t xml:space="preserve"> par une </w:t>
            </w:r>
            <w:r w:rsidR="00C87E90">
              <w:t xml:space="preserve">diminution </w:t>
            </w:r>
            <w:r w:rsidR="00C87E90">
              <w:lastRenderedPageBreak/>
              <w:t>du prix</w:t>
            </w:r>
          </w:p>
        </w:tc>
        <w:tc>
          <w:tcPr>
            <w:tcW w:w="2163" w:type="dxa"/>
          </w:tcPr>
          <w:p w14:paraId="08443CC8" w14:textId="1FFFF1CF" w:rsidR="004A1BEF" w:rsidRDefault="00C87E90" w:rsidP="00196849">
            <w:r>
              <w:lastRenderedPageBreak/>
              <w:t xml:space="preserve">Acceptable par tous les consommateurs et les concurrents </w:t>
            </w:r>
          </w:p>
        </w:tc>
      </w:tr>
      <w:tr w:rsidR="004A1BEF" w14:paraId="168262C2" w14:textId="77777777" w:rsidTr="00196849">
        <w:tc>
          <w:tcPr>
            <w:tcW w:w="2131" w:type="dxa"/>
          </w:tcPr>
          <w:p w14:paraId="65261178" w14:textId="2A2DD36E" w:rsidR="004A1BEF" w:rsidRDefault="004A1BEF" w:rsidP="00196849">
            <w:r>
              <w:t>Inconvénients</w:t>
            </w:r>
          </w:p>
        </w:tc>
        <w:tc>
          <w:tcPr>
            <w:tcW w:w="2166" w:type="dxa"/>
          </w:tcPr>
          <w:p w14:paraId="1761420B" w14:textId="77777777" w:rsidR="004A1BEF" w:rsidRDefault="00C87E90" w:rsidP="004A1BEF">
            <w:pPr>
              <w:pStyle w:val="Paragraphedeliste"/>
              <w:numPr>
                <w:ilvl w:val="0"/>
                <w:numId w:val="8"/>
              </w:numPr>
            </w:pPr>
            <w:r>
              <w:t>Rentabilité unitaire faibles</w:t>
            </w:r>
          </w:p>
          <w:p w14:paraId="00790B21" w14:textId="4D09B872" w:rsidR="00C87E90" w:rsidRDefault="00C87E90" w:rsidP="004A1BEF">
            <w:pPr>
              <w:pStyle w:val="Paragraphedeliste"/>
              <w:numPr>
                <w:ilvl w:val="0"/>
                <w:numId w:val="8"/>
              </w:numPr>
            </w:pPr>
            <w:r>
              <w:t xml:space="preserve">Nécessite une forte capacité de production </w:t>
            </w:r>
          </w:p>
        </w:tc>
        <w:tc>
          <w:tcPr>
            <w:tcW w:w="2194" w:type="dxa"/>
          </w:tcPr>
          <w:p w14:paraId="1104CFBC" w14:textId="77777777" w:rsidR="004A1BEF" w:rsidRDefault="00C87E90" w:rsidP="00C87E90">
            <w:pPr>
              <w:pStyle w:val="Paragraphedeliste"/>
              <w:numPr>
                <w:ilvl w:val="0"/>
                <w:numId w:val="8"/>
              </w:numPr>
            </w:pPr>
            <w:r>
              <w:t xml:space="preserve">Pénétration lente du marché </w:t>
            </w:r>
          </w:p>
          <w:p w14:paraId="3EAC9EFF" w14:textId="31C33F08" w:rsidR="00C87E90" w:rsidRDefault="00C87E90" w:rsidP="00C87E90">
            <w:pPr>
              <w:pStyle w:val="Paragraphedeliste"/>
              <w:numPr>
                <w:ilvl w:val="0"/>
                <w:numId w:val="8"/>
              </w:numPr>
            </w:pPr>
            <w:r>
              <w:t xml:space="preserve">Porte ouverte à la concurrence </w:t>
            </w:r>
          </w:p>
        </w:tc>
        <w:tc>
          <w:tcPr>
            <w:tcW w:w="2163" w:type="dxa"/>
          </w:tcPr>
          <w:p w14:paraId="7F5C6457" w14:textId="3D95515C" w:rsidR="004A1BEF" w:rsidRDefault="00C87E90" w:rsidP="00196849">
            <w:r>
              <w:t xml:space="preserve">Plus </w:t>
            </w:r>
            <w:r w:rsidR="009F3E7A">
              <w:t>souvent imposé par une situation très concurrentielle</w:t>
            </w:r>
          </w:p>
        </w:tc>
      </w:tr>
      <w:tr w:rsidR="004A1BEF" w14:paraId="4E770A50" w14:textId="77777777" w:rsidTr="00196849">
        <w:tc>
          <w:tcPr>
            <w:tcW w:w="2131" w:type="dxa"/>
          </w:tcPr>
          <w:p w14:paraId="73A0E8FC" w14:textId="74BBBB84" w:rsidR="004A1BEF" w:rsidRDefault="004A1BEF" w:rsidP="00196849">
            <w:r>
              <w:t>Types de marché</w:t>
            </w:r>
          </w:p>
        </w:tc>
        <w:tc>
          <w:tcPr>
            <w:tcW w:w="2166" w:type="dxa"/>
          </w:tcPr>
          <w:p w14:paraId="7F16EE4D" w14:textId="454B17E0" w:rsidR="004A1BEF" w:rsidRDefault="003153A9" w:rsidP="004A1BEF">
            <w:pPr>
              <w:pStyle w:val="Paragraphedeliste"/>
              <w:numPr>
                <w:ilvl w:val="0"/>
                <w:numId w:val="8"/>
              </w:numPr>
            </w:pPr>
            <w:r>
              <w:t>Marché de masse où l’argument prix est important</w:t>
            </w:r>
          </w:p>
        </w:tc>
        <w:tc>
          <w:tcPr>
            <w:tcW w:w="2194" w:type="dxa"/>
          </w:tcPr>
          <w:p w14:paraId="4003BC16" w14:textId="77777777" w:rsidR="004A1BEF" w:rsidRDefault="003153A9" w:rsidP="003153A9">
            <w:pPr>
              <w:pStyle w:val="Paragraphedeliste"/>
              <w:numPr>
                <w:ilvl w:val="0"/>
                <w:numId w:val="8"/>
              </w:numPr>
            </w:pPr>
            <w:r>
              <w:t>Produit technologique</w:t>
            </w:r>
          </w:p>
          <w:p w14:paraId="00BB7006" w14:textId="77777777" w:rsidR="003153A9" w:rsidRDefault="003153A9" w:rsidP="003153A9">
            <w:pPr>
              <w:pStyle w:val="Paragraphedeliste"/>
              <w:numPr>
                <w:ilvl w:val="0"/>
                <w:numId w:val="8"/>
              </w:numPr>
            </w:pPr>
            <w:r>
              <w:t>demande peu sensible au prix</w:t>
            </w:r>
          </w:p>
          <w:p w14:paraId="2DC0E966" w14:textId="120DAD07" w:rsidR="003153A9" w:rsidRDefault="003153A9" w:rsidP="003153A9">
            <w:pPr>
              <w:pStyle w:val="Paragraphedeliste"/>
              <w:numPr>
                <w:ilvl w:val="0"/>
                <w:numId w:val="8"/>
              </w:numPr>
            </w:pPr>
            <w:r>
              <w:t>avantage technologique fort sur les concurrences</w:t>
            </w:r>
          </w:p>
        </w:tc>
        <w:tc>
          <w:tcPr>
            <w:tcW w:w="2163" w:type="dxa"/>
          </w:tcPr>
          <w:p w14:paraId="5CC6B768" w14:textId="5A5E2C7A" w:rsidR="004A1BEF" w:rsidRDefault="003153A9" w:rsidP="00196849">
            <w:r>
              <w:t>Produit très standardisés</w:t>
            </w:r>
          </w:p>
        </w:tc>
      </w:tr>
    </w:tbl>
    <w:p w14:paraId="11C1E24E" w14:textId="77777777" w:rsidR="00207753" w:rsidRDefault="00207753" w:rsidP="00A77E3A"/>
    <w:p w14:paraId="05203E72" w14:textId="77777777" w:rsidR="004A1BEF" w:rsidRPr="00DE5037" w:rsidRDefault="003153A9" w:rsidP="00A77E3A">
      <w:pPr>
        <w:rPr>
          <w:rStyle w:val="Accentuationlgre"/>
        </w:rPr>
      </w:pPr>
      <w:r w:rsidRPr="00DE5037">
        <w:rPr>
          <w:rStyle w:val="Accentuationlgre"/>
        </w:rPr>
        <w:t>1.</w:t>
      </w:r>
      <w:r w:rsidR="00207753" w:rsidRPr="00DE5037">
        <w:rPr>
          <w:rStyle w:val="Accentuationlgre"/>
        </w:rPr>
        <w:t xml:space="preserve">3.4.3 Application </w:t>
      </w:r>
    </w:p>
    <w:p w14:paraId="77A5DFE7" w14:textId="77777777" w:rsidR="00207753" w:rsidRDefault="00207753" w:rsidP="00A77E3A">
      <w:r>
        <w:t>Dans votre activité, en vous référant au tableau en page précédente, quelle sont les stratégies de prix qui pourraient être envisagées ? Expliquez brièvement votre choix.</w:t>
      </w:r>
    </w:p>
    <w:p w14:paraId="4509CE8E" w14:textId="2B3B16C9" w:rsidR="00207753" w:rsidRPr="00AC1562" w:rsidRDefault="00207753" w:rsidP="00207753">
      <w:pPr>
        <w:sectPr w:rsidR="00207753" w:rsidRPr="00AC1562" w:rsidSect="00400E45">
          <w:pgSz w:w="11906" w:h="16838" w:code="9"/>
          <w:pgMar w:top="1418" w:right="1418" w:bottom="1418" w:left="1418" w:header="709" w:footer="709" w:gutter="0"/>
          <w:cols w:space="708"/>
          <w:docGrid w:linePitch="360"/>
        </w:sect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EBF6B" w14:textId="77777777" w:rsidR="00207753" w:rsidRPr="00DE5037" w:rsidRDefault="00207753" w:rsidP="00A77E3A">
      <w:pPr>
        <w:rPr>
          <w:rStyle w:val="Accentuationlgre"/>
        </w:rPr>
      </w:pPr>
      <w:r w:rsidRPr="00DE5037">
        <w:rPr>
          <w:rStyle w:val="Accentuationlgre"/>
        </w:rPr>
        <w:lastRenderedPageBreak/>
        <w:t>1.3.5</w:t>
      </w:r>
      <w:r w:rsidR="00B512C1" w:rsidRPr="00DE5037">
        <w:rPr>
          <w:rStyle w:val="Accentuationlgre"/>
        </w:rPr>
        <w:t xml:space="preserve">  La publicité</w:t>
      </w:r>
    </w:p>
    <w:p w14:paraId="0C12524E" w14:textId="77777777" w:rsidR="00B512C1" w:rsidRPr="00DE5037" w:rsidRDefault="00B512C1" w:rsidP="00A77E3A">
      <w:pPr>
        <w:rPr>
          <w:rStyle w:val="Accentuationlgre"/>
        </w:rPr>
      </w:pPr>
      <w:r w:rsidRPr="00DE5037">
        <w:rPr>
          <w:rStyle w:val="Accentuationlgre"/>
        </w:rPr>
        <w:t>1.3.5.1 Notions</w:t>
      </w:r>
    </w:p>
    <w:p w14:paraId="520614CF" w14:textId="5B1947FA" w:rsidR="00B512C1" w:rsidRDefault="00C66726" w:rsidP="00A77E3A">
      <w:r>
        <w:t>La publ</w:t>
      </w:r>
      <w:r w:rsidR="00E11880">
        <w:t>i</w:t>
      </w:r>
      <w:r>
        <w:t>cit</w:t>
      </w:r>
      <w:r w:rsidR="00E11880">
        <w:t xml:space="preserve">é consiste en tout moyen </w:t>
      </w:r>
      <w:r w:rsidR="00B14D77">
        <w:t xml:space="preserve">visant à promouvoir ou indirectement la vente du produit ou service. Certaines publicités sont </w:t>
      </w:r>
      <w:proofErr w:type="spellStart"/>
      <w:r w:rsidR="00B14D77">
        <w:t>interdit</w:t>
      </w:r>
      <w:r w:rsidR="00EF2200">
        <w:t>és</w:t>
      </w:r>
      <w:proofErr w:type="spellEnd"/>
      <w:r w:rsidR="00B14D77">
        <w:t xml:space="preserve"> par la loi : publicité trompeuse (est trompeuse une publicité qui de manière quelconque, induit en erreur, les personnes qu’elle touche, ou porte préjudice à un concurrent).</w:t>
      </w:r>
    </w:p>
    <w:p w14:paraId="745E14AE" w14:textId="77777777" w:rsidR="00B14D77" w:rsidRDefault="00B14D77" w:rsidP="00A77E3A">
      <w:r>
        <w:t>La loi interdi</w:t>
      </w:r>
      <w:r w:rsidR="00EF2200">
        <w:t>t la publicité trompeuse à différents niveaux :</w:t>
      </w:r>
    </w:p>
    <w:p w14:paraId="681537D7" w14:textId="77777777" w:rsidR="00EF2200" w:rsidRDefault="00EF2200" w:rsidP="00EF2200">
      <w:pPr>
        <w:pStyle w:val="Paragraphedeliste"/>
        <w:numPr>
          <w:ilvl w:val="0"/>
          <w:numId w:val="8"/>
        </w:numPr>
      </w:pPr>
      <w:r>
        <w:t>pas de tromperie sur le produit (identité, nature, origine, ...)</w:t>
      </w:r>
    </w:p>
    <w:p w14:paraId="05157DA9" w14:textId="2F115D07" w:rsidR="00EF2200" w:rsidRDefault="00EF2200" w:rsidP="00EF2200">
      <w:pPr>
        <w:pStyle w:val="Paragraphedeliste"/>
        <w:numPr>
          <w:ilvl w:val="0"/>
          <w:numId w:val="8"/>
        </w:numPr>
      </w:pPr>
      <w:r>
        <w:t>pas de tromperie sur la qualité ou l’identité du vendeur</w:t>
      </w:r>
    </w:p>
    <w:p w14:paraId="163EA8E8" w14:textId="77777777" w:rsidR="00EF2200" w:rsidRDefault="00EF2200" w:rsidP="00EF2200">
      <w:pPr>
        <w:pStyle w:val="Paragraphedeliste"/>
        <w:numPr>
          <w:ilvl w:val="0"/>
          <w:numId w:val="8"/>
        </w:numPr>
      </w:pPr>
      <w:r>
        <w:t xml:space="preserve">pas de tromperie avec omission d’information </w:t>
      </w:r>
    </w:p>
    <w:p w14:paraId="276C21BA" w14:textId="77777777" w:rsidR="00EF2200" w:rsidRDefault="00EF2200" w:rsidP="00EF2200">
      <w:pPr>
        <w:pStyle w:val="Paragraphedeliste"/>
        <w:numPr>
          <w:ilvl w:val="0"/>
          <w:numId w:val="8"/>
        </w:numPr>
      </w:pPr>
      <w:r>
        <w:t>pas de tromperie critique (on peut comparer mais ne pas dénigrer)</w:t>
      </w:r>
    </w:p>
    <w:p w14:paraId="58420429" w14:textId="77777777" w:rsidR="00EF2200" w:rsidRDefault="00EF2200" w:rsidP="00EF2200">
      <w:pPr>
        <w:pStyle w:val="Paragraphedeliste"/>
        <w:numPr>
          <w:ilvl w:val="0"/>
          <w:numId w:val="8"/>
        </w:numPr>
      </w:pPr>
      <w:r>
        <w:t>pas de publicité portant sur une offre trop limitée</w:t>
      </w:r>
    </w:p>
    <w:p w14:paraId="5AB94B32" w14:textId="77777777" w:rsidR="00EF2200" w:rsidRDefault="00EF2200" w:rsidP="00EF2200">
      <w:r>
        <w:t>L’objectif de la publicité est d’informer et de convaincre. Il existe 3 types de publicité.</w:t>
      </w:r>
    </w:p>
    <w:p w14:paraId="5A49DEE6" w14:textId="77777777" w:rsidR="00EF2200" w:rsidRDefault="00EF2200" w:rsidP="00EF2200">
      <w:pPr>
        <w:pStyle w:val="Paragraphedeliste"/>
        <w:numPr>
          <w:ilvl w:val="0"/>
          <w:numId w:val="8"/>
        </w:numPr>
      </w:pPr>
      <w:r>
        <w:t>Publicité de Lancement : ______________________________________________________________________________________________________________________________________________________________</w:t>
      </w:r>
    </w:p>
    <w:p w14:paraId="57BC9D03" w14:textId="77777777" w:rsidR="00EA0090" w:rsidRDefault="00EA0090" w:rsidP="00EF2200">
      <w:pPr>
        <w:pStyle w:val="Paragraphedeliste"/>
        <w:numPr>
          <w:ilvl w:val="0"/>
          <w:numId w:val="8"/>
        </w:numPr>
      </w:pPr>
      <w:r>
        <w:t>Publicité d’ Entretien : ______________________________________________________________________________________________________________________________________________________________</w:t>
      </w:r>
    </w:p>
    <w:p w14:paraId="395C6D27" w14:textId="77777777" w:rsidR="00EA0090" w:rsidRDefault="00EA0090" w:rsidP="00EA0090">
      <w:pPr>
        <w:pStyle w:val="Paragraphedeliste"/>
        <w:numPr>
          <w:ilvl w:val="0"/>
          <w:numId w:val="8"/>
        </w:numPr>
      </w:pPr>
      <w:r>
        <w:t>Publicité d’Image : ______________________________________________________________________________________________________________________________________________________________</w:t>
      </w:r>
    </w:p>
    <w:p w14:paraId="57A97F62" w14:textId="77777777" w:rsidR="00EA0090" w:rsidRDefault="00EA0090" w:rsidP="00EA0090"/>
    <w:p w14:paraId="112DC638" w14:textId="77777777" w:rsidR="00EA0090" w:rsidRPr="00DE5037" w:rsidRDefault="00EA0090" w:rsidP="00EA0090">
      <w:pPr>
        <w:rPr>
          <w:rStyle w:val="Accentuationlgre"/>
        </w:rPr>
      </w:pPr>
      <w:r w:rsidRPr="00DE5037">
        <w:rPr>
          <w:rStyle w:val="Accentuationlgre"/>
        </w:rPr>
        <w:t>1.3.5.2  Les intervenants</w:t>
      </w:r>
    </w:p>
    <w:p w14:paraId="148DB211" w14:textId="77777777" w:rsidR="00EA0090" w:rsidRDefault="00EA0090" w:rsidP="00EA0090">
      <w:r>
        <w:t>Il y a 3 intervenants dans le circuit publicitaire :</w:t>
      </w:r>
    </w:p>
    <w:p w14:paraId="30A9A5BD" w14:textId="77777777" w:rsidR="00EA0090" w:rsidRDefault="00EA0090" w:rsidP="00EA0090">
      <w:pPr>
        <w:pStyle w:val="Paragraphedeliste"/>
        <w:numPr>
          <w:ilvl w:val="0"/>
          <w:numId w:val="8"/>
        </w:numPr>
      </w:pPr>
      <w:r>
        <w:t>L’annonceur : il a l’initiative de l’action et en assure le financement</w:t>
      </w:r>
    </w:p>
    <w:p w14:paraId="1AB1828A" w14:textId="77777777" w:rsidR="00EA0090" w:rsidRDefault="00EA0090" w:rsidP="00EA0090">
      <w:pPr>
        <w:pStyle w:val="Paragraphedeliste"/>
        <w:numPr>
          <w:ilvl w:val="0"/>
          <w:numId w:val="8"/>
        </w:numPr>
      </w:pPr>
      <w:r>
        <w:t>L’agence de publicité : elle a la responsabilité de la conception du message et de la programmation des campagnes de pub.</w:t>
      </w:r>
    </w:p>
    <w:p w14:paraId="009BA8C1" w14:textId="77777777" w:rsidR="00EA0090" w:rsidRDefault="00EA0090" w:rsidP="00EA0090">
      <w:pPr>
        <w:pStyle w:val="Paragraphedeliste"/>
        <w:numPr>
          <w:ilvl w:val="0"/>
          <w:numId w:val="8"/>
        </w:numPr>
      </w:pPr>
      <w:r>
        <w:t>Les supports : pour la diffusion du message (radio, magasine, internet, ...)</w:t>
      </w:r>
    </w:p>
    <w:p w14:paraId="387642BD" w14:textId="77777777" w:rsidR="004B3525" w:rsidRDefault="004B3525" w:rsidP="004B3525"/>
    <w:p w14:paraId="1B4CE360" w14:textId="77777777" w:rsidR="00EA0090" w:rsidRPr="00DE5037" w:rsidRDefault="004B3525" w:rsidP="004B3525">
      <w:pPr>
        <w:rPr>
          <w:rStyle w:val="Accentuationlgre"/>
        </w:rPr>
      </w:pPr>
      <w:r w:rsidRPr="00DE5037">
        <w:rPr>
          <w:rStyle w:val="Accentuationlgre"/>
        </w:rPr>
        <w:t xml:space="preserve">1.3.5.3 Les supports de communication </w:t>
      </w:r>
    </w:p>
    <w:p w14:paraId="5CD039FE" w14:textId="77777777" w:rsidR="0042661E" w:rsidRDefault="004B3525" w:rsidP="004B3525">
      <w:r>
        <w:t xml:space="preserve">Sur quel type </w:t>
      </w:r>
      <w:r w:rsidR="0042661E">
        <w:t>de supports pourriez-vous faire de la publicité pour votre milieu d’esthétique et pourquoi ce choix ?</w:t>
      </w:r>
    </w:p>
    <w:tbl>
      <w:tblPr>
        <w:tblStyle w:val="Grilledutableau"/>
        <w:tblW w:w="0" w:type="auto"/>
        <w:tblLook w:val="04A0" w:firstRow="1" w:lastRow="0" w:firstColumn="1" w:lastColumn="0" w:noHBand="0" w:noVBand="1"/>
      </w:tblPr>
      <w:tblGrid>
        <w:gridCol w:w="4605"/>
        <w:gridCol w:w="4605"/>
      </w:tblGrid>
      <w:tr w:rsidR="0042661E" w14:paraId="682D7D20" w14:textId="77777777" w:rsidTr="0042661E">
        <w:tc>
          <w:tcPr>
            <w:tcW w:w="4605" w:type="dxa"/>
          </w:tcPr>
          <w:p w14:paraId="30580DAE" w14:textId="3912BFAF" w:rsidR="0042661E" w:rsidRDefault="0042661E" w:rsidP="0042661E">
            <w:r>
              <w:t>LA COMMUNICATION HORS MEDIA</w:t>
            </w:r>
          </w:p>
        </w:tc>
        <w:tc>
          <w:tcPr>
            <w:tcW w:w="4605" w:type="dxa"/>
          </w:tcPr>
          <w:p w14:paraId="3D119FD5" w14:textId="0EBCA78D" w:rsidR="0042661E" w:rsidRDefault="0042661E" w:rsidP="0042661E">
            <w:r>
              <w:t>LA COMMUNICATION MEDIA</w:t>
            </w:r>
          </w:p>
        </w:tc>
      </w:tr>
      <w:tr w:rsidR="0042661E" w14:paraId="6F8646AF" w14:textId="77777777" w:rsidTr="0042661E">
        <w:tc>
          <w:tcPr>
            <w:tcW w:w="4605" w:type="dxa"/>
          </w:tcPr>
          <w:p w14:paraId="34263128" w14:textId="33F46A98" w:rsidR="0042661E" w:rsidRDefault="0042661E" w:rsidP="0042661E">
            <w:r>
              <w:t>A ton avis, quels sont les supports hors média que l’on peut utiliser ?</w:t>
            </w:r>
          </w:p>
        </w:tc>
        <w:tc>
          <w:tcPr>
            <w:tcW w:w="4605" w:type="dxa"/>
          </w:tcPr>
          <w:p w14:paraId="3838A106" w14:textId="106F81CA" w:rsidR="0042661E" w:rsidRDefault="00847AA9" w:rsidP="0042661E">
            <w:r>
              <w:t>A ton avis, quels sont les supports média que l’on peut utiliser ?</w:t>
            </w:r>
          </w:p>
        </w:tc>
      </w:tr>
      <w:tr w:rsidR="0042661E" w14:paraId="140E9EBA" w14:textId="77777777" w:rsidTr="0042661E">
        <w:tc>
          <w:tcPr>
            <w:tcW w:w="4605" w:type="dxa"/>
          </w:tcPr>
          <w:p w14:paraId="6DA12E80" w14:textId="77777777" w:rsidR="00847AA9" w:rsidRDefault="00847AA9" w:rsidP="0042661E"/>
          <w:p w14:paraId="206C27EF" w14:textId="77777777" w:rsidR="00847AA9" w:rsidRDefault="00847AA9" w:rsidP="0042661E"/>
          <w:p w14:paraId="18C06F39" w14:textId="77777777" w:rsidR="00847AA9" w:rsidRDefault="00847AA9" w:rsidP="0042661E"/>
          <w:p w14:paraId="6A62D13F" w14:textId="77777777" w:rsidR="00847AA9" w:rsidRDefault="00847AA9" w:rsidP="0042661E"/>
          <w:p w14:paraId="2D629DC2" w14:textId="77777777" w:rsidR="00847AA9" w:rsidRDefault="00847AA9" w:rsidP="0042661E"/>
          <w:p w14:paraId="457878AF" w14:textId="77777777" w:rsidR="00847AA9" w:rsidRDefault="00847AA9" w:rsidP="0042661E"/>
          <w:p w14:paraId="4A180A20" w14:textId="77777777" w:rsidR="00847AA9" w:rsidRDefault="00847AA9" w:rsidP="0042661E"/>
          <w:p w14:paraId="73F952DC" w14:textId="77777777" w:rsidR="00847AA9" w:rsidRDefault="00847AA9" w:rsidP="0042661E"/>
          <w:p w14:paraId="1D10C9AA" w14:textId="77777777" w:rsidR="00847AA9" w:rsidRDefault="00847AA9" w:rsidP="0042661E"/>
          <w:p w14:paraId="54B5A59C" w14:textId="77777777" w:rsidR="00847AA9" w:rsidRDefault="00847AA9" w:rsidP="0042661E"/>
          <w:p w14:paraId="0FD3B816" w14:textId="77777777" w:rsidR="00847AA9" w:rsidRDefault="00847AA9" w:rsidP="0042661E"/>
          <w:p w14:paraId="0D5289CF" w14:textId="579F2823" w:rsidR="00847AA9" w:rsidRDefault="00847AA9" w:rsidP="0042661E"/>
        </w:tc>
        <w:tc>
          <w:tcPr>
            <w:tcW w:w="4605" w:type="dxa"/>
          </w:tcPr>
          <w:p w14:paraId="327D82C5" w14:textId="77777777" w:rsidR="0042661E" w:rsidRDefault="0042661E" w:rsidP="0042661E"/>
        </w:tc>
      </w:tr>
      <w:tr w:rsidR="00847AA9" w14:paraId="5D31B907" w14:textId="77777777" w:rsidTr="0042661E">
        <w:tc>
          <w:tcPr>
            <w:tcW w:w="4605" w:type="dxa"/>
          </w:tcPr>
          <w:p w14:paraId="0FEC1346" w14:textId="11C96C0A" w:rsidR="00847AA9" w:rsidRDefault="00847AA9" w:rsidP="00847AA9">
            <w:r>
              <w:t>Quels sont les principaux avantages ?</w:t>
            </w:r>
          </w:p>
        </w:tc>
        <w:tc>
          <w:tcPr>
            <w:tcW w:w="4605" w:type="dxa"/>
          </w:tcPr>
          <w:p w14:paraId="6EAC25C4" w14:textId="44ED38A3" w:rsidR="00847AA9" w:rsidRDefault="00847AA9" w:rsidP="00847AA9">
            <w:r>
              <w:t>Quels sont les principaux avantages ?</w:t>
            </w:r>
          </w:p>
        </w:tc>
      </w:tr>
      <w:tr w:rsidR="00847AA9" w14:paraId="21F43843" w14:textId="77777777" w:rsidTr="0042661E">
        <w:tc>
          <w:tcPr>
            <w:tcW w:w="4605" w:type="dxa"/>
          </w:tcPr>
          <w:p w14:paraId="57941FE0" w14:textId="77777777" w:rsidR="00847AA9" w:rsidRDefault="00847AA9" w:rsidP="00847AA9"/>
        </w:tc>
        <w:tc>
          <w:tcPr>
            <w:tcW w:w="4605" w:type="dxa"/>
          </w:tcPr>
          <w:p w14:paraId="52D65409" w14:textId="77777777" w:rsidR="00847AA9" w:rsidRDefault="00847AA9" w:rsidP="00847AA9"/>
          <w:p w14:paraId="7BBBAE7D" w14:textId="77777777" w:rsidR="00847AA9" w:rsidRDefault="00847AA9" w:rsidP="00847AA9"/>
          <w:p w14:paraId="332AC69D" w14:textId="77777777" w:rsidR="00847AA9" w:rsidRDefault="00847AA9" w:rsidP="00847AA9"/>
          <w:p w14:paraId="56EA6A3F" w14:textId="77777777" w:rsidR="00847AA9" w:rsidRDefault="00847AA9" w:rsidP="00847AA9"/>
          <w:p w14:paraId="7A60DEF8" w14:textId="77777777" w:rsidR="00847AA9" w:rsidRDefault="00847AA9" w:rsidP="00847AA9"/>
          <w:p w14:paraId="27FB0288" w14:textId="77777777" w:rsidR="00847AA9" w:rsidRDefault="00847AA9" w:rsidP="00847AA9"/>
          <w:p w14:paraId="14BBE31E" w14:textId="77777777" w:rsidR="00847AA9" w:rsidRDefault="00847AA9" w:rsidP="00847AA9"/>
          <w:p w14:paraId="6897C883" w14:textId="639CE2F6" w:rsidR="00847AA9" w:rsidRDefault="00847AA9" w:rsidP="00847AA9"/>
        </w:tc>
      </w:tr>
      <w:tr w:rsidR="00847AA9" w14:paraId="2C28F51F" w14:textId="77777777" w:rsidTr="0042661E">
        <w:tc>
          <w:tcPr>
            <w:tcW w:w="4605" w:type="dxa"/>
          </w:tcPr>
          <w:p w14:paraId="311F20AE" w14:textId="40A355FD" w:rsidR="00847AA9" w:rsidRDefault="00847AA9" w:rsidP="00847AA9">
            <w:r>
              <w:t>Quels sont les inconvénients ?</w:t>
            </w:r>
          </w:p>
        </w:tc>
        <w:tc>
          <w:tcPr>
            <w:tcW w:w="4605" w:type="dxa"/>
          </w:tcPr>
          <w:p w14:paraId="123591D9" w14:textId="489653E2" w:rsidR="00847AA9" w:rsidRDefault="00847AA9" w:rsidP="00847AA9">
            <w:r>
              <w:t>Quels sont les inconvénients ?</w:t>
            </w:r>
          </w:p>
        </w:tc>
      </w:tr>
      <w:tr w:rsidR="00847AA9" w14:paraId="122288EE" w14:textId="77777777" w:rsidTr="0042661E">
        <w:tc>
          <w:tcPr>
            <w:tcW w:w="4605" w:type="dxa"/>
          </w:tcPr>
          <w:p w14:paraId="5A07CC5B" w14:textId="77777777" w:rsidR="00847AA9" w:rsidRDefault="00847AA9" w:rsidP="00847AA9"/>
          <w:p w14:paraId="081F7F29" w14:textId="77777777" w:rsidR="00847AA9" w:rsidRDefault="00847AA9" w:rsidP="00847AA9"/>
          <w:p w14:paraId="2113AB15" w14:textId="77777777" w:rsidR="00847AA9" w:rsidRDefault="00847AA9" w:rsidP="00847AA9"/>
          <w:p w14:paraId="5C6E38D7" w14:textId="77777777" w:rsidR="00847AA9" w:rsidRDefault="00847AA9" w:rsidP="00847AA9"/>
          <w:p w14:paraId="697606DA" w14:textId="77777777" w:rsidR="00847AA9" w:rsidRDefault="00847AA9" w:rsidP="00847AA9"/>
          <w:p w14:paraId="2C4AAE6F" w14:textId="77777777" w:rsidR="00847AA9" w:rsidRDefault="00847AA9" w:rsidP="00847AA9"/>
          <w:p w14:paraId="3A505E15" w14:textId="6FF1DA25" w:rsidR="00847AA9" w:rsidRDefault="00847AA9" w:rsidP="00847AA9"/>
        </w:tc>
        <w:tc>
          <w:tcPr>
            <w:tcW w:w="4605" w:type="dxa"/>
          </w:tcPr>
          <w:p w14:paraId="383631D5" w14:textId="77777777" w:rsidR="00847AA9" w:rsidRDefault="00847AA9" w:rsidP="00847AA9"/>
        </w:tc>
      </w:tr>
    </w:tbl>
    <w:p w14:paraId="3156FC12" w14:textId="77777777" w:rsidR="00847AA9" w:rsidRDefault="00847AA9" w:rsidP="004B3525"/>
    <w:p w14:paraId="651D1855" w14:textId="77777777" w:rsidR="00847AA9" w:rsidRPr="00DE5037" w:rsidRDefault="00847AA9" w:rsidP="004B3525">
      <w:pPr>
        <w:rPr>
          <w:rStyle w:val="Accentuationlgre"/>
        </w:rPr>
      </w:pPr>
      <w:r w:rsidRPr="00DE5037">
        <w:rPr>
          <w:rStyle w:val="Accentuationlgre"/>
        </w:rPr>
        <w:t xml:space="preserve">1.3.6  Le mix marketing : SYNTHESE </w:t>
      </w:r>
    </w:p>
    <w:p w14:paraId="24C52723" w14:textId="7EF0260A" w:rsidR="00DE5037" w:rsidRDefault="00691C6A" w:rsidP="0013060F">
      <w:r>
        <w:rPr>
          <w:noProof/>
        </w:rPr>
        <w:drawing>
          <wp:inline distT="0" distB="0" distL="0" distR="0" wp14:anchorId="545EF70C" wp14:editId="0C2DC9CD">
            <wp:extent cx="6252210" cy="4101737"/>
            <wp:effectExtent l="0" t="0" r="0" b="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93810A" w14:textId="1AD2D1BE" w:rsidR="008E3DDB" w:rsidRDefault="008E3DDB" w:rsidP="00DE5037">
      <w:pPr>
        <w:pStyle w:val="Sous-titre"/>
      </w:pPr>
      <w:r>
        <w:lastRenderedPageBreak/>
        <w:t>2.0 Les lois sur les pratiques du commerce</w:t>
      </w:r>
    </w:p>
    <w:p w14:paraId="2C471454" w14:textId="77777777" w:rsidR="008E3DDB" w:rsidRDefault="000B159A" w:rsidP="004B3525">
      <w:r>
        <w:rPr>
          <w:noProof/>
        </w:rPr>
        <w:drawing>
          <wp:inline distT="0" distB="0" distL="0" distR="0" wp14:anchorId="421C5732" wp14:editId="6D3C65A1">
            <wp:extent cx="6379780" cy="1639390"/>
            <wp:effectExtent l="0" t="0" r="0" b="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rotWithShape="1">
                    <a:blip r:embed="rId18" cstate="print">
                      <a:extLst>
                        <a:ext uri="{28A0092B-C50C-407E-A947-70E740481C1C}">
                          <a14:useLocalDpi xmlns:a14="http://schemas.microsoft.com/office/drawing/2010/main" val="0"/>
                        </a:ext>
                      </a:extLst>
                    </a:blip>
                    <a:srcRect l="14063" t="14517" r="15334" b="61294"/>
                    <a:stretch/>
                  </pic:blipFill>
                  <pic:spPr bwMode="auto">
                    <a:xfrm>
                      <a:off x="0" y="0"/>
                      <a:ext cx="6422272" cy="1650309"/>
                    </a:xfrm>
                    <a:prstGeom prst="rect">
                      <a:avLst/>
                    </a:prstGeom>
                    <a:ln>
                      <a:noFill/>
                    </a:ln>
                    <a:extLst>
                      <a:ext uri="{53640926-AAD7-44D8-BBD7-CCE9431645EC}">
                        <a14:shadowObscured xmlns:a14="http://schemas.microsoft.com/office/drawing/2010/main"/>
                      </a:ext>
                    </a:extLst>
                  </pic:spPr>
                </pic:pic>
              </a:graphicData>
            </a:graphic>
          </wp:inline>
        </w:drawing>
      </w:r>
    </w:p>
    <w:p w14:paraId="5397E145" w14:textId="77777777" w:rsidR="000B159A" w:rsidRPr="00DE5037" w:rsidRDefault="000B159A" w:rsidP="004B3525">
      <w:pPr>
        <w:rPr>
          <w:rStyle w:val="Accentuationlgre"/>
        </w:rPr>
      </w:pPr>
      <w:r w:rsidRPr="00DE5037">
        <w:rPr>
          <w:rStyle w:val="Accentuationlgre"/>
        </w:rPr>
        <w:t xml:space="preserve">2.1 Introduction </w:t>
      </w:r>
    </w:p>
    <w:p w14:paraId="60BCDDE5" w14:textId="77777777" w:rsidR="00375122" w:rsidRDefault="000B159A" w:rsidP="004B3525">
      <w:r>
        <w:t>A partir</w:t>
      </w:r>
      <w:r w:rsidR="00375122">
        <w:t xml:space="preserve"> des différents documents présentés en classe, décrivez et commentez ce que vous observez.</w:t>
      </w:r>
    </w:p>
    <w:p w14:paraId="7BD9D2EB" w14:textId="77777777" w:rsidR="00375122" w:rsidRDefault="00375122" w:rsidP="004B35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48CFB" w14:textId="77777777" w:rsidR="00375122" w:rsidRPr="00DE5037" w:rsidRDefault="00375122" w:rsidP="004B3525">
      <w:pPr>
        <w:rPr>
          <w:rStyle w:val="Accentuationlgre"/>
        </w:rPr>
      </w:pPr>
      <w:r w:rsidRPr="00DE5037">
        <w:rPr>
          <w:rStyle w:val="Accentuationlgre"/>
        </w:rPr>
        <w:t xml:space="preserve">2.2 Notions de vendeur et de consommateur </w:t>
      </w:r>
    </w:p>
    <w:p w14:paraId="4C68B452" w14:textId="77777777" w:rsidR="00375122" w:rsidRDefault="00375122" w:rsidP="004B3525">
      <w:r>
        <w:t>Le vendeur : ____________________________________________________________________________________________________________________________________________________________________</w:t>
      </w:r>
    </w:p>
    <w:p w14:paraId="419B0E56" w14:textId="77777777" w:rsidR="00375122" w:rsidRDefault="00375122" w:rsidP="004B3525">
      <w:r>
        <w:t>Le consommateur : ____________________________________________________________________________________________________________________________________________________________________</w:t>
      </w:r>
    </w:p>
    <w:p w14:paraId="6FE28F20" w14:textId="77777777" w:rsidR="00375122" w:rsidRDefault="00375122" w:rsidP="004B3525">
      <w:r>
        <w:t xml:space="preserve">Ainsi, l’esthéticienne </w:t>
      </w:r>
      <w:r w:rsidR="00A4363A">
        <w:t>qui ach</w:t>
      </w:r>
      <w:r w:rsidR="00877D9B">
        <w:t>è</w:t>
      </w:r>
      <w:r w:rsidR="00A4363A">
        <w:t xml:space="preserve">te un bien destiné à son cabinet esthétique ne pourra bénéficier de la  </w:t>
      </w:r>
      <w:r w:rsidR="00C167FB">
        <w:t>loi. Il n’est pas un consommateur dès lors</w:t>
      </w:r>
      <w:r w:rsidR="00877D9B">
        <w:t xml:space="preserve"> qu’il n’achète pas  le bien à des fins </w:t>
      </w:r>
      <w:r w:rsidR="00DE5037">
        <w:t>privées, lesquelles excluent que le bien soit utilisé à des fins professionnelles.</w:t>
      </w:r>
    </w:p>
    <w:p w14:paraId="5C9EE488" w14:textId="77777777" w:rsidR="00DE5037" w:rsidRDefault="006911D8" w:rsidP="004B3525">
      <w:r>
        <w:t xml:space="preserve">2.6 Application </w:t>
      </w:r>
    </w:p>
    <w:p w14:paraId="6BD581EE" w14:textId="1491B4CC" w:rsidR="006911D8" w:rsidRDefault="006911D8" w:rsidP="004B3525">
      <w:r>
        <w:t>Aide toi de l’annexe 2.7</w:t>
      </w:r>
    </w:p>
    <w:p w14:paraId="4204CDFE" w14:textId="77777777" w:rsidR="006911D8" w:rsidRDefault="006911D8" w:rsidP="00EF5178">
      <w:pPr>
        <w:pBdr>
          <w:top w:val="single" w:sz="36" w:space="1" w:color="auto"/>
          <w:left w:val="single" w:sz="36" w:space="4" w:color="auto"/>
          <w:bottom w:val="single" w:sz="36" w:space="1" w:color="auto"/>
          <w:right w:val="single" w:sz="36" w:space="4" w:color="auto"/>
        </w:pBdr>
      </w:pPr>
      <w:r>
        <w:t xml:space="preserve">Situation </w:t>
      </w:r>
      <w:r w:rsidR="00BA6A9B">
        <w:t>1 : Monsieur Dupond s’est rendu dans un magasin de Péruwelz pour s’acheter une nouvelle veste. Après avoir hésité sur plusieurs modèles, il se décide. Il ne trouve pas d’étiquette sur la veste et vérifier auprès d’autres modèles et il n’y a pas d’étiquettes non plus. Il appelle un vendeur qui lui donne un prix de façon orale.</w:t>
      </w:r>
    </w:p>
    <w:p w14:paraId="68273462" w14:textId="77777777" w:rsidR="00BA6A9B" w:rsidRDefault="00BA6A9B" w:rsidP="00BA6A9B">
      <w:pPr>
        <w:pStyle w:val="Paragraphedeliste"/>
        <w:numPr>
          <w:ilvl w:val="0"/>
          <w:numId w:val="5"/>
        </w:numPr>
      </w:pPr>
      <w:r>
        <w:t>Quel est le problème rencontré par le client lors de sa visite dans ce magasin ?</w:t>
      </w:r>
    </w:p>
    <w:p w14:paraId="6823107F" w14:textId="41133E32" w:rsidR="00BA6A9B" w:rsidRDefault="00BA6A9B" w:rsidP="008D6380">
      <w:pPr>
        <w:spacing w:line="360" w:lineRule="auto"/>
      </w:pPr>
      <w:r>
        <w:t>____________________________________________________________________________________________________________________________________________________________________________________________________________________________________</w:t>
      </w:r>
      <w:r w:rsidR="008D6380">
        <w:t>__________________</w:t>
      </w:r>
    </w:p>
    <w:p w14:paraId="2340A450" w14:textId="1087977D" w:rsidR="00BA6A9B" w:rsidRDefault="00EF5178" w:rsidP="00EF5178">
      <w:pPr>
        <w:pStyle w:val="Paragraphedeliste"/>
        <w:numPr>
          <w:ilvl w:val="0"/>
          <w:numId w:val="5"/>
        </w:numPr>
        <w:spacing w:line="360" w:lineRule="auto"/>
      </w:pPr>
      <w:r>
        <w:t>De quelle loi s’agit-il ?</w:t>
      </w:r>
    </w:p>
    <w:p w14:paraId="3CCB4311" w14:textId="09C1EDC4" w:rsidR="00EF5178" w:rsidRDefault="00EF5178" w:rsidP="008D6380">
      <w:pPr>
        <w:spacing w:line="36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w:t>
      </w:r>
      <w:r w:rsidR="008D6380">
        <w:t>_________</w:t>
      </w:r>
    </w:p>
    <w:p w14:paraId="53E7EF51" w14:textId="77777777" w:rsidR="008D6380" w:rsidRDefault="00EF5178" w:rsidP="008D6380">
      <w:pPr>
        <w:pStyle w:val="Paragraphedeliste"/>
        <w:numPr>
          <w:ilvl w:val="0"/>
          <w:numId w:val="5"/>
        </w:numPr>
        <w:spacing w:line="360" w:lineRule="auto"/>
      </w:pPr>
      <w:r>
        <w:t>Que doit faire le commerçant</w:t>
      </w:r>
      <w:r w:rsidR="008D6380">
        <w:t> ?</w:t>
      </w:r>
    </w:p>
    <w:p w14:paraId="12EDBA24" w14:textId="0A0626C2" w:rsidR="00EF5178" w:rsidRDefault="00EF5178" w:rsidP="008D6380">
      <w:pPr>
        <w:spacing w:line="360" w:lineRule="auto"/>
      </w:pPr>
      <w:r>
        <w:t>____________________________________________________________________________________________________________________________________________________________________________________________________________________________________</w:t>
      </w:r>
      <w:r w:rsidR="008D6380">
        <w:t>__________________</w:t>
      </w:r>
    </w:p>
    <w:p w14:paraId="5DEC80B2" w14:textId="77777777" w:rsidR="00EF5178" w:rsidRDefault="00EF5178" w:rsidP="002E4976">
      <w:pPr>
        <w:pBdr>
          <w:top w:val="single" w:sz="36" w:space="1" w:color="auto"/>
          <w:left w:val="single" w:sz="36" w:space="4" w:color="auto"/>
          <w:bottom w:val="single" w:sz="36" w:space="1" w:color="auto"/>
          <w:right w:val="single" w:sz="36" w:space="4" w:color="auto"/>
        </w:pBdr>
      </w:pPr>
      <w:r>
        <w:t xml:space="preserve">Situation 2 : Madame </w:t>
      </w:r>
      <w:proofErr w:type="spellStart"/>
      <w:r>
        <w:t>Romako</w:t>
      </w:r>
      <w:proofErr w:type="spellEnd"/>
      <w:r>
        <w:t xml:space="preserve"> est propriétaire d’un commerce d’esthétique </w:t>
      </w:r>
      <w:r w:rsidR="00823788">
        <w:t xml:space="preserve">depuis 6 ans. Son commerce fonctionne très bien. Dernièrement un nouveau commerce a ouvert ses portes à quelques pas de chez elle et ce magasin vend des articles similaires. Mme </w:t>
      </w:r>
      <w:proofErr w:type="spellStart"/>
      <w:r w:rsidR="00823788">
        <w:t>Romako</w:t>
      </w:r>
      <w:proofErr w:type="spellEnd"/>
      <w:r w:rsidR="00823788">
        <w:t xml:space="preserve"> voit donc une baisse de son chiffre d’affaires. Afin de relancer ses ventes, il décide de faire une publicité &lt;&lt;toutes boîtes&gt;&gt; sur laquelle il est noté que ses produits sont de meilleures qualités et il vas même jusqu’à citer le nom de son concurrent.</w:t>
      </w:r>
    </w:p>
    <w:p w14:paraId="515DA5F0" w14:textId="77777777" w:rsidR="008D6380" w:rsidRDefault="00823788" w:rsidP="00823788">
      <w:pPr>
        <w:pStyle w:val="Paragraphedeliste"/>
        <w:numPr>
          <w:ilvl w:val="0"/>
          <w:numId w:val="5"/>
        </w:numPr>
      </w:pPr>
      <w:r>
        <w:t>De quelle publicité s’agit-il ?</w:t>
      </w:r>
    </w:p>
    <w:p w14:paraId="66FB9112" w14:textId="78D9AA0D" w:rsidR="00823788" w:rsidRDefault="00823788" w:rsidP="008D6380">
      <w:r>
        <w:t>____________________________________________________________________________________________________________________________________________________________________</w:t>
      </w:r>
    </w:p>
    <w:p w14:paraId="23640823" w14:textId="77777777" w:rsidR="008D6380" w:rsidRDefault="00823788" w:rsidP="00A63C5E">
      <w:pPr>
        <w:pStyle w:val="Paragraphedeliste"/>
        <w:numPr>
          <w:ilvl w:val="0"/>
          <w:numId w:val="5"/>
        </w:numPr>
      </w:pPr>
      <w:r>
        <w:t>Qu’est-ce que n’est pas acceptable dans cette situation ?</w:t>
      </w:r>
    </w:p>
    <w:p w14:paraId="187C7EAB" w14:textId="56B202BC" w:rsidR="00A63C5E" w:rsidRDefault="00823788" w:rsidP="008D6380">
      <w:r>
        <w:t>______________________________________________________________________________________________________________________________________________________</w:t>
      </w:r>
      <w:r w:rsidR="00A63C5E">
        <w:t>_</w:t>
      </w:r>
      <w:r w:rsidR="008D6380">
        <w:t>_____________</w:t>
      </w:r>
    </w:p>
    <w:p w14:paraId="287DBD3E" w14:textId="102C447C" w:rsidR="00A54FC5" w:rsidRDefault="00A63C5E" w:rsidP="0013060F">
      <w:pPr>
        <w:pBdr>
          <w:top w:val="single" w:sz="36" w:space="1" w:color="auto"/>
          <w:left w:val="single" w:sz="36" w:space="4" w:color="auto"/>
          <w:bottom w:val="single" w:sz="36" w:space="1" w:color="auto"/>
          <w:right w:val="single" w:sz="36" w:space="4" w:color="auto"/>
        </w:pBdr>
      </w:pPr>
      <w:r>
        <w:t>Situation 3 : Madame Olga est propriétaire d’un commerce de vêtement de puériculture depuis 7 ans. Le commerce est calme et afin de vendre une partie de son stock, il décide de solder des articles du 10 au 20 juin.</w:t>
      </w:r>
    </w:p>
    <w:p w14:paraId="0D4C0A2A" w14:textId="3984D723" w:rsidR="00A63C5E" w:rsidRDefault="006354BE" w:rsidP="00A63C5E">
      <w:pPr>
        <w:pStyle w:val="Paragraphedeliste"/>
        <w:numPr>
          <w:ilvl w:val="0"/>
          <w:numId w:val="5"/>
        </w:numPr>
      </w:pPr>
      <w:r>
        <w:t xml:space="preserve">Mme </w:t>
      </w:r>
      <w:r w:rsidR="008D6380">
        <w:t>Olga a-t-il le droit de proposer des articles soldés ? justifie.</w:t>
      </w:r>
    </w:p>
    <w:p w14:paraId="05CEBD82" w14:textId="7C900727" w:rsidR="006354BE" w:rsidRDefault="006354BE" w:rsidP="008D6380">
      <w:pPr>
        <w:spacing w:line="360" w:lineRule="auto"/>
      </w:pPr>
      <w:r>
        <w:t>___</w:t>
      </w:r>
      <w:r w:rsidR="008D6380">
        <w:t>___________________________________________________________________________________________________________________________________________________________________________________________________________________________________________________</w:t>
      </w:r>
    </w:p>
    <w:p w14:paraId="1434C211" w14:textId="4947F696" w:rsidR="008D6380" w:rsidRDefault="008D6380" w:rsidP="008D6380">
      <w:pPr>
        <w:pStyle w:val="Paragraphedeliste"/>
        <w:numPr>
          <w:ilvl w:val="0"/>
          <w:numId w:val="5"/>
        </w:numPr>
      </w:pPr>
      <w:r>
        <w:t>Que dit la loi ?</w:t>
      </w:r>
    </w:p>
    <w:p w14:paraId="68CBB82C" w14:textId="2889FAE5" w:rsidR="008D6380" w:rsidRDefault="008D6380" w:rsidP="008D638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0D0CDD67" w14:textId="77777777" w:rsidR="006354BE" w:rsidRDefault="006354BE" w:rsidP="006354BE">
      <w:pPr>
        <w:pStyle w:val="Paragraphedeliste"/>
      </w:pPr>
    </w:p>
    <w:p w14:paraId="7C24CB13" w14:textId="5D648887" w:rsidR="00A54FC5" w:rsidRDefault="006354BE" w:rsidP="0013060F">
      <w:pPr>
        <w:pBdr>
          <w:top w:val="single" w:sz="36" w:space="1" w:color="auto"/>
          <w:left w:val="single" w:sz="36" w:space="4" w:color="auto"/>
          <w:bottom w:val="single" w:sz="36" w:space="1" w:color="auto"/>
          <w:right w:val="single" w:sz="36" w:space="4" w:color="auto"/>
        </w:pBdr>
      </w:pPr>
      <w:r>
        <w:lastRenderedPageBreak/>
        <w:t>Situation 4 : Monsieur Mol vend des articles de pêche. C’est bientôt l’hiver et il sait que peu de gens se présenteront au magasin. Il affiche à sa vitrine une publicité &lt;&lt;Réduction de 20% pendant 4 mois sur toutes les cannes à pêche&gt;&gt;.</w:t>
      </w:r>
    </w:p>
    <w:p w14:paraId="10270587" w14:textId="232A6735" w:rsidR="006354BE" w:rsidRDefault="006354BE" w:rsidP="006354BE">
      <w:pPr>
        <w:pStyle w:val="Paragraphedeliste"/>
        <w:numPr>
          <w:ilvl w:val="0"/>
          <w:numId w:val="5"/>
        </w:numPr>
      </w:pPr>
      <w:r>
        <w:t>Mr Mol</w:t>
      </w:r>
      <w:r w:rsidR="008D6380">
        <w:t xml:space="preserve"> est-il dans son droit ? justifie.</w:t>
      </w:r>
    </w:p>
    <w:p w14:paraId="5885A044" w14:textId="3C55C996" w:rsidR="008D6380" w:rsidRDefault="006354BE" w:rsidP="008D6380">
      <w:pPr>
        <w:spacing w:line="360" w:lineRule="auto"/>
      </w:pPr>
      <w:r>
        <w:t>______</w:t>
      </w:r>
      <w:r w:rsidR="008D6380">
        <w:t>________________________________________________________________________________________________________________________________________________________________________________________________________________________________________________</w:t>
      </w:r>
    </w:p>
    <w:p w14:paraId="52AE5CCF" w14:textId="2A63B2C5" w:rsidR="0077167A" w:rsidRDefault="006354BE" w:rsidP="0013060F">
      <w:pPr>
        <w:pBdr>
          <w:top w:val="single" w:sz="36" w:space="1" w:color="auto"/>
          <w:left w:val="single" w:sz="36" w:space="4" w:color="auto"/>
          <w:bottom w:val="single" w:sz="36" w:space="1" w:color="auto"/>
          <w:right w:val="single" w:sz="36" w:space="4" w:color="auto"/>
        </w:pBdr>
      </w:pPr>
      <w:r>
        <w:t>Situation 5 : Madame De pril, vend des articles de décoration. Il est temps pour elle de prendre sa retraite. Cela fait 1 an qu’elle cherche un repreneur mais personne n’est intéressé. Le stock est très important malgré les réductions propo</w:t>
      </w:r>
      <w:r w:rsidR="008D6380">
        <w:t>sées. Après avoir fait le nécessaire auprès de l’administration, elle décide de mettre des affiches &lt;&lt;liquidation totale&gt;&gt; pour fin d’activité.</w:t>
      </w:r>
    </w:p>
    <w:p w14:paraId="08F14153" w14:textId="41297F5C" w:rsidR="008D6380" w:rsidRDefault="008D6380" w:rsidP="008D6380">
      <w:pPr>
        <w:pStyle w:val="Paragraphedeliste"/>
        <w:numPr>
          <w:ilvl w:val="0"/>
          <w:numId w:val="5"/>
        </w:numPr>
      </w:pPr>
      <w:r>
        <w:t>Mme De pril est-elle dans son droit de proposer une vente</w:t>
      </w:r>
      <w:r w:rsidR="0013060F">
        <w:t xml:space="preserve"> en liquidation totale ?</w:t>
      </w:r>
    </w:p>
    <w:p w14:paraId="4E7FB44B" w14:textId="77777777" w:rsidR="0013060F" w:rsidRDefault="0013060F" w:rsidP="0013060F">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561956D8" w14:textId="77777777" w:rsidR="0013060F" w:rsidRDefault="0013060F" w:rsidP="0013060F">
      <w:pPr>
        <w:pStyle w:val="Paragraphedeliste"/>
        <w:numPr>
          <w:ilvl w:val="0"/>
          <w:numId w:val="5"/>
        </w:numPr>
      </w:pPr>
      <w:r>
        <w:t>Pourquoi a-t-elle le droit de faire une vente en liquidation ?</w:t>
      </w:r>
    </w:p>
    <w:p w14:paraId="2BA4619F" w14:textId="0C488B6C" w:rsidR="0013060F" w:rsidRDefault="0013060F" w:rsidP="0013060F">
      <w:r>
        <w:t>______________________________________________________________________________________________________________________________________________________________________________________________________________________________________________________</w:t>
      </w:r>
    </w:p>
    <w:p w14:paraId="6D803866" w14:textId="77777777" w:rsidR="0013060F" w:rsidRPr="006354BE" w:rsidRDefault="0013060F" w:rsidP="0013060F"/>
    <w:sectPr w:rsidR="0013060F" w:rsidRPr="006354BE" w:rsidSect="00400E4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26EC" w14:textId="77777777" w:rsidR="00F93AC6" w:rsidRDefault="00F93AC6" w:rsidP="001341E3">
      <w:pPr>
        <w:spacing w:after="0" w:line="240" w:lineRule="auto"/>
      </w:pPr>
      <w:r>
        <w:separator/>
      </w:r>
    </w:p>
  </w:endnote>
  <w:endnote w:type="continuationSeparator" w:id="0">
    <w:p w14:paraId="5F0F8F2C" w14:textId="77777777" w:rsidR="00F93AC6" w:rsidRDefault="00F93AC6" w:rsidP="0013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711108377"/>
      <w:docPartObj>
        <w:docPartGallery w:val="Page Numbers (Bottom of Page)"/>
        <w:docPartUnique/>
      </w:docPartObj>
    </w:sdtPr>
    <w:sdtContent>
      <w:p w14:paraId="7160EDEB" w14:textId="4E4C93CF" w:rsidR="001341E3" w:rsidRPr="001341E3" w:rsidRDefault="008405E8" w:rsidP="001341E3">
        <w:pPr>
          <w:rPr>
            <w:rFonts w:cstheme="minorHAnsi"/>
            <w:sz w:val="20"/>
            <w:szCs w:val="20"/>
          </w:rPr>
        </w:pPr>
        <w:r w:rsidRPr="008405E8">
          <w:rPr>
            <w:rFonts w:cstheme="minorHAnsi"/>
            <w:sz w:val="20"/>
            <w:szCs w:val="20"/>
          </w:rPr>
          <w:pict w14:anchorId="58E02210">
            <v:oval id="_x0000_s1026"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nHzAIAACkGAAAOAAAAZHJzL2Uyb0RvYy54bWysVG1v2jAQ/j5p/8Hyd5qEBQpRQ4US2Cp1&#10;a6V2P8BxHGLVsVPbENi0/76zE/oyui9bQXJ8fnl899w9d3G5bwTaMW24kimOzkKMmKSq5HKT4u/3&#10;69EMI2OJLIlQkqX4wAy+XHz8cNG1CRurWomSaQQg0iRdm+La2jYJAkNr1hBzplomYbNSuiEWTL0J&#10;Sk06QG9EMA7DadApXbZaUWYMrOb9Jl54/Kpi1N5UlWEWiRSDb9aP2o+FG4PFBUk2mrQ1p4Mb5B+8&#10;aAiX8OgTVE4sQVvNT6AaTrUyqrJnVDWBqipOmY/BRTMLpsF49kdIdzVpmQ8IGDLtE1fmnbHpt92t&#10;RryELGIkSQPJutkRgaaOo641CRy4a2+1i9K014o+GCRVVhO5YUutVVczUoJTkTsfvLrgDANXUdF9&#10;VSUAk61Vnq59pRukFaQlCmeh+2FUCd5+cTjuJWAI7X26Dk/pYnuLKCxOptH8fIIRha1h7p4miUN1&#10;l1tt7GemGuQmKWYCkI3jkiRkd21sf/p4yi1LteZCwDpJhEQdeDE+B5+cbZTgpdv1ht4UmdAICErx&#10;Ms+ifI6HzDT0JDFvVHFD9MO2HUERtMTyggtuD76gMWpocrWRSpNCAFVHWBLFJ7hvFtOgDwd2Hri/&#10;r80+1FcxaLWVpQ/VZW41zC3hop8DkUK6YIFvIGuY9VX9cx7OV7PVLB7F4+lqFIdlOVqus3g0XUfn&#10;k/xTnmV59MvxFsVJzcuSSUfdUWH/F4tPwF+zkYWTMM6PtL13Nk54DF5H6OsPCDt+PXFeDU4AvZCI&#10;sPf7Yo8sDHdWaV/ZvcUehyp3kilUeQDReHmALqDLQhHXSv/AqIOOlWLzuCWaYSSuJAhvHsWxa3He&#10;gIl+uVocV4mkAJFiajVGvZHZviFuW803tdOiL3ipliDTinuZPPsziBtakY9x6J2u4b20/annDr/4&#10;DQAA//8DAFBLAwQUAAYACAAAACEArvVNEtkAAAADAQAADwAAAGRycy9kb3ducmV2LnhtbEyPQUvE&#10;MBCF74L/IYzgRXZTBd3SbbosBQURD67iOU3GpthMapPdVn+9o3vQyzyGN7z3TbmZfS8OOMYukILL&#10;ZQYCyQTbUavg5fl2kYOISZPVfSBU8IkRNtXpSakLGyZ6wsMutYJDKBZagUtpKKSMxqHXcRkGJPbe&#10;wuh14nVspR31xOG+l1dZdiO97ogbnB6wdmjed3uvYFXfUfP4+mXq1cdstvfx4cJNjVLnZ/N2DSLh&#10;nP6O4Qef0aFipibsyUbRK+BH0u9kL8+vQTRHlVUp/7NX3wAAAP//AwBQSwECLQAUAAYACAAAACEA&#10;toM4kv4AAADhAQAAEwAAAAAAAAAAAAAAAAAAAAAAW0NvbnRlbnRfVHlwZXNdLnhtbFBLAQItABQA&#10;BgAIAAAAIQA4/SH/1gAAAJQBAAALAAAAAAAAAAAAAAAAAC8BAABfcmVscy8ucmVsc1BLAQItABQA&#10;BgAIAAAAIQA8e5nHzAIAACkGAAAOAAAAAAAAAAAAAAAAAC4CAABkcnMvZTJvRG9jLnhtbFBLAQIt&#10;ABQABgAIAAAAIQCu9U0S2QAAAAMBAAAPAAAAAAAAAAAAAAAAACYFAABkcnMvZG93bnJldi54bWxQ&#10;SwUGAAAAAAQABADzAAAALAYAAAAA&#10;" filled="f" fillcolor="#c0504d" strokecolor="#adc1d9" strokeweight="1pt">
              <v:textbox inset=",0,,0">
                <w:txbxContent>
                  <w:p w14:paraId="29879E13" w14:textId="77777777" w:rsidR="008405E8" w:rsidRDefault="008405E8">
                    <w:pPr>
                      <w:pStyle w:val="Pieddepage"/>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FA8B" w14:textId="77777777" w:rsidR="00F93AC6" w:rsidRDefault="00F93AC6" w:rsidP="001341E3">
      <w:pPr>
        <w:spacing w:after="0" w:line="240" w:lineRule="auto"/>
      </w:pPr>
      <w:r>
        <w:separator/>
      </w:r>
    </w:p>
  </w:footnote>
  <w:footnote w:type="continuationSeparator" w:id="0">
    <w:p w14:paraId="02CAD18A" w14:textId="77777777" w:rsidR="00F93AC6" w:rsidRDefault="00F93AC6" w:rsidP="0013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800762"/>
      <w:docPartObj>
        <w:docPartGallery w:val="Page Numbers (Margins)"/>
        <w:docPartUnique/>
      </w:docPartObj>
    </w:sdtPr>
    <w:sdtContent>
      <w:p w14:paraId="715A577C" w14:textId="2C366F28" w:rsidR="001341E3" w:rsidRDefault="008405E8">
        <w:pPr>
          <w:pStyle w:val="En-tte"/>
        </w:pPr>
        <w:r>
          <w:pict w14:anchorId="374B2E39">
            <v:rect id="_x0000_s1025"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14:paraId="5A3913E0" w14:textId="376F4486" w:rsidR="008405E8" w:rsidRDefault="008405E8">
                    <w:pPr>
                      <w:pStyle w:val="Pieddepage"/>
                      <w:rPr>
                        <w:rFonts w:asciiTheme="majorHAnsi" w:eastAsiaTheme="majorEastAsia" w:hAnsiTheme="majorHAnsi" w:cstheme="majorBidi"/>
                        <w:sz w:val="44"/>
                        <w:szCs w:val="44"/>
                      </w:rPr>
                    </w:pPr>
                  </w:p>
                </w:txbxContent>
              </v:textbox>
              <w10:wrap anchorx="margin"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0252"/>
    <w:multiLevelType w:val="hybridMultilevel"/>
    <w:tmpl w:val="75A4B562"/>
    <w:lvl w:ilvl="0" w:tplc="288252E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DE63B95"/>
    <w:multiLevelType w:val="hybridMultilevel"/>
    <w:tmpl w:val="29BA45DC"/>
    <w:lvl w:ilvl="0" w:tplc="03CE55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1340D1"/>
    <w:multiLevelType w:val="hybridMultilevel"/>
    <w:tmpl w:val="8730E250"/>
    <w:lvl w:ilvl="0" w:tplc="1BFCE7C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967B8"/>
    <w:multiLevelType w:val="hybridMultilevel"/>
    <w:tmpl w:val="FA1EECA2"/>
    <w:lvl w:ilvl="0" w:tplc="2F1CA73A">
      <w:start w:val="1"/>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7375F83"/>
    <w:multiLevelType w:val="hybridMultilevel"/>
    <w:tmpl w:val="0514198A"/>
    <w:lvl w:ilvl="0" w:tplc="0D8C10C8">
      <w:start w:val="1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325708"/>
    <w:multiLevelType w:val="hybridMultilevel"/>
    <w:tmpl w:val="0AB2D114"/>
    <w:lvl w:ilvl="0" w:tplc="086A2AB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8E5F3D"/>
    <w:multiLevelType w:val="hybridMultilevel"/>
    <w:tmpl w:val="FD986C4C"/>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68D74465"/>
    <w:multiLevelType w:val="hybridMultilevel"/>
    <w:tmpl w:val="D3C81980"/>
    <w:lvl w:ilvl="0" w:tplc="8146E6B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5BD2"/>
    <w:rsid w:val="00025773"/>
    <w:rsid w:val="0003024C"/>
    <w:rsid w:val="00071D89"/>
    <w:rsid w:val="00084391"/>
    <w:rsid w:val="00095877"/>
    <w:rsid w:val="000B159A"/>
    <w:rsid w:val="000C10CD"/>
    <w:rsid w:val="000C34CC"/>
    <w:rsid w:val="000C60FC"/>
    <w:rsid w:val="000E5BD2"/>
    <w:rsid w:val="001114BE"/>
    <w:rsid w:val="00121F91"/>
    <w:rsid w:val="00122293"/>
    <w:rsid w:val="0013060F"/>
    <w:rsid w:val="001341E3"/>
    <w:rsid w:val="00136991"/>
    <w:rsid w:val="0015481C"/>
    <w:rsid w:val="00177C4A"/>
    <w:rsid w:val="0018171A"/>
    <w:rsid w:val="001A1FBE"/>
    <w:rsid w:val="001B44EA"/>
    <w:rsid w:val="001E52A9"/>
    <w:rsid w:val="00200215"/>
    <w:rsid w:val="0020402A"/>
    <w:rsid w:val="00207753"/>
    <w:rsid w:val="00213CE5"/>
    <w:rsid w:val="00243881"/>
    <w:rsid w:val="00293D9E"/>
    <w:rsid w:val="002A0678"/>
    <w:rsid w:val="002B3402"/>
    <w:rsid w:val="002E4976"/>
    <w:rsid w:val="00310E23"/>
    <w:rsid w:val="003153A9"/>
    <w:rsid w:val="0034083C"/>
    <w:rsid w:val="00353F77"/>
    <w:rsid w:val="00375122"/>
    <w:rsid w:val="003D5708"/>
    <w:rsid w:val="003F24A1"/>
    <w:rsid w:val="00400E45"/>
    <w:rsid w:val="0040362D"/>
    <w:rsid w:val="0042661E"/>
    <w:rsid w:val="00432732"/>
    <w:rsid w:val="00460D4B"/>
    <w:rsid w:val="00496588"/>
    <w:rsid w:val="004A1BEF"/>
    <w:rsid w:val="004B3525"/>
    <w:rsid w:val="004F5994"/>
    <w:rsid w:val="004F7CD4"/>
    <w:rsid w:val="00530BB0"/>
    <w:rsid w:val="00545B6A"/>
    <w:rsid w:val="005521C4"/>
    <w:rsid w:val="005759D8"/>
    <w:rsid w:val="005832FD"/>
    <w:rsid w:val="00586807"/>
    <w:rsid w:val="0059564F"/>
    <w:rsid w:val="005A0A95"/>
    <w:rsid w:val="005A18FB"/>
    <w:rsid w:val="005B5D7E"/>
    <w:rsid w:val="005B6162"/>
    <w:rsid w:val="005F3B89"/>
    <w:rsid w:val="00604627"/>
    <w:rsid w:val="00610654"/>
    <w:rsid w:val="006354BE"/>
    <w:rsid w:val="00675F54"/>
    <w:rsid w:val="006849DF"/>
    <w:rsid w:val="006911D8"/>
    <w:rsid w:val="00691C6A"/>
    <w:rsid w:val="006B6428"/>
    <w:rsid w:val="00715EC0"/>
    <w:rsid w:val="00726EB7"/>
    <w:rsid w:val="00764884"/>
    <w:rsid w:val="0077167A"/>
    <w:rsid w:val="00773CDB"/>
    <w:rsid w:val="00786F1B"/>
    <w:rsid w:val="007A28DB"/>
    <w:rsid w:val="007A7CE1"/>
    <w:rsid w:val="007B02C1"/>
    <w:rsid w:val="007C4564"/>
    <w:rsid w:val="007D7DC2"/>
    <w:rsid w:val="007E4A61"/>
    <w:rsid w:val="00801370"/>
    <w:rsid w:val="00823788"/>
    <w:rsid w:val="00824DF8"/>
    <w:rsid w:val="00833D8E"/>
    <w:rsid w:val="008405E8"/>
    <w:rsid w:val="00847AA9"/>
    <w:rsid w:val="00865828"/>
    <w:rsid w:val="00873479"/>
    <w:rsid w:val="00877D9B"/>
    <w:rsid w:val="008868D8"/>
    <w:rsid w:val="008C282A"/>
    <w:rsid w:val="008D1F47"/>
    <w:rsid w:val="008D6380"/>
    <w:rsid w:val="008E3DDB"/>
    <w:rsid w:val="00900E86"/>
    <w:rsid w:val="00936CAA"/>
    <w:rsid w:val="009654D5"/>
    <w:rsid w:val="009676C8"/>
    <w:rsid w:val="0097793E"/>
    <w:rsid w:val="009C5893"/>
    <w:rsid w:val="009D6CA9"/>
    <w:rsid w:val="009F3E7A"/>
    <w:rsid w:val="009F6B16"/>
    <w:rsid w:val="00A242AA"/>
    <w:rsid w:val="00A2491B"/>
    <w:rsid w:val="00A4363A"/>
    <w:rsid w:val="00A54FC5"/>
    <w:rsid w:val="00A63C5E"/>
    <w:rsid w:val="00A66CBE"/>
    <w:rsid w:val="00A77E3A"/>
    <w:rsid w:val="00A926AD"/>
    <w:rsid w:val="00AB3B44"/>
    <w:rsid w:val="00AC1562"/>
    <w:rsid w:val="00AE7BFC"/>
    <w:rsid w:val="00AF1D93"/>
    <w:rsid w:val="00AF56F7"/>
    <w:rsid w:val="00B035BD"/>
    <w:rsid w:val="00B123A9"/>
    <w:rsid w:val="00B14D77"/>
    <w:rsid w:val="00B218D9"/>
    <w:rsid w:val="00B236B2"/>
    <w:rsid w:val="00B3360D"/>
    <w:rsid w:val="00B512C1"/>
    <w:rsid w:val="00B61582"/>
    <w:rsid w:val="00B6276F"/>
    <w:rsid w:val="00B8577D"/>
    <w:rsid w:val="00B950E7"/>
    <w:rsid w:val="00BA28A9"/>
    <w:rsid w:val="00BA67F4"/>
    <w:rsid w:val="00BA6A9B"/>
    <w:rsid w:val="00BD15F6"/>
    <w:rsid w:val="00BF6627"/>
    <w:rsid w:val="00C167FB"/>
    <w:rsid w:val="00C30F47"/>
    <w:rsid w:val="00C444FE"/>
    <w:rsid w:val="00C5068D"/>
    <w:rsid w:val="00C51A58"/>
    <w:rsid w:val="00C66726"/>
    <w:rsid w:val="00C87E90"/>
    <w:rsid w:val="00C90BE3"/>
    <w:rsid w:val="00C916F2"/>
    <w:rsid w:val="00CA764D"/>
    <w:rsid w:val="00CB727F"/>
    <w:rsid w:val="00CD2D97"/>
    <w:rsid w:val="00CE7215"/>
    <w:rsid w:val="00CE7670"/>
    <w:rsid w:val="00D1546E"/>
    <w:rsid w:val="00D43241"/>
    <w:rsid w:val="00D50E0F"/>
    <w:rsid w:val="00D71EAC"/>
    <w:rsid w:val="00D743FA"/>
    <w:rsid w:val="00D81C3F"/>
    <w:rsid w:val="00DA00D7"/>
    <w:rsid w:val="00DB6ED6"/>
    <w:rsid w:val="00DC58B2"/>
    <w:rsid w:val="00DD11D8"/>
    <w:rsid w:val="00DE5037"/>
    <w:rsid w:val="00DF5781"/>
    <w:rsid w:val="00E01CE0"/>
    <w:rsid w:val="00E11880"/>
    <w:rsid w:val="00E16EDB"/>
    <w:rsid w:val="00EA0090"/>
    <w:rsid w:val="00EB5CC8"/>
    <w:rsid w:val="00EE74AD"/>
    <w:rsid w:val="00EF2200"/>
    <w:rsid w:val="00EF5178"/>
    <w:rsid w:val="00F04B2C"/>
    <w:rsid w:val="00F10528"/>
    <w:rsid w:val="00F20ED5"/>
    <w:rsid w:val="00F22C92"/>
    <w:rsid w:val="00F25956"/>
    <w:rsid w:val="00F25FB7"/>
    <w:rsid w:val="00F35B9D"/>
    <w:rsid w:val="00F54882"/>
    <w:rsid w:val="00F6024A"/>
    <w:rsid w:val="00F8792F"/>
    <w:rsid w:val="00F93AC6"/>
    <w:rsid w:val="00FB1060"/>
    <w:rsid w:val="00FC0DB4"/>
    <w:rsid w:val="00FE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8E1BD"/>
  <w15:docId w15:val="{B24008BB-E7F1-42BD-9C01-B3449A4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28DB"/>
    <w:pPr>
      <w:keepNext/>
      <w:keepLines/>
      <w:spacing w:before="240" w:after="0"/>
      <w:outlineLvl w:val="0"/>
    </w:pPr>
    <w:rPr>
      <w:rFonts w:asciiTheme="majorHAnsi" w:eastAsiaTheme="majorEastAsia" w:hAnsiTheme="majorHAnsi" w:cstheme="majorBidi"/>
      <w:b/>
      <w:color w:val="2F5496" w:themeColor="accent1" w:themeShade="BF"/>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02A"/>
    <w:pPr>
      <w:ind w:left="720"/>
      <w:contextualSpacing/>
    </w:pPr>
  </w:style>
  <w:style w:type="character" w:styleId="Lienhypertexte">
    <w:name w:val="Hyperlink"/>
    <w:basedOn w:val="Policepardfaut"/>
    <w:uiPriority w:val="99"/>
    <w:unhideWhenUsed/>
    <w:rsid w:val="003F24A1"/>
    <w:rPr>
      <w:color w:val="0563C1" w:themeColor="hyperlink"/>
      <w:u w:val="single"/>
    </w:rPr>
  </w:style>
  <w:style w:type="character" w:styleId="Mentionnonrsolue">
    <w:name w:val="Unresolved Mention"/>
    <w:basedOn w:val="Policepardfaut"/>
    <w:uiPriority w:val="99"/>
    <w:semiHidden/>
    <w:unhideWhenUsed/>
    <w:rsid w:val="003F24A1"/>
    <w:rPr>
      <w:color w:val="605E5C"/>
      <w:shd w:val="clear" w:color="auto" w:fill="E1DFDD"/>
    </w:rPr>
  </w:style>
  <w:style w:type="character" w:customStyle="1" w:styleId="Titre1Car">
    <w:name w:val="Titre 1 Car"/>
    <w:basedOn w:val="Policepardfaut"/>
    <w:link w:val="Titre1"/>
    <w:uiPriority w:val="9"/>
    <w:rsid w:val="007A28DB"/>
    <w:rPr>
      <w:rFonts w:asciiTheme="majorHAnsi" w:eastAsiaTheme="majorEastAsia" w:hAnsiTheme="majorHAnsi" w:cstheme="majorBidi"/>
      <w:b/>
      <w:color w:val="2F5496" w:themeColor="accent1" w:themeShade="BF"/>
      <w:sz w:val="32"/>
      <w:szCs w:val="32"/>
      <w:u w:val="single"/>
    </w:rPr>
  </w:style>
  <w:style w:type="paragraph" w:styleId="Sous-titre">
    <w:name w:val="Subtitle"/>
    <w:basedOn w:val="Normal"/>
    <w:next w:val="Normal"/>
    <w:link w:val="Sous-titreCar"/>
    <w:autoRedefine/>
    <w:uiPriority w:val="11"/>
    <w:qFormat/>
    <w:rsid w:val="00200215"/>
    <w:pPr>
      <w:numPr>
        <w:ilvl w:val="1"/>
      </w:numPr>
    </w:pPr>
    <w:rPr>
      <w:rFonts w:eastAsiaTheme="minorEastAsia"/>
      <w:i/>
      <w:color w:val="7030A0"/>
      <w:spacing w:val="15"/>
      <w:sz w:val="24"/>
      <w:u w:val="single"/>
    </w:rPr>
  </w:style>
  <w:style w:type="character" w:customStyle="1" w:styleId="Sous-titreCar">
    <w:name w:val="Sous-titre Car"/>
    <w:basedOn w:val="Policepardfaut"/>
    <w:link w:val="Sous-titre"/>
    <w:uiPriority w:val="11"/>
    <w:rsid w:val="00200215"/>
    <w:rPr>
      <w:rFonts w:eastAsiaTheme="minorEastAsia"/>
      <w:i/>
      <w:color w:val="7030A0"/>
      <w:spacing w:val="15"/>
      <w:sz w:val="24"/>
      <w:u w:val="single"/>
    </w:rPr>
  </w:style>
  <w:style w:type="table" w:styleId="Grilledutableau">
    <w:name w:val="Table Grid"/>
    <w:basedOn w:val="TableauNormal"/>
    <w:uiPriority w:val="39"/>
    <w:rsid w:val="0012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Sous titre 2"/>
    <w:basedOn w:val="CodeHTML"/>
    <w:uiPriority w:val="19"/>
    <w:qFormat/>
    <w:rsid w:val="00CB727F"/>
    <w:rPr>
      <w:rFonts w:ascii="Consolas" w:hAnsi="Consolas"/>
      <w:b/>
      <w:i/>
      <w:iCs/>
      <w:color w:val="00B050"/>
      <w:sz w:val="20"/>
      <w:szCs w:val="20"/>
    </w:rPr>
  </w:style>
  <w:style w:type="character" w:styleId="CodeHTML">
    <w:name w:val="HTML Code"/>
    <w:basedOn w:val="Policepardfaut"/>
    <w:uiPriority w:val="99"/>
    <w:semiHidden/>
    <w:unhideWhenUsed/>
    <w:rsid w:val="00CB727F"/>
    <w:rPr>
      <w:rFonts w:ascii="Consolas" w:hAnsi="Consolas"/>
      <w:sz w:val="20"/>
      <w:szCs w:val="20"/>
    </w:rPr>
  </w:style>
  <w:style w:type="paragraph" w:styleId="En-ttedetabledesmatires">
    <w:name w:val="TOC Heading"/>
    <w:basedOn w:val="Titre1"/>
    <w:next w:val="Normal"/>
    <w:uiPriority w:val="39"/>
    <w:unhideWhenUsed/>
    <w:qFormat/>
    <w:rsid w:val="001341E3"/>
    <w:pPr>
      <w:outlineLvl w:val="9"/>
    </w:pPr>
    <w:rPr>
      <w:b w:val="0"/>
      <w:u w:val="none"/>
      <w:lang w:eastAsia="fr-FR"/>
    </w:rPr>
  </w:style>
  <w:style w:type="paragraph" w:styleId="TM2">
    <w:name w:val="toc 2"/>
    <w:basedOn w:val="Normal"/>
    <w:next w:val="Normal"/>
    <w:autoRedefine/>
    <w:uiPriority w:val="39"/>
    <w:unhideWhenUsed/>
    <w:rsid w:val="001341E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341E3"/>
    <w:pPr>
      <w:spacing w:after="100"/>
    </w:pPr>
    <w:rPr>
      <w:rFonts w:eastAsiaTheme="minorEastAsia" w:cs="Times New Roman"/>
      <w:lang w:eastAsia="fr-FR"/>
    </w:rPr>
  </w:style>
  <w:style w:type="paragraph" w:styleId="TM3">
    <w:name w:val="toc 3"/>
    <w:basedOn w:val="Normal"/>
    <w:next w:val="Normal"/>
    <w:autoRedefine/>
    <w:uiPriority w:val="39"/>
    <w:unhideWhenUsed/>
    <w:rsid w:val="001341E3"/>
    <w:pPr>
      <w:spacing w:after="100"/>
      <w:ind w:left="440"/>
    </w:pPr>
    <w:rPr>
      <w:rFonts w:eastAsiaTheme="minorEastAsia" w:cs="Times New Roman"/>
      <w:lang w:eastAsia="fr-FR"/>
    </w:rPr>
  </w:style>
  <w:style w:type="paragraph" w:styleId="En-tte">
    <w:name w:val="header"/>
    <w:basedOn w:val="Normal"/>
    <w:link w:val="En-tteCar"/>
    <w:uiPriority w:val="99"/>
    <w:unhideWhenUsed/>
    <w:rsid w:val="001341E3"/>
    <w:pPr>
      <w:tabs>
        <w:tab w:val="center" w:pos="4536"/>
        <w:tab w:val="right" w:pos="9072"/>
      </w:tabs>
      <w:spacing w:after="0" w:line="240" w:lineRule="auto"/>
    </w:pPr>
  </w:style>
  <w:style w:type="character" w:customStyle="1" w:styleId="En-tteCar">
    <w:name w:val="En-tête Car"/>
    <w:basedOn w:val="Policepardfaut"/>
    <w:link w:val="En-tte"/>
    <w:uiPriority w:val="99"/>
    <w:rsid w:val="001341E3"/>
  </w:style>
  <w:style w:type="paragraph" w:styleId="Pieddepage">
    <w:name w:val="footer"/>
    <w:basedOn w:val="Normal"/>
    <w:link w:val="PieddepageCar"/>
    <w:uiPriority w:val="99"/>
    <w:unhideWhenUsed/>
    <w:rsid w:val="001341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E58DAA-C06B-4A7D-85FB-315A6F4F4B16}" type="doc">
      <dgm:prSet loTypeId="urn:microsoft.com/office/officeart/2005/8/layout/radial5" loCatId="relationship" qsTypeId="urn:microsoft.com/office/officeart/2005/8/quickstyle/simple1" qsCatId="simple" csTypeId="urn:microsoft.com/office/officeart/2005/8/colors/colorful5" csCatId="colorful" phldr="1"/>
      <dgm:spPr/>
      <dgm:t>
        <a:bodyPr/>
        <a:lstStyle/>
        <a:p>
          <a:endParaRPr lang="fr-FR"/>
        </a:p>
      </dgm:t>
    </dgm:pt>
    <dgm:pt modelId="{034EC530-EA02-4E88-9D89-82E241CB9073}">
      <dgm:prSet phldrT="[Texte]" custT="1"/>
      <dgm:spPr/>
      <dgm:t>
        <a:bodyPr/>
        <a:lstStyle/>
        <a:p>
          <a:r>
            <a:rPr lang="fr-FR" sz="1100"/>
            <a:t>Consommateurs visés </a:t>
          </a:r>
        </a:p>
        <a:p>
          <a:r>
            <a:rPr lang="fr-FR" sz="1100"/>
            <a:t>Positionnement choisi</a:t>
          </a:r>
        </a:p>
      </dgm:t>
    </dgm:pt>
    <dgm:pt modelId="{9BDC030E-3D17-4524-BD6B-DB4A32393919}" type="parTrans" cxnId="{28A85AF6-6D9A-420C-8824-669780CCA2BA}">
      <dgm:prSet/>
      <dgm:spPr/>
      <dgm:t>
        <a:bodyPr/>
        <a:lstStyle/>
        <a:p>
          <a:endParaRPr lang="fr-FR"/>
        </a:p>
      </dgm:t>
    </dgm:pt>
    <dgm:pt modelId="{4DDC23C0-2E6A-4479-A50B-0DB5197912B2}" type="sibTrans" cxnId="{28A85AF6-6D9A-420C-8824-669780CCA2BA}">
      <dgm:prSet/>
      <dgm:spPr/>
      <dgm:t>
        <a:bodyPr/>
        <a:lstStyle/>
        <a:p>
          <a:endParaRPr lang="fr-FR"/>
        </a:p>
      </dgm:t>
    </dgm:pt>
    <dgm:pt modelId="{E322BE9A-6917-41B1-8E88-21C7141C6864}">
      <dgm:prSet phldrT="[Texte]" custT="1"/>
      <dgm:spPr/>
      <dgm:t>
        <a:bodyPr/>
        <a:lstStyle/>
        <a:p>
          <a:r>
            <a:rPr lang="fr-FR" sz="1050"/>
            <a:t>Prix</a:t>
          </a:r>
        </a:p>
        <a:p>
          <a:r>
            <a:rPr lang="fr-FR" sz="1050"/>
            <a:t>- Prix fixé</a:t>
          </a:r>
        </a:p>
        <a:p>
          <a:r>
            <a:rPr lang="fr-FR" sz="1050"/>
            <a:t>- Remises </a:t>
          </a:r>
        </a:p>
        <a:p>
          <a:r>
            <a:rPr lang="fr-FR" sz="1050"/>
            <a:t>- Conditions de reprise</a:t>
          </a:r>
        </a:p>
        <a:p>
          <a:r>
            <a:rPr lang="fr-FR" sz="1050"/>
            <a:t>- Modalités de paiement </a:t>
          </a:r>
        </a:p>
        <a:p>
          <a:r>
            <a:rPr lang="fr-FR" sz="1050"/>
            <a:t>- Conditions de crédit </a:t>
          </a:r>
        </a:p>
      </dgm:t>
    </dgm:pt>
    <dgm:pt modelId="{10FC38EE-646D-4284-993E-5C2C15162A50}" type="parTrans" cxnId="{67EF2C16-844D-475E-90DE-CBEF5AEA5966}">
      <dgm:prSet/>
      <dgm:spPr/>
      <dgm:t>
        <a:bodyPr/>
        <a:lstStyle/>
        <a:p>
          <a:endParaRPr lang="fr-FR"/>
        </a:p>
      </dgm:t>
    </dgm:pt>
    <dgm:pt modelId="{DC62760A-C210-4998-AFB3-CA3BC45825D2}" type="sibTrans" cxnId="{67EF2C16-844D-475E-90DE-CBEF5AEA5966}">
      <dgm:prSet/>
      <dgm:spPr/>
      <dgm:t>
        <a:bodyPr/>
        <a:lstStyle/>
        <a:p>
          <a:endParaRPr lang="fr-FR"/>
        </a:p>
      </dgm:t>
    </dgm:pt>
    <dgm:pt modelId="{D429303D-DEF8-49CF-A30D-8D6B4A16A725}">
      <dgm:prSet phldrT="[Texte]" custT="1"/>
      <dgm:spPr/>
      <dgm:t>
        <a:bodyPr/>
        <a:lstStyle/>
        <a:p>
          <a:r>
            <a:rPr lang="fr-FR" sz="1000" b="1"/>
            <a:t>Distribution</a:t>
          </a:r>
          <a:r>
            <a:rPr lang="fr-FR" sz="1000"/>
            <a:t> </a:t>
          </a:r>
        </a:p>
        <a:p>
          <a:r>
            <a:rPr lang="fr-FR" sz="1000"/>
            <a:t>Circuit de distribution</a:t>
          </a:r>
        </a:p>
        <a:p>
          <a:r>
            <a:rPr lang="fr-FR" sz="1000"/>
            <a:t>réseau de distribution</a:t>
          </a:r>
        </a:p>
        <a:p>
          <a:r>
            <a:rPr lang="fr-FR" sz="1000"/>
            <a:t>assortiment</a:t>
          </a:r>
        </a:p>
        <a:p>
          <a:r>
            <a:rPr lang="fr-FR" sz="1000"/>
            <a:t>emplacement</a:t>
          </a:r>
        </a:p>
        <a:p>
          <a:r>
            <a:rPr lang="fr-FR" sz="1000"/>
            <a:t>disponibilté</a:t>
          </a:r>
        </a:p>
        <a:p>
          <a:r>
            <a:rPr lang="fr-FR" sz="1000"/>
            <a:t>transport </a:t>
          </a:r>
        </a:p>
        <a:p>
          <a:r>
            <a:rPr lang="fr-FR" sz="1000"/>
            <a:t>logistique</a:t>
          </a:r>
        </a:p>
      </dgm:t>
    </dgm:pt>
    <dgm:pt modelId="{9F4BC4D4-8332-423F-92BD-D60858A8390B}" type="parTrans" cxnId="{D173DFDB-C7B8-46B3-833F-C1F6BBA2D492}">
      <dgm:prSet/>
      <dgm:spPr/>
      <dgm:t>
        <a:bodyPr/>
        <a:lstStyle/>
        <a:p>
          <a:endParaRPr lang="fr-FR"/>
        </a:p>
      </dgm:t>
    </dgm:pt>
    <dgm:pt modelId="{53EDC126-DC9A-4894-816C-1C217117D52B}" type="sibTrans" cxnId="{D173DFDB-C7B8-46B3-833F-C1F6BBA2D492}">
      <dgm:prSet/>
      <dgm:spPr/>
      <dgm:t>
        <a:bodyPr/>
        <a:lstStyle/>
        <a:p>
          <a:endParaRPr lang="fr-FR"/>
        </a:p>
      </dgm:t>
    </dgm:pt>
    <dgm:pt modelId="{7A2FBE4A-B725-4951-AFD6-45E84053256C}">
      <dgm:prSet phldrT="[Texte]" custT="1"/>
      <dgm:spPr/>
      <dgm:t>
        <a:bodyPr/>
        <a:lstStyle/>
        <a:p>
          <a:r>
            <a:rPr lang="fr-FR" sz="1100" b="1"/>
            <a:t>Communication</a:t>
          </a:r>
        </a:p>
        <a:p>
          <a:r>
            <a:rPr lang="fr-FR" sz="1100"/>
            <a:t>- Publicité</a:t>
          </a:r>
        </a:p>
        <a:p>
          <a:r>
            <a:rPr lang="fr-FR" sz="1100"/>
            <a:t>- Marketing direct</a:t>
          </a:r>
        </a:p>
        <a:p>
          <a:r>
            <a:rPr lang="fr-FR" sz="1100"/>
            <a:t>- Promotion des ventes</a:t>
          </a:r>
        </a:p>
        <a:p>
          <a:r>
            <a:rPr lang="fr-FR" sz="1100"/>
            <a:t>- Relations publiques</a:t>
          </a:r>
        </a:p>
        <a:p>
          <a:r>
            <a:rPr lang="fr-FR" sz="1100"/>
            <a:t>- Sponsoring </a:t>
          </a:r>
        </a:p>
      </dgm:t>
    </dgm:pt>
    <dgm:pt modelId="{A896ED8D-B35E-4A7D-8BE6-5DA24A3F2BA6}" type="parTrans" cxnId="{B8EF263D-9A59-463E-B7BF-D9A8A5D26048}">
      <dgm:prSet/>
      <dgm:spPr/>
      <dgm:t>
        <a:bodyPr/>
        <a:lstStyle/>
        <a:p>
          <a:endParaRPr lang="fr-FR"/>
        </a:p>
      </dgm:t>
    </dgm:pt>
    <dgm:pt modelId="{9D318635-18AA-4415-9C84-144915F75F60}" type="sibTrans" cxnId="{B8EF263D-9A59-463E-B7BF-D9A8A5D26048}">
      <dgm:prSet/>
      <dgm:spPr/>
      <dgm:t>
        <a:bodyPr/>
        <a:lstStyle/>
        <a:p>
          <a:endParaRPr lang="fr-FR"/>
        </a:p>
      </dgm:t>
    </dgm:pt>
    <dgm:pt modelId="{AF3FE2CC-7129-4502-92F3-62938BC1F31B}">
      <dgm:prSet phldrT="[Texte]" custT="1"/>
      <dgm:spPr/>
      <dgm:t>
        <a:bodyPr/>
        <a:lstStyle/>
        <a:p>
          <a:r>
            <a:rPr lang="fr-FR" sz="1050"/>
            <a:t>Produit </a:t>
          </a:r>
        </a:p>
        <a:p>
          <a:r>
            <a:rPr lang="fr-FR" sz="1050"/>
            <a:t>- Variété/ - Qualité/ - Desins / - Fonctionnalités/ - Nom de la marque/ -Options/ -Services/ -Packaging </a:t>
          </a:r>
        </a:p>
      </dgm:t>
    </dgm:pt>
    <dgm:pt modelId="{C85B9164-8D36-4A1E-9E01-ADA8558DBE83}" type="parTrans" cxnId="{87D52FD2-165B-4FE6-9B0A-DCF991247B7A}">
      <dgm:prSet/>
      <dgm:spPr/>
      <dgm:t>
        <a:bodyPr/>
        <a:lstStyle/>
        <a:p>
          <a:endParaRPr lang="fr-FR"/>
        </a:p>
      </dgm:t>
    </dgm:pt>
    <dgm:pt modelId="{2C49353A-129A-49E4-AA7F-148746DBBEE5}" type="sibTrans" cxnId="{87D52FD2-165B-4FE6-9B0A-DCF991247B7A}">
      <dgm:prSet/>
      <dgm:spPr/>
      <dgm:t>
        <a:bodyPr/>
        <a:lstStyle/>
        <a:p>
          <a:endParaRPr lang="fr-FR"/>
        </a:p>
      </dgm:t>
    </dgm:pt>
    <dgm:pt modelId="{4F34021D-A3AB-4C23-88A9-2D50431374C3}" type="pres">
      <dgm:prSet presAssocID="{ABE58DAA-C06B-4A7D-85FB-315A6F4F4B16}" presName="Name0" presStyleCnt="0">
        <dgm:presLayoutVars>
          <dgm:chMax val="1"/>
          <dgm:dir/>
          <dgm:animLvl val="ctr"/>
          <dgm:resizeHandles val="exact"/>
        </dgm:presLayoutVars>
      </dgm:prSet>
      <dgm:spPr/>
    </dgm:pt>
    <dgm:pt modelId="{4BABF573-ACDD-444C-A103-92980B38F659}" type="pres">
      <dgm:prSet presAssocID="{034EC530-EA02-4E88-9D89-82E241CB9073}" presName="centerShape" presStyleLbl="node0" presStyleIdx="0" presStyleCnt="1" custScaleX="137354"/>
      <dgm:spPr/>
    </dgm:pt>
    <dgm:pt modelId="{0F6B8D25-F351-43BD-B832-025358793FB9}" type="pres">
      <dgm:prSet presAssocID="{10FC38EE-646D-4284-993E-5C2C15162A50}" presName="parTrans" presStyleLbl="sibTrans2D1" presStyleIdx="0" presStyleCnt="4" custScaleX="162047"/>
      <dgm:spPr/>
    </dgm:pt>
    <dgm:pt modelId="{506448B2-222F-4967-8564-5726D0CB014D}" type="pres">
      <dgm:prSet presAssocID="{10FC38EE-646D-4284-993E-5C2C15162A50}" presName="connectorText" presStyleLbl="sibTrans2D1" presStyleIdx="0" presStyleCnt="4"/>
      <dgm:spPr/>
    </dgm:pt>
    <dgm:pt modelId="{B854B140-8ECF-40B9-B0C1-26916646422C}" type="pres">
      <dgm:prSet presAssocID="{E322BE9A-6917-41B1-8E88-21C7141C6864}" presName="node" presStyleLbl="node1" presStyleIdx="0" presStyleCnt="4" custScaleX="188529" custScaleY="130518" custRadScaleRad="133507" custRadScaleInc="154612">
        <dgm:presLayoutVars>
          <dgm:bulletEnabled val="1"/>
        </dgm:presLayoutVars>
      </dgm:prSet>
      <dgm:spPr/>
    </dgm:pt>
    <dgm:pt modelId="{46E99EE3-7589-4F88-B6AC-01851A88E54E}" type="pres">
      <dgm:prSet presAssocID="{9F4BC4D4-8332-423F-92BD-D60858A8390B}" presName="parTrans" presStyleLbl="sibTrans2D1" presStyleIdx="1" presStyleCnt="4" custScaleX="184397"/>
      <dgm:spPr/>
    </dgm:pt>
    <dgm:pt modelId="{E09704E8-6E7D-4FA8-BAC3-BFBF09418D97}" type="pres">
      <dgm:prSet presAssocID="{9F4BC4D4-8332-423F-92BD-D60858A8390B}" presName="connectorText" presStyleLbl="sibTrans2D1" presStyleIdx="1" presStyleCnt="4"/>
      <dgm:spPr/>
    </dgm:pt>
    <dgm:pt modelId="{E4EBC8FA-C878-4809-8A2A-E046E5C0FF8D}" type="pres">
      <dgm:prSet presAssocID="{D429303D-DEF8-49CF-A30D-8D6B4A16A725}" presName="node" presStyleLbl="node1" presStyleIdx="1" presStyleCnt="4" custScaleX="183342" custScaleY="148288" custRadScaleRad="144265" custRadScaleInc="55363">
        <dgm:presLayoutVars>
          <dgm:bulletEnabled val="1"/>
        </dgm:presLayoutVars>
      </dgm:prSet>
      <dgm:spPr/>
    </dgm:pt>
    <dgm:pt modelId="{9E3D476B-839E-478D-87EF-A06F9E2A3EF6}" type="pres">
      <dgm:prSet presAssocID="{A896ED8D-B35E-4A7D-8BE6-5DA24A3F2BA6}" presName="parTrans" presStyleLbl="sibTrans2D1" presStyleIdx="2" presStyleCnt="4" custScaleX="186296"/>
      <dgm:spPr/>
    </dgm:pt>
    <dgm:pt modelId="{2350A4E9-0964-41B6-945E-B8BDE5D52D0C}" type="pres">
      <dgm:prSet presAssocID="{A896ED8D-B35E-4A7D-8BE6-5DA24A3F2BA6}" presName="connectorText" presStyleLbl="sibTrans2D1" presStyleIdx="2" presStyleCnt="4"/>
      <dgm:spPr/>
    </dgm:pt>
    <dgm:pt modelId="{F851B396-349B-4FFA-8536-24970668043D}" type="pres">
      <dgm:prSet presAssocID="{7A2FBE4A-B725-4951-AFD6-45E84053256C}" presName="node" presStyleLbl="node1" presStyleIdx="2" presStyleCnt="4" custScaleX="179247" custScaleY="131061" custRadScaleRad="124664" custRadScaleInc="126972">
        <dgm:presLayoutVars>
          <dgm:bulletEnabled val="1"/>
        </dgm:presLayoutVars>
      </dgm:prSet>
      <dgm:spPr/>
    </dgm:pt>
    <dgm:pt modelId="{BE49B0E6-F8D6-4434-94BC-348F0946A779}" type="pres">
      <dgm:prSet presAssocID="{C85B9164-8D36-4A1E-9E01-ADA8558DBE83}" presName="parTrans" presStyleLbl="sibTrans2D1" presStyleIdx="3" presStyleCnt="4" custScaleX="183199"/>
      <dgm:spPr/>
    </dgm:pt>
    <dgm:pt modelId="{EFFC1689-227A-429C-A1D3-67C044E35379}" type="pres">
      <dgm:prSet presAssocID="{C85B9164-8D36-4A1E-9E01-ADA8558DBE83}" presName="connectorText" presStyleLbl="sibTrans2D1" presStyleIdx="3" presStyleCnt="4"/>
      <dgm:spPr/>
    </dgm:pt>
    <dgm:pt modelId="{8DB01432-A44B-40D3-8A6E-74B1C8249F5E}" type="pres">
      <dgm:prSet presAssocID="{AF3FE2CC-7129-4502-92F3-62938BC1F31B}" presName="node" presStyleLbl="node1" presStyleIdx="3" presStyleCnt="4" custScaleX="180354" custScaleY="139267" custRadScaleRad="143337" custRadScaleInc="49345">
        <dgm:presLayoutVars>
          <dgm:bulletEnabled val="1"/>
        </dgm:presLayoutVars>
      </dgm:prSet>
      <dgm:spPr/>
    </dgm:pt>
  </dgm:ptLst>
  <dgm:cxnLst>
    <dgm:cxn modelId="{07BDCF0D-7DBD-469E-9084-FBFB58208972}" type="presOf" srcId="{C85B9164-8D36-4A1E-9E01-ADA8558DBE83}" destId="{EFFC1689-227A-429C-A1D3-67C044E35379}" srcOrd="1" destOrd="0" presId="urn:microsoft.com/office/officeart/2005/8/layout/radial5"/>
    <dgm:cxn modelId="{67EF2C16-844D-475E-90DE-CBEF5AEA5966}" srcId="{034EC530-EA02-4E88-9D89-82E241CB9073}" destId="{E322BE9A-6917-41B1-8E88-21C7141C6864}" srcOrd="0" destOrd="0" parTransId="{10FC38EE-646D-4284-993E-5C2C15162A50}" sibTransId="{DC62760A-C210-4998-AFB3-CA3BC45825D2}"/>
    <dgm:cxn modelId="{DF0D6A28-BDF4-47E4-B99B-1E50155C2B4F}" type="presOf" srcId="{10FC38EE-646D-4284-993E-5C2C15162A50}" destId="{506448B2-222F-4967-8564-5726D0CB014D}" srcOrd="1" destOrd="0" presId="urn:microsoft.com/office/officeart/2005/8/layout/radial5"/>
    <dgm:cxn modelId="{B8EF263D-9A59-463E-B7BF-D9A8A5D26048}" srcId="{034EC530-EA02-4E88-9D89-82E241CB9073}" destId="{7A2FBE4A-B725-4951-AFD6-45E84053256C}" srcOrd="2" destOrd="0" parTransId="{A896ED8D-B35E-4A7D-8BE6-5DA24A3F2BA6}" sibTransId="{9D318635-18AA-4415-9C84-144915F75F60}"/>
    <dgm:cxn modelId="{C9B9463D-F8C9-4161-ADFC-F4BBE11C63AD}" type="presOf" srcId="{ABE58DAA-C06B-4A7D-85FB-315A6F4F4B16}" destId="{4F34021D-A3AB-4C23-88A9-2D50431374C3}" srcOrd="0" destOrd="0" presId="urn:microsoft.com/office/officeart/2005/8/layout/radial5"/>
    <dgm:cxn modelId="{04CAEC63-2400-42D1-B35D-782C94A7BEA0}" type="presOf" srcId="{034EC530-EA02-4E88-9D89-82E241CB9073}" destId="{4BABF573-ACDD-444C-A103-92980B38F659}" srcOrd="0" destOrd="0" presId="urn:microsoft.com/office/officeart/2005/8/layout/radial5"/>
    <dgm:cxn modelId="{9151607B-47EF-4870-B24D-8B94B694545B}" type="presOf" srcId="{7A2FBE4A-B725-4951-AFD6-45E84053256C}" destId="{F851B396-349B-4FFA-8536-24970668043D}" srcOrd="0" destOrd="0" presId="urn:microsoft.com/office/officeart/2005/8/layout/radial5"/>
    <dgm:cxn modelId="{551DAE9B-22F0-41F7-9D15-C8512E6E9EF5}" type="presOf" srcId="{9F4BC4D4-8332-423F-92BD-D60858A8390B}" destId="{E09704E8-6E7D-4FA8-BAC3-BFBF09418D97}" srcOrd="1" destOrd="0" presId="urn:microsoft.com/office/officeart/2005/8/layout/radial5"/>
    <dgm:cxn modelId="{29CDBFA6-99A3-4ADF-ABAE-12924C56BE35}" type="presOf" srcId="{C85B9164-8D36-4A1E-9E01-ADA8558DBE83}" destId="{BE49B0E6-F8D6-4434-94BC-348F0946A779}" srcOrd="0" destOrd="0" presId="urn:microsoft.com/office/officeart/2005/8/layout/radial5"/>
    <dgm:cxn modelId="{4562B3BD-034E-46EC-8622-827F6EFB52AA}" type="presOf" srcId="{A896ED8D-B35E-4A7D-8BE6-5DA24A3F2BA6}" destId="{2350A4E9-0964-41B6-945E-B8BDE5D52D0C}" srcOrd="1" destOrd="0" presId="urn:microsoft.com/office/officeart/2005/8/layout/radial5"/>
    <dgm:cxn modelId="{F2C34EC2-C280-48AC-BAD0-2B565CB9BFC1}" type="presOf" srcId="{10FC38EE-646D-4284-993E-5C2C15162A50}" destId="{0F6B8D25-F351-43BD-B832-025358793FB9}" srcOrd="0" destOrd="0" presId="urn:microsoft.com/office/officeart/2005/8/layout/radial5"/>
    <dgm:cxn modelId="{1EC3B4C9-8817-4F90-9CE6-42E18ED89CE4}" type="presOf" srcId="{AF3FE2CC-7129-4502-92F3-62938BC1F31B}" destId="{8DB01432-A44B-40D3-8A6E-74B1C8249F5E}" srcOrd="0" destOrd="0" presId="urn:microsoft.com/office/officeart/2005/8/layout/radial5"/>
    <dgm:cxn modelId="{E495FBCB-444A-4F5D-AA4C-6267EBD5CF90}" type="presOf" srcId="{A896ED8D-B35E-4A7D-8BE6-5DA24A3F2BA6}" destId="{9E3D476B-839E-478D-87EF-A06F9E2A3EF6}" srcOrd="0" destOrd="0" presId="urn:microsoft.com/office/officeart/2005/8/layout/radial5"/>
    <dgm:cxn modelId="{87D52FD2-165B-4FE6-9B0A-DCF991247B7A}" srcId="{034EC530-EA02-4E88-9D89-82E241CB9073}" destId="{AF3FE2CC-7129-4502-92F3-62938BC1F31B}" srcOrd="3" destOrd="0" parTransId="{C85B9164-8D36-4A1E-9E01-ADA8558DBE83}" sibTransId="{2C49353A-129A-49E4-AA7F-148746DBBEE5}"/>
    <dgm:cxn modelId="{D173DFDB-C7B8-46B3-833F-C1F6BBA2D492}" srcId="{034EC530-EA02-4E88-9D89-82E241CB9073}" destId="{D429303D-DEF8-49CF-A30D-8D6B4A16A725}" srcOrd="1" destOrd="0" parTransId="{9F4BC4D4-8332-423F-92BD-D60858A8390B}" sibTransId="{53EDC126-DC9A-4894-816C-1C217117D52B}"/>
    <dgm:cxn modelId="{331582DC-49C1-4220-A61D-2E1C84767976}" type="presOf" srcId="{D429303D-DEF8-49CF-A30D-8D6B4A16A725}" destId="{E4EBC8FA-C878-4809-8A2A-E046E5C0FF8D}" srcOrd="0" destOrd="0" presId="urn:microsoft.com/office/officeart/2005/8/layout/radial5"/>
    <dgm:cxn modelId="{28A85AF6-6D9A-420C-8824-669780CCA2BA}" srcId="{ABE58DAA-C06B-4A7D-85FB-315A6F4F4B16}" destId="{034EC530-EA02-4E88-9D89-82E241CB9073}" srcOrd="0" destOrd="0" parTransId="{9BDC030E-3D17-4524-BD6B-DB4A32393919}" sibTransId="{4DDC23C0-2E6A-4479-A50B-0DB5197912B2}"/>
    <dgm:cxn modelId="{BCC9E7FE-D7D1-411E-A3CA-4EF42C88AC88}" type="presOf" srcId="{E322BE9A-6917-41B1-8E88-21C7141C6864}" destId="{B854B140-8ECF-40B9-B0C1-26916646422C}" srcOrd="0" destOrd="0" presId="urn:microsoft.com/office/officeart/2005/8/layout/radial5"/>
    <dgm:cxn modelId="{6E333BFF-E304-48F9-B76B-C970000E4445}" type="presOf" srcId="{9F4BC4D4-8332-423F-92BD-D60858A8390B}" destId="{46E99EE3-7589-4F88-B6AC-01851A88E54E}" srcOrd="0" destOrd="0" presId="urn:microsoft.com/office/officeart/2005/8/layout/radial5"/>
    <dgm:cxn modelId="{B5DB5F0E-7CF5-45A7-A2E5-B7FA64B5181D}" type="presParOf" srcId="{4F34021D-A3AB-4C23-88A9-2D50431374C3}" destId="{4BABF573-ACDD-444C-A103-92980B38F659}" srcOrd="0" destOrd="0" presId="urn:microsoft.com/office/officeart/2005/8/layout/radial5"/>
    <dgm:cxn modelId="{6DE8DCF6-83CE-4D20-A9D4-F73AD6755E3A}" type="presParOf" srcId="{4F34021D-A3AB-4C23-88A9-2D50431374C3}" destId="{0F6B8D25-F351-43BD-B832-025358793FB9}" srcOrd="1" destOrd="0" presId="urn:microsoft.com/office/officeart/2005/8/layout/radial5"/>
    <dgm:cxn modelId="{BF303414-E9D2-4DC7-93C2-3A6672ED4DC6}" type="presParOf" srcId="{0F6B8D25-F351-43BD-B832-025358793FB9}" destId="{506448B2-222F-4967-8564-5726D0CB014D}" srcOrd="0" destOrd="0" presId="urn:microsoft.com/office/officeart/2005/8/layout/radial5"/>
    <dgm:cxn modelId="{38BFB7E9-BCA0-442A-96BB-825D35C7966F}" type="presParOf" srcId="{4F34021D-A3AB-4C23-88A9-2D50431374C3}" destId="{B854B140-8ECF-40B9-B0C1-26916646422C}" srcOrd="2" destOrd="0" presId="urn:microsoft.com/office/officeart/2005/8/layout/radial5"/>
    <dgm:cxn modelId="{7F1BB9A2-54BE-4751-BE89-B48784E56A06}" type="presParOf" srcId="{4F34021D-A3AB-4C23-88A9-2D50431374C3}" destId="{46E99EE3-7589-4F88-B6AC-01851A88E54E}" srcOrd="3" destOrd="0" presId="urn:microsoft.com/office/officeart/2005/8/layout/radial5"/>
    <dgm:cxn modelId="{F2D2664C-788F-4A84-900C-DC4625735B63}" type="presParOf" srcId="{46E99EE3-7589-4F88-B6AC-01851A88E54E}" destId="{E09704E8-6E7D-4FA8-BAC3-BFBF09418D97}" srcOrd="0" destOrd="0" presId="urn:microsoft.com/office/officeart/2005/8/layout/radial5"/>
    <dgm:cxn modelId="{1E94EB7C-9044-4688-9721-E3771D8AF38B}" type="presParOf" srcId="{4F34021D-A3AB-4C23-88A9-2D50431374C3}" destId="{E4EBC8FA-C878-4809-8A2A-E046E5C0FF8D}" srcOrd="4" destOrd="0" presId="urn:microsoft.com/office/officeart/2005/8/layout/radial5"/>
    <dgm:cxn modelId="{D2A94E97-8A7F-49B2-94AF-1AF7E1CDA372}" type="presParOf" srcId="{4F34021D-A3AB-4C23-88A9-2D50431374C3}" destId="{9E3D476B-839E-478D-87EF-A06F9E2A3EF6}" srcOrd="5" destOrd="0" presId="urn:microsoft.com/office/officeart/2005/8/layout/radial5"/>
    <dgm:cxn modelId="{763F8B5F-4636-4086-B9BF-D08AF016029F}" type="presParOf" srcId="{9E3D476B-839E-478D-87EF-A06F9E2A3EF6}" destId="{2350A4E9-0964-41B6-945E-B8BDE5D52D0C}" srcOrd="0" destOrd="0" presId="urn:microsoft.com/office/officeart/2005/8/layout/radial5"/>
    <dgm:cxn modelId="{4B2400A0-D721-43E7-9268-FD32A4700F50}" type="presParOf" srcId="{4F34021D-A3AB-4C23-88A9-2D50431374C3}" destId="{F851B396-349B-4FFA-8536-24970668043D}" srcOrd="6" destOrd="0" presId="urn:microsoft.com/office/officeart/2005/8/layout/radial5"/>
    <dgm:cxn modelId="{F026AA1D-353F-4607-85DB-EE025BD21267}" type="presParOf" srcId="{4F34021D-A3AB-4C23-88A9-2D50431374C3}" destId="{BE49B0E6-F8D6-4434-94BC-348F0946A779}" srcOrd="7" destOrd="0" presId="urn:microsoft.com/office/officeart/2005/8/layout/radial5"/>
    <dgm:cxn modelId="{26201533-EA2D-4650-B570-16D49F9C0D91}" type="presParOf" srcId="{BE49B0E6-F8D6-4434-94BC-348F0946A779}" destId="{EFFC1689-227A-429C-A1D3-67C044E35379}" srcOrd="0" destOrd="0" presId="urn:microsoft.com/office/officeart/2005/8/layout/radial5"/>
    <dgm:cxn modelId="{5A4100D4-A0CE-4399-945B-89636F3AE9EE}" type="presParOf" srcId="{4F34021D-A3AB-4C23-88A9-2D50431374C3}" destId="{8DB01432-A44B-40D3-8A6E-74B1C8249F5E}"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BF573-ACDD-444C-A103-92980B38F659}">
      <dsp:nvSpPr>
        <dsp:cNvPr id="0" name=""/>
        <dsp:cNvSpPr/>
      </dsp:nvSpPr>
      <dsp:spPr>
        <a:xfrm>
          <a:off x="2377956" y="1510579"/>
          <a:ext cx="1480197" cy="1077651"/>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kern="1200"/>
            <a:t>Consommateurs visés </a:t>
          </a:r>
        </a:p>
        <a:p>
          <a:pPr marL="0" lvl="0" indent="0" algn="ctr" defTabSz="488950">
            <a:lnSpc>
              <a:spcPct val="90000"/>
            </a:lnSpc>
            <a:spcBef>
              <a:spcPct val="0"/>
            </a:spcBef>
            <a:spcAft>
              <a:spcPct val="35000"/>
            </a:spcAft>
            <a:buNone/>
          </a:pPr>
          <a:r>
            <a:rPr lang="fr-FR" sz="1100" kern="1200"/>
            <a:t>Positionnement choisi</a:t>
          </a:r>
        </a:p>
      </dsp:txBody>
      <dsp:txXfrm>
        <a:off x="2594726" y="1668397"/>
        <a:ext cx="1046657" cy="762015"/>
      </dsp:txXfrm>
    </dsp:sp>
    <dsp:sp modelId="{0F6B8D25-F351-43BD-B832-025358793FB9}">
      <dsp:nvSpPr>
        <dsp:cNvPr id="0" name=""/>
        <dsp:cNvSpPr/>
      </dsp:nvSpPr>
      <dsp:spPr>
        <a:xfrm rot="20374524">
          <a:off x="3785929" y="1560343"/>
          <a:ext cx="306964" cy="36640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fr-FR" sz="1500" kern="1200"/>
        </a:p>
      </dsp:txBody>
      <dsp:txXfrm>
        <a:off x="3788824" y="1649691"/>
        <a:ext cx="214875" cy="219841"/>
      </dsp:txXfrm>
    </dsp:sp>
    <dsp:sp modelId="{B854B140-8ECF-40B9-B0C1-26916646422C}">
      <dsp:nvSpPr>
        <dsp:cNvPr id="0" name=""/>
        <dsp:cNvSpPr/>
      </dsp:nvSpPr>
      <dsp:spPr>
        <a:xfrm>
          <a:off x="3990695" y="642897"/>
          <a:ext cx="2031685" cy="1406529"/>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fr-FR" sz="1050" kern="1200"/>
            <a:t>Prix</a:t>
          </a:r>
        </a:p>
        <a:p>
          <a:pPr marL="0" lvl="0" indent="0" algn="ctr" defTabSz="466725">
            <a:lnSpc>
              <a:spcPct val="90000"/>
            </a:lnSpc>
            <a:spcBef>
              <a:spcPct val="0"/>
            </a:spcBef>
            <a:spcAft>
              <a:spcPct val="35000"/>
            </a:spcAft>
            <a:buNone/>
          </a:pPr>
          <a:r>
            <a:rPr lang="fr-FR" sz="1050" kern="1200"/>
            <a:t>- Prix fixé</a:t>
          </a:r>
        </a:p>
        <a:p>
          <a:pPr marL="0" lvl="0" indent="0" algn="ctr" defTabSz="466725">
            <a:lnSpc>
              <a:spcPct val="90000"/>
            </a:lnSpc>
            <a:spcBef>
              <a:spcPct val="0"/>
            </a:spcBef>
            <a:spcAft>
              <a:spcPct val="35000"/>
            </a:spcAft>
            <a:buNone/>
          </a:pPr>
          <a:r>
            <a:rPr lang="fr-FR" sz="1050" kern="1200"/>
            <a:t>- Remises </a:t>
          </a:r>
        </a:p>
        <a:p>
          <a:pPr marL="0" lvl="0" indent="0" algn="ctr" defTabSz="466725">
            <a:lnSpc>
              <a:spcPct val="90000"/>
            </a:lnSpc>
            <a:spcBef>
              <a:spcPct val="0"/>
            </a:spcBef>
            <a:spcAft>
              <a:spcPct val="35000"/>
            </a:spcAft>
            <a:buNone/>
          </a:pPr>
          <a:r>
            <a:rPr lang="fr-FR" sz="1050" kern="1200"/>
            <a:t>- Conditions de reprise</a:t>
          </a:r>
        </a:p>
        <a:p>
          <a:pPr marL="0" lvl="0" indent="0" algn="ctr" defTabSz="466725">
            <a:lnSpc>
              <a:spcPct val="90000"/>
            </a:lnSpc>
            <a:spcBef>
              <a:spcPct val="0"/>
            </a:spcBef>
            <a:spcAft>
              <a:spcPct val="35000"/>
            </a:spcAft>
            <a:buNone/>
          </a:pPr>
          <a:r>
            <a:rPr lang="fr-FR" sz="1050" kern="1200"/>
            <a:t>- Modalités de paiement </a:t>
          </a:r>
        </a:p>
        <a:p>
          <a:pPr marL="0" lvl="0" indent="0" algn="ctr" defTabSz="466725">
            <a:lnSpc>
              <a:spcPct val="90000"/>
            </a:lnSpc>
            <a:spcBef>
              <a:spcPct val="0"/>
            </a:spcBef>
            <a:spcAft>
              <a:spcPct val="35000"/>
            </a:spcAft>
            <a:buNone/>
          </a:pPr>
          <a:r>
            <a:rPr lang="fr-FR" sz="1050" kern="1200"/>
            <a:t>- Conditions de crédit </a:t>
          </a:r>
        </a:p>
      </dsp:txBody>
      <dsp:txXfrm>
        <a:off x="4288228" y="848878"/>
        <a:ext cx="1436619" cy="994567"/>
      </dsp:txXfrm>
    </dsp:sp>
    <dsp:sp modelId="{46E99EE3-7589-4F88-B6AC-01851A88E54E}">
      <dsp:nvSpPr>
        <dsp:cNvPr id="0" name=""/>
        <dsp:cNvSpPr/>
      </dsp:nvSpPr>
      <dsp:spPr>
        <a:xfrm rot="1494801">
          <a:off x="3715406" y="2267354"/>
          <a:ext cx="532648" cy="366401"/>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fr-FR" sz="1500" kern="1200"/>
        </a:p>
      </dsp:txBody>
      <dsp:txXfrm>
        <a:off x="3720520" y="2317482"/>
        <a:ext cx="422728" cy="219841"/>
      </dsp:txXfrm>
    </dsp:sp>
    <dsp:sp modelId="{E4EBC8FA-C878-4809-8A2A-E046E5C0FF8D}">
      <dsp:nvSpPr>
        <dsp:cNvPr id="0" name=""/>
        <dsp:cNvSpPr/>
      </dsp:nvSpPr>
      <dsp:spPr>
        <a:xfrm>
          <a:off x="4105086" y="2167680"/>
          <a:ext cx="1975787" cy="1598027"/>
        </a:xfrm>
        <a:prstGeom prst="ellips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b="1" kern="1200"/>
            <a:t>Distribution</a:t>
          </a:r>
          <a:r>
            <a:rPr lang="fr-FR" sz="1000" kern="1200"/>
            <a:t> </a:t>
          </a:r>
        </a:p>
        <a:p>
          <a:pPr marL="0" lvl="0" indent="0" algn="ctr" defTabSz="444500">
            <a:lnSpc>
              <a:spcPct val="90000"/>
            </a:lnSpc>
            <a:spcBef>
              <a:spcPct val="0"/>
            </a:spcBef>
            <a:spcAft>
              <a:spcPct val="35000"/>
            </a:spcAft>
            <a:buNone/>
          </a:pPr>
          <a:r>
            <a:rPr lang="fr-FR" sz="1000" kern="1200"/>
            <a:t>Circuit de distribution</a:t>
          </a:r>
        </a:p>
        <a:p>
          <a:pPr marL="0" lvl="0" indent="0" algn="ctr" defTabSz="444500">
            <a:lnSpc>
              <a:spcPct val="90000"/>
            </a:lnSpc>
            <a:spcBef>
              <a:spcPct val="0"/>
            </a:spcBef>
            <a:spcAft>
              <a:spcPct val="35000"/>
            </a:spcAft>
            <a:buNone/>
          </a:pPr>
          <a:r>
            <a:rPr lang="fr-FR" sz="1000" kern="1200"/>
            <a:t>réseau de distribution</a:t>
          </a:r>
        </a:p>
        <a:p>
          <a:pPr marL="0" lvl="0" indent="0" algn="ctr" defTabSz="444500">
            <a:lnSpc>
              <a:spcPct val="90000"/>
            </a:lnSpc>
            <a:spcBef>
              <a:spcPct val="0"/>
            </a:spcBef>
            <a:spcAft>
              <a:spcPct val="35000"/>
            </a:spcAft>
            <a:buNone/>
          </a:pPr>
          <a:r>
            <a:rPr lang="fr-FR" sz="1000" kern="1200"/>
            <a:t>assortiment</a:t>
          </a:r>
        </a:p>
        <a:p>
          <a:pPr marL="0" lvl="0" indent="0" algn="ctr" defTabSz="444500">
            <a:lnSpc>
              <a:spcPct val="90000"/>
            </a:lnSpc>
            <a:spcBef>
              <a:spcPct val="0"/>
            </a:spcBef>
            <a:spcAft>
              <a:spcPct val="35000"/>
            </a:spcAft>
            <a:buNone/>
          </a:pPr>
          <a:r>
            <a:rPr lang="fr-FR" sz="1000" kern="1200"/>
            <a:t>emplacement</a:t>
          </a:r>
        </a:p>
        <a:p>
          <a:pPr marL="0" lvl="0" indent="0" algn="ctr" defTabSz="444500">
            <a:lnSpc>
              <a:spcPct val="90000"/>
            </a:lnSpc>
            <a:spcBef>
              <a:spcPct val="0"/>
            </a:spcBef>
            <a:spcAft>
              <a:spcPct val="35000"/>
            </a:spcAft>
            <a:buNone/>
          </a:pPr>
          <a:r>
            <a:rPr lang="fr-FR" sz="1000" kern="1200"/>
            <a:t>disponibilté</a:t>
          </a:r>
        </a:p>
        <a:p>
          <a:pPr marL="0" lvl="0" indent="0" algn="ctr" defTabSz="444500">
            <a:lnSpc>
              <a:spcPct val="90000"/>
            </a:lnSpc>
            <a:spcBef>
              <a:spcPct val="0"/>
            </a:spcBef>
            <a:spcAft>
              <a:spcPct val="35000"/>
            </a:spcAft>
            <a:buNone/>
          </a:pPr>
          <a:r>
            <a:rPr lang="fr-FR" sz="1000" kern="1200"/>
            <a:t>transport </a:t>
          </a:r>
        </a:p>
        <a:p>
          <a:pPr marL="0" lvl="0" indent="0" algn="ctr" defTabSz="444500">
            <a:lnSpc>
              <a:spcPct val="90000"/>
            </a:lnSpc>
            <a:spcBef>
              <a:spcPct val="0"/>
            </a:spcBef>
            <a:spcAft>
              <a:spcPct val="35000"/>
            </a:spcAft>
            <a:buNone/>
          </a:pPr>
          <a:r>
            <a:rPr lang="fr-FR" sz="1000" kern="1200"/>
            <a:t>logistique</a:t>
          </a:r>
        </a:p>
      </dsp:txBody>
      <dsp:txXfrm>
        <a:off x="4394433" y="2401706"/>
        <a:ext cx="1397093" cy="1129975"/>
      </dsp:txXfrm>
    </dsp:sp>
    <dsp:sp modelId="{9E3D476B-839E-478D-87EF-A06F9E2A3EF6}">
      <dsp:nvSpPr>
        <dsp:cNvPr id="0" name=""/>
        <dsp:cNvSpPr/>
      </dsp:nvSpPr>
      <dsp:spPr>
        <a:xfrm rot="8828244">
          <a:off x="2239224" y="2318818"/>
          <a:ext cx="356389" cy="366401"/>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fr-FR" sz="1500" kern="1200"/>
        </a:p>
      </dsp:txBody>
      <dsp:txXfrm rot="10800000">
        <a:off x="2337586" y="2363090"/>
        <a:ext cx="249472" cy="219841"/>
      </dsp:txXfrm>
    </dsp:sp>
    <dsp:sp modelId="{F851B396-349B-4FFA-8536-24970668043D}">
      <dsp:nvSpPr>
        <dsp:cNvPr id="0" name=""/>
        <dsp:cNvSpPr/>
      </dsp:nvSpPr>
      <dsp:spPr>
        <a:xfrm>
          <a:off x="571650" y="2364272"/>
          <a:ext cx="1931657" cy="1412380"/>
        </a:xfrm>
        <a:prstGeom prst="ellips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a:t>Communication</a:t>
          </a:r>
        </a:p>
        <a:p>
          <a:pPr marL="0" lvl="0" indent="0" algn="ctr" defTabSz="488950">
            <a:lnSpc>
              <a:spcPct val="90000"/>
            </a:lnSpc>
            <a:spcBef>
              <a:spcPct val="0"/>
            </a:spcBef>
            <a:spcAft>
              <a:spcPct val="35000"/>
            </a:spcAft>
            <a:buNone/>
          </a:pPr>
          <a:r>
            <a:rPr lang="fr-FR" sz="1100" kern="1200"/>
            <a:t>- Publicité</a:t>
          </a:r>
        </a:p>
        <a:p>
          <a:pPr marL="0" lvl="0" indent="0" algn="ctr" defTabSz="488950">
            <a:lnSpc>
              <a:spcPct val="90000"/>
            </a:lnSpc>
            <a:spcBef>
              <a:spcPct val="0"/>
            </a:spcBef>
            <a:spcAft>
              <a:spcPct val="35000"/>
            </a:spcAft>
            <a:buNone/>
          </a:pPr>
          <a:r>
            <a:rPr lang="fr-FR" sz="1100" kern="1200"/>
            <a:t>- Marketing direct</a:t>
          </a:r>
        </a:p>
        <a:p>
          <a:pPr marL="0" lvl="0" indent="0" algn="ctr" defTabSz="488950">
            <a:lnSpc>
              <a:spcPct val="90000"/>
            </a:lnSpc>
            <a:spcBef>
              <a:spcPct val="0"/>
            </a:spcBef>
            <a:spcAft>
              <a:spcPct val="35000"/>
            </a:spcAft>
            <a:buNone/>
          </a:pPr>
          <a:r>
            <a:rPr lang="fr-FR" sz="1100" kern="1200"/>
            <a:t>- Promotion des ventes</a:t>
          </a:r>
        </a:p>
        <a:p>
          <a:pPr marL="0" lvl="0" indent="0" algn="ctr" defTabSz="488950">
            <a:lnSpc>
              <a:spcPct val="90000"/>
            </a:lnSpc>
            <a:spcBef>
              <a:spcPct val="0"/>
            </a:spcBef>
            <a:spcAft>
              <a:spcPct val="35000"/>
            </a:spcAft>
            <a:buNone/>
          </a:pPr>
          <a:r>
            <a:rPr lang="fr-FR" sz="1100" kern="1200"/>
            <a:t>- Relations publiques</a:t>
          </a:r>
        </a:p>
        <a:p>
          <a:pPr marL="0" lvl="0" indent="0" algn="ctr" defTabSz="488950">
            <a:lnSpc>
              <a:spcPct val="90000"/>
            </a:lnSpc>
            <a:spcBef>
              <a:spcPct val="0"/>
            </a:spcBef>
            <a:spcAft>
              <a:spcPct val="35000"/>
            </a:spcAft>
            <a:buNone/>
          </a:pPr>
          <a:r>
            <a:rPr lang="fr-FR" sz="1100" kern="1200"/>
            <a:t>- Sponsoring </a:t>
          </a:r>
        </a:p>
      </dsp:txBody>
      <dsp:txXfrm>
        <a:off x="854535" y="2571110"/>
        <a:ext cx="1365887" cy="998704"/>
      </dsp:txXfrm>
    </dsp:sp>
    <dsp:sp modelId="{BE49B0E6-F8D6-4434-94BC-348F0946A779}">
      <dsp:nvSpPr>
        <dsp:cNvPr id="0" name=""/>
        <dsp:cNvSpPr/>
      </dsp:nvSpPr>
      <dsp:spPr>
        <a:xfrm rot="12132315">
          <a:off x="1969433" y="1504018"/>
          <a:ext cx="522687" cy="366401"/>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fr-FR" sz="1500" kern="1200"/>
        </a:p>
      </dsp:txBody>
      <dsp:txXfrm rot="10800000">
        <a:off x="2075277" y="1598069"/>
        <a:ext cx="412767" cy="219841"/>
      </dsp:txXfrm>
    </dsp:sp>
    <dsp:sp modelId="{8DB01432-A44B-40D3-8A6E-74B1C8249F5E}">
      <dsp:nvSpPr>
        <dsp:cNvPr id="0" name=""/>
        <dsp:cNvSpPr/>
      </dsp:nvSpPr>
      <dsp:spPr>
        <a:xfrm>
          <a:off x="143170" y="481338"/>
          <a:ext cx="1943587" cy="1500812"/>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fr-FR" sz="1050" kern="1200"/>
            <a:t>Produit </a:t>
          </a:r>
        </a:p>
        <a:p>
          <a:pPr marL="0" lvl="0" indent="0" algn="ctr" defTabSz="466725">
            <a:lnSpc>
              <a:spcPct val="90000"/>
            </a:lnSpc>
            <a:spcBef>
              <a:spcPct val="0"/>
            </a:spcBef>
            <a:spcAft>
              <a:spcPct val="35000"/>
            </a:spcAft>
            <a:buNone/>
          </a:pPr>
          <a:r>
            <a:rPr lang="fr-FR" sz="1050" kern="1200"/>
            <a:t>- Variété/ - Qualité/ - Desins / - Fonctionnalités/ - Nom de la marque/ -Options/ -Services/ -Packaging </a:t>
          </a:r>
        </a:p>
      </dsp:txBody>
      <dsp:txXfrm>
        <a:off x="427802" y="701127"/>
        <a:ext cx="1374323" cy="10612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12585-D3DC-478A-8AAF-9B302AEC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10778</TotalTime>
  <Pages>15</Pages>
  <Words>3913</Words>
  <Characters>21522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CUZZUCOLI</dc:creator>
  <cp:keywords/>
  <dc:description/>
  <cp:lastModifiedBy>ENZO CUZZUCOLI</cp:lastModifiedBy>
  <cp:revision>13</cp:revision>
  <dcterms:created xsi:type="dcterms:W3CDTF">2021-12-26T16:26:00Z</dcterms:created>
  <dcterms:modified xsi:type="dcterms:W3CDTF">2022-01-14T19:21:00Z</dcterms:modified>
</cp:coreProperties>
</file>