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6245" w:type="dxa"/>
        <w:tblInd w:w="-998" w:type="dxa"/>
        <w:tblLook w:val="04A0" w:firstRow="1" w:lastRow="0" w:firstColumn="1" w:lastColumn="0" w:noHBand="0" w:noVBand="1"/>
      </w:tblPr>
      <w:tblGrid>
        <w:gridCol w:w="1560"/>
        <w:gridCol w:w="6522"/>
        <w:gridCol w:w="99"/>
        <w:gridCol w:w="5885"/>
        <w:gridCol w:w="2179"/>
      </w:tblGrid>
      <w:tr w:rsidR="00A952D6" w:rsidRPr="003D2733" w14:paraId="54EDABB3" w14:textId="77777777" w:rsidTr="001625A9">
        <w:trPr>
          <w:trHeight w:val="366"/>
        </w:trPr>
        <w:tc>
          <w:tcPr>
            <w:tcW w:w="1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</w:tcPr>
          <w:p w14:paraId="6DC90C67" w14:textId="1F81BE85" w:rsidR="00A952D6" w:rsidRPr="003D2733" w:rsidRDefault="00A952D6" w:rsidP="00CE70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27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Séquence de </w:t>
            </w:r>
            <w:r w:rsidR="002D0B7A" w:rsidRPr="003D27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Pr="003D27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périodes </w:t>
            </w:r>
            <w:r w:rsidR="002D0B7A" w:rsidRPr="003D27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en </w:t>
            </w:r>
            <w:r w:rsidR="00F55FF0" w:rsidRPr="003D27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géographie</w:t>
            </w:r>
            <w:r w:rsidR="002D0B7A" w:rsidRPr="003D27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 : « </w:t>
            </w:r>
            <w:r w:rsidR="00D11D7F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É</w:t>
            </w:r>
            <w:r w:rsidR="00F55FF0" w:rsidRPr="003D27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talement</w:t>
            </w:r>
            <w:r w:rsidR="00DC25E7" w:rsidRPr="003D27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urbain</w:t>
            </w:r>
            <w:r w:rsidR="002D0B7A" w:rsidRPr="003D27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 »</w:t>
            </w:r>
            <w:r w:rsidR="00C07B01" w:rsidRPr="003D27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 : SEMAINE 2</w:t>
            </w:r>
          </w:p>
        </w:tc>
      </w:tr>
      <w:tr w:rsidR="00D07718" w:rsidRPr="003D2733" w14:paraId="7E059F03" w14:textId="77777777" w:rsidTr="00971AB6">
        <w:trPr>
          <w:trHeight w:val="190"/>
        </w:trPr>
        <w:tc>
          <w:tcPr>
            <w:tcW w:w="1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14:paraId="0132341B" w14:textId="7AC5246B" w:rsidR="00D07718" w:rsidRPr="003D2733" w:rsidRDefault="00D07718" w:rsidP="00D07718">
            <w:pPr>
              <w:tabs>
                <w:tab w:val="left" w:pos="1272"/>
              </w:tabs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D2733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Période 2</w:t>
            </w:r>
            <w:r w:rsidRPr="003D2733">
              <w:rPr>
                <w:rFonts w:cstheme="minorHAnsi"/>
                <w:b/>
                <w:bCs/>
                <w:color w:val="FF0000"/>
                <w:sz w:val="20"/>
                <w:szCs w:val="20"/>
              </w:rPr>
              <w:tab/>
            </w:r>
          </w:p>
        </w:tc>
      </w:tr>
      <w:tr w:rsidR="00B55B08" w:rsidRPr="003D2733" w14:paraId="766F2BD2" w14:textId="77777777" w:rsidTr="00B55B08">
        <w:tc>
          <w:tcPr>
            <w:tcW w:w="1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</w:tcPr>
          <w:p w14:paraId="4B28C735" w14:textId="1D90540C" w:rsidR="00B55B08" w:rsidRPr="003D2733" w:rsidRDefault="00B55B08" w:rsidP="00CE702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D2733">
              <w:rPr>
                <w:rFonts w:cstheme="minorHAnsi"/>
                <w:b/>
                <w:bCs/>
                <w:sz w:val="20"/>
                <w:szCs w:val="20"/>
              </w:rPr>
              <w:t>Étape 3 :</w:t>
            </w:r>
          </w:p>
        </w:tc>
      </w:tr>
      <w:tr w:rsidR="00B55B08" w:rsidRPr="003D2733" w14:paraId="66E1473D" w14:textId="77777777" w:rsidTr="001625A9">
        <w:tc>
          <w:tcPr>
            <w:tcW w:w="1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593E3" w14:textId="4253A58D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  <w:t>Objectif :</w:t>
            </w:r>
            <w:r w:rsidRPr="003D2733">
              <w:rPr>
                <w:rFonts w:cstheme="minorHAnsi"/>
                <w:b/>
                <w:bCs/>
                <w:color w:val="FF0000"/>
                <w:sz w:val="20"/>
                <w:szCs w:val="20"/>
                <w:lang w:val="fr-FR"/>
              </w:rPr>
              <w:t xml:space="preserve"> </w:t>
            </w:r>
            <w:r w:rsidR="00236F0E" w:rsidRPr="003D2733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l</w:t>
            </w:r>
            <w:r w:rsidRPr="003D2733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ocaliser la ville et l’état de New York, expliquer sa localisation par une phrase correcte en utilisant les points cardinaux et les repères spatiaux.</w:t>
            </w:r>
          </w:p>
          <w:p w14:paraId="0F5FBCF9" w14:textId="77777777" w:rsidR="00B55B08" w:rsidRPr="003D2733" w:rsidRDefault="00B55B08" w:rsidP="00B55B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55B08" w:rsidRPr="003D2733" w14:paraId="273776E9" w14:textId="77777777" w:rsidTr="001625A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10CCC" w14:textId="77777777" w:rsidR="00B55B08" w:rsidRPr="003D2733" w:rsidRDefault="00F812BB" w:rsidP="00B55B08">
            <w:pPr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t>10</w:t>
            </w:r>
            <w:r w:rsidR="00B55B08" w:rsidRPr="003D2733">
              <w:rPr>
                <w:rFonts w:cstheme="minorHAnsi"/>
                <w:sz w:val="20"/>
                <w:szCs w:val="20"/>
              </w:rPr>
              <w:t xml:space="preserve"> min.</w:t>
            </w:r>
          </w:p>
          <w:p w14:paraId="61B714F9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3D638788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AFFD8F7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503B75A6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3E54469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0F77994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5EA31E89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A9C0DF3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28E45E0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0D5C58E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5EF39746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87FD87B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B2A5558" w14:textId="77777777" w:rsidR="00F812BB" w:rsidRPr="003D2733" w:rsidRDefault="00F812BB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1C98F61" w14:textId="77777777" w:rsidR="00C67A58" w:rsidRPr="003D2733" w:rsidRDefault="00C67A58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70E228B" w14:textId="77777777" w:rsidR="00C67A58" w:rsidRPr="003D2733" w:rsidRDefault="00C67A58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6BF8916" w14:textId="77777777" w:rsidR="00C67A58" w:rsidRPr="003D2733" w:rsidRDefault="00C67A58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28E0DDB" w14:textId="77777777" w:rsidR="00C67A58" w:rsidRPr="003D2733" w:rsidRDefault="00C67A58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EBEE4BB" w14:textId="77777777" w:rsidR="00C67A58" w:rsidRPr="003D2733" w:rsidRDefault="00C67A58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875030C" w14:textId="77777777" w:rsidR="00C67A58" w:rsidRPr="003D2733" w:rsidRDefault="00C67A58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42630E7" w14:textId="77777777" w:rsidR="00C67A58" w:rsidRPr="003D2733" w:rsidRDefault="00C67A58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7CBEE31" w14:textId="77777777" w:rsidR="00C67A58" w:rsidRPr="003D2733" w:rsidRDefault="00C67A58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98221BA" w14:textId="77777777" w:rsidR="00C67A58" w:rsidRPr="003D2733" w:rsidRDefault="00C67A58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ECA4C75" w14:textId="77777777" w:rsidR="00D16C8D" w:rsidRPr="003D2733" w:rsidRDefault="00D16C8D" w:rsidP="00B55B08">
            <w:pPr>
              <w:rPr>
                <w:rFonts w:cstheme="minorHAnsi"/>
                <w:sz w:val="20"/>
                <w:szCs w:val="20"/>
              </w:rPr>
            </w:pPr>
          </w:p>
          <w:p w14:paraId="0BAF7DE9" w14:textId="77777777" w:rsidR="00C67A58" w:rsidRPr="003D2733" w:rsidRDefault="00623157" w:rsidP="00B55B08">
            <w:pPr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t>5</w:t>
            </w:r>
            <w:r w:rsidR="000E7BE8" w:rsidRPr="003D2733">
              <w:rPr>
                <w:rFonts w:cstheme="minorHAnsi"/>
                <w:sz w:val="20"/>
                <w:szCs w:val="20"/>
              </w:rPr>
              <w:t xml:space="preserve"> min</w:t>
            </w:r>
          </w:p>
          <w:p w14:paraId="0A8B1175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12FAFEE0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1365F3EF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DA0452C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B6F5DD6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DBF83A5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F2F9653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F80A880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30F110BA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5893486A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37D3A0CA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526BA1D6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0E00BDC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707618E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598A1E8B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1D45DE7A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4EDD890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FB533A4" w14:textId="77777777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F3CE176" w14:textId="529CF86B" w:rsidR="00623157" w:rsidRPr="003D2733" w:rsidRDefault="00623157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t>5 min</w:t>
            </w:r>
          </w:p>
        </w:tc>
        <w:tc>
          <w:tcPr>
            <w:tcW w:w="6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55CF" w14:textId="77777777" w:rsidR="00CC507E" w:rsidRPr="003D2733" w:rsidRDefault="00CC507E" w:rsidP="00CC507E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273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lastRenderedPageBreak/>
              <w:t>Accueil des E – mise en place</w:t>
            </w:r>
          </w:p>
          <w:p w14:paraId="268BCD4D" w14:textId="77777777" w:rsidR="00CC507E" w:rsidRPr="003D2733" w:rsidRDefault="00CC507E" w:rsidP="00CC507E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Accueil des E et JDC</w:t>
            </w:r>
          </w:p>
          <w:p w14:paraId="5C4FDA6A" w14:textId="77777777" w:rsidR="00CC507E" w:rsidRPr="003D2733" w:rsidRDefault="00CC507E" w:rsidP="00CC507E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Rappel du dernier cours :</w:t>
            </w:r>
          </w:p>
          <w:p w14:paraId="7E7AED5F" w14:textId="77777777" w:rsidR="00CC507E" w:rsidRPr="003D2733" w:rsidRDefault="00CC507E" w:rsidP="00CC507E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</w:pPr>
            <w:r w:rsidRPr="003D273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  <w:t>Dialogue didactique</w:t>
            </w:r>
          </w:p>
          <w:p w14:paraId="4CF13FAF" w14:textId="77777777" w:rsidR="00CC507E" w:rsidRPr="003D2733" w:rsidRDefault="00CC507E" w:rsidP="00CC507E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Questions-réponses</w:t>
            </w:r>
          </w:p>
          <w:p w14:paraId="687AA4FC" w14:textId="0411EEA4" w:rsidR="00B55118" w:rsidRPr="003D2733" w:rsidRDefault="00A55880" w:rsidP="00A55880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P demande à E ce qui a été fait a</w:t>
            </w:r>
            <w:r w:rsidR="00951B57" w:rsidRPr="003D2733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 dernier cours, </w:t>
            </w:r>
            <w:r w:rsidR="00382986" w:rsidRPr="003D2733">
              <w:rPr>
                <w:rFonts w:asciiTheme="minorHAnsi" w:hAnsiTheme="minorHAnsi" w:cstheme="minorHAnsi"/>
                <w:sz w:val="20"/>
                <w:szCs w:val="20"/>
              </w:rPr>
              <w:t>notion d’étalement urbain</w:t>
            </w:r>
          </w:p>
          <w:p w14:paraId="0F92709A" w14:textId="612456C2" w:rsidR="00382986" w:rsidRPr="003D2733" w:rsidRDefault="00382986" w:rsidP="00A55880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Correction éventuelle de la </w:t>
            </w:r>
            <w:r w:rsidR="00971AB6" w:rsidRPr="003D2733">
              <w:rPr>
                <w:rFonts w:asciiTheme="minorHAnsi" w:hAnsiTheme="minorHAnsi" w:cstheme="minorHAnsi"/>
                <w:sz w:val="20"/>
                <w:szCs w:val="20"/>
              </w:rPr>
              <w:t>localisation de villes sur la carte des USA.</w:t>
            </w:r>
          </w:p>
          <w:p w14:paraId="7D7E9821" w14:textId="4B7EC12B" w:rsidR="00F812BB" w:rsidRPr="003D2733" w:rsidRDefault="00F812BB" w:rsidP="00A55880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Puisque nous sommes aux USA, partons à NY pour voir comment s’y organise la ville.</w:t>
            </w:r>
          </w:p>
          <w:p w14:paraId="1DC3D1B7" w14:textId="32EC05E9" w:rsidR="00745880" w:rsidRPr="003D2733" w:rsidRDefault="00B55B08" w:rsidP="00745880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Nous allons maintenant nous intéresser au cas de la ville de NY pour comprendre comment se présente</w:t>
            </w:r>
            <w:r w:rsidR="00045F69">
              <w:rPr>
                <w:rFonts w:asciiTheme="minorHAnsi" w:hAnsiTheme="minorHAnsi" w:cstheme="minorHAnsi"/>
                <w:sz w:val="20"/>
                <w:szCs w:val="20"/>
              </w:rPr>
              <w:t>nt</w:t>
            </w: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 les caractéristiques d'une ville nord</w:t>
            </w:r>
            <w:r w:rsidR="00045F6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américaine. </w:t>
            </w:r>
          </w:p>
          <w:p w14:paraId="06052B53" w14:textId="31D399E6" w:rsidR="00B55B08" w:rsidRPr="003D2733" w:rsidRDefault="00B55B08" w:rsidP="00745880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PAS DE TIRET à NY !!! Erreur que l'on fait souvent.</w:t>
            </w:r>
          </w:p>
          <w:p w14:paraId="0F5BC448" w14:textId="3FE4E32A" w:rsidR="00B55B08" w:rsidRPr="003D2733" w:rsidRDefault="00B55B08" w:rsidP="00D948E3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Que connaissez-vous de NY ?</w:t>
            </w:r>
            <w:r w:rsidR="006F2EFA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 Qui est déjà allé ?</w:t>
            </w:r>
          </w:p>
          <w:p w14:paraId="761AC188" w14:textId="154649AF" w:rsidR="00D948E3" w:rsidRPr="003D2733" w:rsidRDefault="00D948E3" w:rsidP="00D948E3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Phrase de localisation: </w:t>
            </w:r>
            <w:r w:rsidR="00626B39" w:rsidRPr="003D2733">
              <w:rPr>
                <w:rFonts w:asciiTheme="minorHAnsi" w:hAnsiTheme="minorHAnsi" w:cstheme="minorHAnsi"/>
                <w:sz w:val="20"/>
                <w:szCs w:val="20"/>
              </w:rPr>
              <w:t>entonnoir</w:t>
            </w: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 on part du grand (hémisphère pour aller vers le </w:t>
            </w:r>
            <w:r w:rsidR="00626B39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+ </w:t>
            </w: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petit et repères supplémentaires).</w:t>
            </w:r>
          </w:p>
          <w:p w14:paraId="2227FF88" w14:textId="58469625" w:rsidR="00156F50" w:rsidRPr="003D2733" w:rsidRDefault="00156F50" w:rsidP="00156F50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</w:pPr>
            <w:r w:rsidRPr="003D273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  <w:t>Consignes</w:t>
            </w:r>
            <w:r w:rsidRPr="003D273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  <w:t xml:space="preserve"> – activité individuelle</w:t>
            </w:r>
          </w:p>
          <w:p w14:paraId="49222B05" w14:textId="16ED3E76" w:rsidR="00D948E3" w:rsidRPr="003D2733" w:rsidRDefault="00156F50" w:rsidP="00156F50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P demande </w:t>
            </w:r>
            <w:r w:rsidR="00A51603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aux E de localiser </w:t>
            </w:r>
            <w:r w:rsidR="00D16C8D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AU BROUILLON </w:t>
            </w:r>
            <w:r w:rsidR="00A51603" w:rsidRPr="003D2733">
              <w:rPr>
                <w:rFonts w:asciiTheme="minorHAnsi" w:hAnsiTheme="minorHAnsi" w:cstheme="minorHAnsi"/>
                <w:sz w:val="20"/>
                <w:szCs w:val="20"/>
              </w:rPr>
              <w:t>NY et l’</w:t>
            </w:r>
            <w:r w:rsidR="00D11D7F">
              <w:rPr>
                <w:rFonts w:asciiTheme="minorHAnsi" w:hAnsiTheme="minorHAnsi" w:cstheme="minorHAnsi"/>
                <w:sz w:val="20"/>
                <w:szCs w:val="20"/>
              </w:rPr>
              <w:t>É</w:t>
            </w:r>
            <w:r w:rsidR="00A51603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tat de NY et de </w:t>
            </w:r>
            <w:r w:rsidR="00E46B32" w:rsidRPr="003D2733">
              <w:rPr>
                <w:rFonts w:asciiTheme="minorHAnsi" w:hAnsiTheme="minorHAnsi" w:cstheme="minorHAnsi"/>
                <w:sz w:val="20"/>
                <w:szCs w:val="20"/>
              </w:rPr>
              <w:t>loc</w:t>
            </w:r>
            <w:r w:rsidR="00480F18" w:rsidRPr="003D2733">
              <w:rPr>
                <w:rFonts w:asciiTheme="minorHAnsi" w:hAnsiTheme="minorHAnsi" w:cstheme="minorHAnsi"/>
                <w:sz w:val="20"/>
                <w:szCs w:val="20"/>
              </w:rPr>
              <w:t>aliser la ville correctement en 1 phrase en utilisant les repères spatiaux (conti</w:t>
            </w:r>
            <w:r w:rsidR="009B584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480F18" w:rsidRPr="003D2733">
              <w:rPr>
                <w:rFonts w:asciiTheme="minorHAnsi" w:hAnsiTheme="minorHAnsi" w:cstheme="minorHAnsi"/>
                <w:sz w:val="20"/>
                <w:szCs w:val="20"/>
              </w:rPr>
              <w:t>ent, hémisphère, océa</w:t>
            </w:r>
            <w:r w:rsidR="00D16C8D" w:rsidRPr="003D2733">
              <w:rPr>
                <w:rFonts w:asciiTheme="minorHAnsi" w:hAnsiTheme="minorHAnsi" w:cstheme="minorHAnsi"/>
                <w:sz w:val="20"/>
                <w:szCs w:val="20"/>
              </w:rPr>
              <w:t>n.</w:t>
            </w:r>
          </w:p>
          <w:p w14:paraId="1247B535" w14:textId="0FB55500" w:rsidR="00B55B08" w:rsidRPr="003D2733" w:rsidRDefault="00B55B08" w:rsidP="004910E1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Pour ne pas vous tromper</w:t>
            </w:r>
            <w:r w:rsidR="009B584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 vous pouvez </w:t>
            </w:r>
            <w:r w:rsidR="00034D4A" w:rsidRPr="003D2733">
              <w:rPr>
                <w:rFonts w:asciiTheme="minorHAnsi" w:hAnsiTheme="minorHAnsi" w:cstheme="minorHAnsi"/>
                <w:sz w:val="20"/>
                <w:szCs w:val="20"/>
              </w:rPr>
              <w:t>utiliser</w:t>
            </w: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 l'atlas, un dictionnaire ou votre GSM pour savoir ce qu'est un "état" aux </w:t>
            </w:r>
            <w:r w:rsidR="009B5849">
              <w:rPr>
                <w:rFonts w:asciiTheme="minorHAnsi" w:hAnsiTheme="minorHAnsi" w:cstheme="minorHAnsi"/>
                <w:sz w:val="20"/>
                <w:szCs w:val="20"/>
              </w:rPr>
              <w:t>États-</w:t>
            </w: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Unis, différence entre ville de NY et état de NY ?</w:t>
            </w:r>
          </w:p>
          <w:p w14:paraId="0683D378" w14:textId="77777777" w:rsidR="00B55B08" w:rsidRPr="003D2733" w:rsidRDefault="00B55B08" w:rsidP="00B55B08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Sélectionnez la bonne planche dans votre atlas pour vous aider p.72-73</w:t>
            </w:r>
          </w:p>
          <w:p w14:paraId="0A54504E" w14:textId="77777777" w:rsidR="00B55B08" w:rsidRPr="003D2733" w:rsidRDefault="00B55B08" w:rsidP="00B55B08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Attention de ne pas vous tromper de point pour NY par exemple, comparer bien les repères de vos cartes pour vous aider.</w:t>
            </w:r>
          </w:p>
          <w:p w14:paraId="23181D5A" w14:textId="3A00FC8D" w:rsidR="00B55B08" w:rsidRPr="003D2733" w:rsidRDefault="00E46B32" w:rsidP="00B55B08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D273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But</w:t>
            </w:r>
            <w:r w:rsidR="00B55B08" w:rsidRPr="003D273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 : amener les E à définir l’espace qui fera l’objet de la recherche tout en manipulant l’atlas et leurs connaissances de localisation </w:t>
            </w:r>
            <w:r w:rsidR="00C22A4C" w:rsidRPr="003D273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avec les</w:t>
            </w:r>
            <w:r w:rsidR="00B55B08" w:rsidRPr="003D273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repères spatiaux.</w:t>
            </w:r>
          </w:p>
          <w:p w14:paraId="57C63F5C" w14:textId="77777777" w:rsidR="00D16C8D" w:rsidRPr="003D2733" w:rsidRDefault="00D16C8D" w:rsidP="00B55B08">
            <w:pPr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10302DBD" w14:textId="6DECEF42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273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MEC </w:t>
            </w:r>
          </w:p>
          <w:p w14:paraId="4881336E" w14:textId="10D3D567" w:rsidR="00EC7B9B" w:rsidRPr="003D2733" w:rsidRDefault="00EC7B9B" w:rsidP="00EC7B9B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P demande aux élèves leurs réponses</w:t>
            </w:r>
            <w:r w:rsidR="000B1E21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 (utiliser la carte au TBI comme support).</w:t>
            </w:r>
          </w:p>
          <w:p w14:paraId="29D279AA" w14:textId="60CE9DA1" w:rsidR="000B1E21" w:rsidRPr="003D2733" w:rsidRDefault="000B1E21" w:rsidP="00EC7B9B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P dicte une phrase correcte de localisation avec les repères spatiaux.</w:t>
            </w:r>
          </w:p>
          <w:p w14:paraId="0DA26BC6" w14:textId="0D529F50" w:rsidR="00D16C8D" w:rsidRPr="003D2733" w:rsidRDefault="00D16C8D" w:rsidP="00B55B08">
            <w:pPr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E589" w14:textId="77777777" w:rsidR="00B55B08" w:rsidRPr="003D2733" w:rsidRDefault="00B55B08" w:rsidP="00B55B08">
            <w:pPr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5F285A84" w14:textId="77777777" w:rsidR="00382986" w:rsidRPr="003D2733" w:rsidRDefault="00382986" w:rsidP="00B55B08">
            <w:pPr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76D84FB9" w14:textId="77777777" w:rsidR="00382986" w:rsidRPr="003D2733" w:rsidRDefault="00382986" w:rsidP="00B55B08">
            <w:pPr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76619714" w14:textId="77777777" w:rsidR="00382986" w:rsidRPr="003D2733" w:rsidRDefault="00382986" w:rsidP="00B55B08">
            <w:pPr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789DD6DB" w14:textId="77777777" w:rsidR="00382986" w:rsidRPr="003D2733" w:rsidRDefault="00382986" w:rsidP="00B55B08">
            <w:pPr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2CC89D46" w14:textId="77777777" w:rsidR="00382986" w:rsidRPr="003D2733" w:rsidRDefault="00382986" w:rsidP="00B55B08">
            <w:pPr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5BB447F9" w14:textId="77777777" w:rsidR="00382986" w:rsidRPr="003D2733" w:rsidRDefault="00382986" w:rsidP="00382986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E expliquent ce qui a été fait au dernier cours</w:t>
            </w:r>
          </w:p>
          <w:p w14:paraId="0324D806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57B589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BB7CC4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3BFF0B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6C3218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280DB5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FAEAC8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FA5C34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14FA6E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A98790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C2100B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879EC0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262FC2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772A35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BAB1A2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4AFA2C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3C554B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FE90D3" w14:textId="77777777" w:rsidR="00623157" w:rsidRPr="003D2733" w:rsidRDefault="00623157" w:rsidP="006231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6D9E41" w14:textId="73B663BC" w:rsidR="00623157" w:rsidRPr="003D2733" w:rsidRDefault="00173C0F" w:rsidP="00173C0F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E localisent ville et </w:t>
            </w:r>
            <w:r w:rsidR="009B5849">
              <w:rPr>
                <w:rFonts w:asciiTheme="minorHAnsi" w:hAnsiTheme="minorHAnsi" w:cstheme="minorHAnsi"/>
                <w:sz w:val="20"/>
                <w:szCs w:val="20"/>
              </w:rPr>
              <w:t>é</w:t>
            </w: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tat de NY en utilisant l’atlas, leur GSM si besoin</w:t>
            </w:r>
          </w:p>
          <w:p w14:paraId="65966FC0" w14:textId="77777777" w:rsidR="00EC7B9B" w:rsidRPr="003D2733" w:rsidRDefault="00EC7B9B" w:rsidP="00EC7B9B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B87358" w14:textId="77777777" w:rsidR="00EC7B9B" w:rsidRPr="003D2733" w:rsidRDefault="00EC7B9B" w:rsidP="00EC7B9B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C42EF2" w14:textId="77777777" w:rsidR="00EC7B9B" w:rsidRPr="003D2733" w:rsidRDefault="00EC7B9B" w:rsidP="00EC7B9B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F9DD06" w14:textId="77777777" w:rsidR="00EC7B9B" w:rsidRPr="003D2733" w:rsidRDefault="00EC7B9B" w:rsidP="00EC7B9B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0D40CE" w14:textId="3D66622E" w:rsidR="00EC7B9B" w:rsidRPr="003D2733" w:rsidRDefault="00EC7B9B" w:rsidP="00EC7B9B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E notent une phrase correcte de localisation de NY au brouillon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3A94" w14:textId="77777777" w:rsidR="00B55B08" w:rsidRPr="003D2733" w:rsidRDefault="00173C0F" w:rsidP="00B55B08">
            <w:pPr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lastRenderedPageBreak/>
              <w:t>Dossier-élève</w:t>
            </w:r>
          </w:p>
          <w:p w14:paraId="32F16229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1660ED70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8AEC4A8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E5BAAE0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9A44DD5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AB0A9BD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14148B3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6886C48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05E5C20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103193A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A4C8568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32E9553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3610DE76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71AC15A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9DC46AB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1D7672C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8EDB3A5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152A21D6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7D6A6B3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D6B555E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6AA2977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58EE271A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E1D63DC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CC229B9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AC3CD32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DD4CB2B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C2080E9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CB1D472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C4A4A38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C437047" w14:textId="77777777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5E682DE" w14:textId="42CD3BF9" w:rsidR="00173C0F" w:rsidRPr="003D2733" w:rsidRDefault="00173C0F" w:rsidP="00B55B0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lastRenderedPageBreak/>
              <w:t>Atlas</w:t>
            </w:r>
          </w:p>
        </w:tc>
      </w:tr>
      <w:tr w:rsidR="00B55B08" w:rsidRPr="003D2733" w14:paraId="6F4EED23" w14:textId="77777777" w:rsidTr="001625A9">
        <w:tc>
          <w:tcPr>
            <w:tcW w:w="1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hideMark/>
          </w:tcPr>
          <w:p w14:paraId="0EBC77DC" w14:textId="67FBA47F" w:rsidR="00B55B08" w:rsidRPr="003D2733" w:rsidRDefault="00B55B08" w:rsidP="00B55B0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D2733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Étape </w:t>
            </w:r>
            <w:r w:rsidR="000B1E21" w:rsidRPr="003D2733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Pr="003D2733">
              <w:rPr>
                <w:rFonts w:cstheme="minorHAnsi"/>
                <w:b/>
                <w:bCs/>
                <w:sz w:val="20"/>
                <w:szCs w:val="20"/>
              </w:rPr>
              <w:t xml:space="preserve"> : </w:t>
            </w:r>
          </w:p>
        </w:tc>
      </w:tr>
      <w:tr w:rsidR="00B55B08" w:rsidRPr="003D2733" w14:paraId="7D9D9DD6" w14:textId="77777777" w:rsidTr="001625A9">
        <w:tc>
          <w:tcPr>
            <w:tcW w:w="1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CE3D5" w14:textId="0CC4D7E3" w:rsidR="00B55B08" w:rsidRPr="003D2733" w:rsidRDefault="00B55B08" w:rsidP="00B55B0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3D2733"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  <w:t>Objectif  :</w:t>
            </w:r>
            <w:r w:rsidR="004831C4" w:rsidRPr="003D2733">
              <w:rPr>
                <w:rFonts w:cstheme="minorHAnsi"/>
                <w:sz w:val="20"/>
                <w:szCs w:val="20"/>
              </w:rPr>
              <w:t xml:space="preserve"> </w:t>
            </w:r>
            <w:r w:rsidR="004831C4" w:rsidRPr="003D2733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c</w:t>
            </w:r>
            <w:r w:rsidR="004831C4" w:rsidRPr="003D2733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omparer sur base de plans du développement de la ville, l’évolution de la ville de NY de 1609 à nos jours.</w:t>
            </w:r>
          </w:p>
          <w:p w14:paraId="23BBFB1F" w14:textId="77777777" w:rsidR="00B55B08" w:rsidRPr="003D2733" w:rsidRDefault="00B55B08" w:rsidP="00B55B0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55B08" w:rsidRPr="003D2733" w14:paraId="087AD495" w14:textId="77777777" w:rsidTr="001625A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292F" w14:textId="50DDAB4A" w:rsidR="00B55B08" w:rsidRPr="003D2733" w:rsidRDefault="001E0E46" w:rsidP="00B55B08">
            <w:pPr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t>3</w:t>
            </w:r>
            <w:r w:rsidR="00B55B08" w:rsidRPr="003D2733">
              <w:rPr>
                <w:rFonts w:cstheme="minorHAnsi"/>
                <w:sz w:val="20"/>
                <w:szCs w:val="20"/>
              </w:rPr>
              <w:t>0 min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26DC" w14:textId="68FA86DD" w:rsidR="00027798" w:rsidRPr="003D2733" w:rsidRDefault="00027798" w:rsidP="00027798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</w:pPr>
            <w:r w:rsidRPr="003D273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  <w:t xml:space="preserve">Stratégie de motivation </w:t>
            </w:r>
          </w:p>
          <w:p w14:paraId="58984B38" w14:textId="257D8AF3" w:rsidR="00027798" w:rsidRPr="003D2733" w:rsidRDefault="00027798" w:rsidP="00027798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P passe une courte vidéo montrant le développement de la ville de NY</w:t>
            </w:r>
          </w:p>
          <w:p w14:paraId="2EF82CF1" w14:textId="499F0124" w:rsidR="009664C8" w:rsidRPr="003D2733" w:rsidRDefault="009664C8" w:rsidP="00027798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P interroge les E sur le rapport entre cette vidéo et l’étalement urbain</w:t>
            </w:r>
          </w:p>
          <w:p w14:paraId="34CF7C1C" w14:textId="2330DF31" w:rsidR="00341905" w:rsidRPr="003D2733" w:rsidRDefault="00341905" w:rsidP="00341905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D273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But : amener les E à </w:t>
            </w:r>
            <w:r w:rsidRPr="003D273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se rendre compte que cet étalement urbain ne s’est pas fait du jour au lendemain.</w:t>
            </w:r>
          </w:p>
          <w:p w14:paraId="059E58F5" w14:textId="77777777" w:rsidR="00341905" w:rsidRPr="003D2733" w:rsidRDefault="00341905" w:rsidP="00341905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035A252" w14:textId="77777777" w:rsidR="00184AA4" w:rsidRPr="003D2733" w:rsidRDefault="00184AA4" w:rsidP="00184AA4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</w:pPr>
            <w:r w:rsidRPr="003D273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  <w:t>Dialogue didactique</w:t>
            </w:r>
          </w:p>
          <w:p w14:paraId="44A0F563" w14:textId="53B2AFE8" w:rsidR="00184AA4" w:rsidRPr="003D2733" w:rsidRDefault="00184AA4" w:rsidP="00184AA4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 propose aux E d’observer différentes cartes montrant l’évolution de NY</w:t>
            </w:r>
            <w:r w:rsidR="00B46379" w:rsidRPr="003D273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.</w:t>
            </w:r>
          </w:p>
          <w:p w14:paraId="439D5DE9" w14:textId="773F9B0A" w:rsidR="00B46379" w:rsidRPr="003D2733" w:rsidRDefault="00B46379" w:rsidP="00184AA4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 insiste sur légende, dates</w:t>
            </w:r>
            <w:r w:rsidR="0078197D" w:rsidRPr="003D273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, différentes échelles de cartes.</w:t>
            </w:r>
          </w:p>
          <w:p w14:paraId="47A0A983" w14:textId="72D1651B" w:rsidR="00B46379" w:rsidRPr="003D2733" w:rsidRDefault="00B46379" w:rsidP="00184AA4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 demande aux E d’expliquer cette évolution.</w:t>
            </w:r>
          </w:p>
          <w:p w14:paraId="717709E8" w14:textId="01F2D079" w:rsidR="00E57389" w:rsidRPr="003D2733" w:rsidRDefault="00E57389" w:rsidP="00184AA4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lastRenderedPageBreak/>
              <w:t xml:space="preserve">P prend le temps de compléter </w:t>
            </w:r>
            <w:r w:rsidR="00951B57" w:rsidRPr="003D273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oralement </w:t>
            </w:r>
            <w:r w:rsidR="009461F5" w:rsidRPr="003D273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les constats des élèves cartes après cartes.</w:t>
            </w:r>
          </w:p>
          <w:p w14:paraId="010508F5" w14:textId="77777777" w:rsidR="00951B57" w:rsidRPr="003D2733" w:rsidRDefault="00951B57" w:rsidP="00951B57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273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MEC </w:t>
            </w:r>
          </w:p>
          <w:p w14:paraId="4BA68882" w14:textId="460D530E" w:rsidR="00341905" w:rsidRPr="003D2733" w:rsidRDefault="004C2A94" w:rsidP="004C2A94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P rassem</w:t>
            </w:r>
            <w:r w:rsidR="008F763E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ble toutes les observations des E pour donner une constatation complète en insistant bien sur le fait </w:t>
            </w:r>
            <w:r w:rsidR="00046437" w:rsidRPr="003D2733">
              <w:rPr>
                <w:rFonts w:asciiTheme="minorHAnsi" w:hAnsiTheme="minorHAnsi" w:cstheme="minorHAnsi"/>
                <w:sz w:val="20"/>
                <w:szCs w:val="20"/>
              </w:rPr>
              <w:t>que la ville soit sortie de son noyau initial et que le</w:t>
            </w:r>
            <w:r w:rsidR="0035655E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s </w:t>
            </w:r>
            <w:r w:rsidR="00046437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limites des espaces verts ou agricoles se sont encore éloignées </w:t>
            </w:r>
            <w:r w:rsidR="0035655E" w:rsidRPr="003D2733">
              <w:rPr>
                <w:rFonts w:asciiTheme="minorHAnsi" w:hAnsiTheme="minorHAnsi" w:cstheme="minorHAnsi"/>
                <w:sz w:val="20"/>
                <w:szCs w:val="20"/>
              </w:rPr>
              <w:t>du centre à cause de l’étalement du bâti.</w:t>
            </w:r>
          </w:p>
          <w:p w14:paraId="772EBF66" w14:textId="7017CE03" w:rsidR="00EF6C8C" w:rsidRPr="003D2733" w:rsidRDefault="00EF6C8C" w:rsidP="00EF6C8C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</w:pPr>
            <w:r w:rsidRPr="003D273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  <w:t>St</w:t>
            </w:r>
            <w:r w:rsidRPr="003D273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fr-FR"/>
              </w:rPr>
              <w:t>ructuration</w:t>
            </w:r>
          </w:p>
          <w:p w14:paraId="096B5F2C" w14:textId="371D2A78" w:rsidR="00EF6C8C" w:rsidRPr="003D2733" w:rsidRDefault="00EF6C8C" w:rsidP="00EF6C8C">
            <w:pPr>
              <w:pStyle w:val="normaltableau"/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P montre un bel exemple en utilisant Google </w:t>
            </w:r>
            <w:proofErr w:type="spellStart"/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street</w:t>
            </w:r>
            <w:proofErr w:type="spellEnd"/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view</w:t>
            </w:r>
            <w:proofErr w:type="spellEnd"/>
            <w:r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, en plaçant le personnage </w:t>
            </w:r>
            <w:r w:rsidR="002D4F22" w:rsidRPr="003D2733">
              <w:rPr>
                <w:rFonts w:asciiTheme="minorHAnsi" w:hAnsiTheme="minorHAnsi" w:cstheme="minorHAnsi"/>
                <w:sz w:val="20"/>
                <w:szCs w:val="20"/>
              </w:rPr>
              <w:t>à différents endroits plus ou moins bâti</w:t>
            </w:r>
            <w:r w:rsidR="009B584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711224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 « en mode vue »</w:t>
            </w:r>
            <w:r w:rsidR="002D4F22" w:rsidRPr="003D2733">
              <w:rPr>
                <w:rFonts w:asciiTheme="minorHAnsi" w:hAnsiTheme="minorHAnsi" w:cstheme="minorHAnsi"/>
                <w:sz w:val="20"/>
                <w:szCs w:val="20"/>
              </w:rPr>
              <w:t xml:space="preserve"> selon les schémas de </w:t>
            </w:r>
            <w:r w:rsidR="00E95788" w:rsidRPr="003D2733">
              <w:rPr>
                <w:rFonts w:asciiTheme="minorHAnsi" w:hAnsiTheme="minorHAnsi" w:cstheme="minorHAnsi"/>
                <w:sz w:val="20"/>
                <w:szCs w:val="20"/>
              </w:rPr>
              <w:t>l’étalement urbain du dossier élève.</w:t>
            </w:r>
          </w:p>
          <w:p w14:paraId="6BA82CEB" w14:textId="77777777" w:rsidR="00EF6C8C" w:rsidRPr="003D2733" w:rsidRDefault="00EF6C8C" w:rsidP="00EF6C8C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D9116D" w14:textId="4117078C" w:rsidR="00EF6C8C" w:rsidRPr="003D2733" w:rsidRDefault="00EF6C8C" w:rsidP="00EF6C8C">
            <w:pPr>
              <w:pStyle w:val="normaltableau"/>
              <w:numPr>
                <w:ilvl w:val="0"/>
                <w:numId w:val="0"/>
              </w:numPr>
              <w:ind w:left="104" w:hanging="104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But : E comprennent où sont les limites de cet étalement urbain : constatent les différents bâtiments, mitoyens ou pas, plus d’espaces verts,…</w:t>
            </w:r>
          </w:p>
          <w:p w14:paraId="4731C6E8" w14:textId="77777777" w:rsidR="002D4F22" w:rsidRPr="003D2733" w:rsidRDefault="002D4F22" w:rsidP="002D4F22">
            <w:pPr>
              <w:pStyle w:val="normaltableau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E1AF17" w14:textId="0CF2519E" w:rsidR="00BA0A15" w:rsidRPr="003D2733" w:rsidRDefault="00BA0A15" w:rsidP="002D4F22">
            <w:pPr>
              <w:pStyle w:val="normaltableau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D2733">
              <w:rPr>
                <w:rFonts w:asciiTheme="minorHAnsi" w:hAnsiTheme="minorHAnsi" w:cstheme="minorHAnsi"/>
                <w:sz w:val="20"/>
                <w:szCs w:val="20"/>
              </w:rPr>
              <w:t>Définition de l’étalement urbain si le timing le permet… suite au prochain cours.</w:t>
            </w:r>
          </w:p>
        </w:tc>
        <w:tc>
          <w:tcPr>
            <w:tcW w:w="5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E829" w14:textId="77777777" w:rsidR="00B55B08" w:rsidRPr="003D2733" w:rsidRDefault="009664C8" w:rsidP="00B55B08">
            <w:pPr>
              <w:numPr>
                <w:ilvl w:val="0"/>
                <w:numId w:val="11"/>
              </w:numPr>
              <w:ind w:left="77" w:hanging="77"/>
              <w:jc w:val="both"/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lastRenderedPageBreak/>
              <w:t xml:space="preserve">E </w:t>
            </w:r>
            <w:r w:rsidR="00341905" w:rsidRPr="003D2733">
              <w:rPr>
                <w:rFonts w:cstheme="minorHAnsi"/>
                <w:sz w:val="20"/>
                <w:szCs w:val="20"/>
              </w:rPr>
              <w:t xml:space="preserve">font des liens entre le </w:t>
            </w:r>
            <w:proofErr w:type="spellStart"/>
            <w:r w:rsidR="00341905" w:rsidRPr="003D2733">
              <w:rPr>
                <w:rFonts w:cstheme="minorHAnsi"/>
                <w:sz w:val="20"/>
                <w:szCs w:val="20"/>
              </w:rPr>
              <w:t>dvlmpt</w:t>
            </w:r>
            <w:proofErr w:type="spellEnd"/>
            <w:r w:rsidR="00341905" w:rsidRPr="003D2733">
              <w:rPr>
                <w:rFonts w:cstheme="minorHAnsi"/>
                <w:sz w:val="20"/>
                <w:szCs w:val="20"/>
              </w:rPr>
              <w:t xml:space="preserve"> temporel de la ville de NY et l’étalement urbain.</w:t>
            </w:r>
          </w:p>
          <w:p w14:paraId="2C9E34B6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B0E414E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46F42AB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8569725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1103B3E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B92B01B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1833416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BA8B859" w14:textId="1DBA1EDA" w:rsidR="00E57389" w:rsidRPr="003D2733" w:rsidRDefault="0078197D" w:rsidP="00E57389">
            <w:pPr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t>E expliquent leurs observations de cartes oralement.</w:t>
            </w:r>
          </w:p>
          <w:p w14:paraId="1998D34B" w14:textId="77777777" w:rsidR="0078197D" w:rsidRPr="003D2733" w:rsidRDefault="0078197D" w:rsidP="0078197D">
            <w:pPr>
              <w:rPr>
                <w:rFonts w:cstheme="minorHAnsi"/>
                <w:sz w:val="20"/>
                <w:szCs w:val="20"/>
              </w:rPr>
            </w:pPr>
          </w:p>
          <w:p w14:paraId="1139DAD8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F6B75F5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EA852AF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6B9A0E0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F9BE6B5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BA6A5F7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4479E54" w14:textId="77777777" w:rsidR="0078197D" w:rsidRPr="003D2733" w:rsidRDefault="0078197D" w:rsidP="0078197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C4CFF00" w14:textId="77777777" w:rsidR="0078197D" w:rsidRPr="003D2733" w:rsidRDefault="0078197D" w:rsidP="0078197D">
            <w:pPr>
              <w:rPr>
                <w:rFonts w:cstheme="minorHAnsi"/>
                <w:sz w:val="20"/>
                <w:szCs w:val="20"/>
              </w:rPr>
            </w:pPr>
          </w:p>
          <w:p w14:paraId="509C2287" w14:textId="77777777" w:rsidR="0035655E" w:rsidRPr="003D2733" w:rsidRDefault="0035655E" w:rsidP="0035655E">
            <w:pPr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t xml:space="preserve">E notent </w:t>
            </w:r>
            <w:r w:rsidR="007A5FD7" w:rsidRPr="003D2733">
              <w:rPr>
                <w:rFonts w:cstheme="minorHAnsi"/>
                <w:sz w:val="20"/>
                <w:szCs w:val="20"/>
              </w:rPr>
              <w:t>le constat général</w:t>
            </w:r>
            <w:r w:rsidR="00EF6C8C" w:rsidRPr="003D2733">
              <w:rPr>
                <w:rFonts w:cstheme="minorHAnsi"/>
                <w:sz w:val="20"/>
                <w:szCs w:val="20"/>
              </w:rPr>
              <w:t xml:space="preserve"> de cet étalement urbain à NY</w:t>
            </w:r>
          </w:p>
          <w:p w14:paraId="4B157A35" w14:textId="77777777" w:rsidR="00EF6C8C" w:rsidRPr="003D2733" w:rsidRDefault="00EF6C8C" w:rsidP="0035655E">
            <w:pPr>
              <w:rPr>
                <w:rFonts w:cstheme="minorHAnsi"/>
                <w:sz w:val="20"/>
                <w:szCs w:val="20"/>
              </w:rPr>
            </w:pPr>
          </w:p>
          <w:p w14:paraId="5C7575FA" w14:textId="77777777" w:rsidR="00EF6C8C" w:rsidRPr="003D2733" w:rsidRDefault="00EF6C8C" w:rsidP="0035655E">
            <w:pPr>
              <w:rPr>
                <w:rFonts w:cstheme="minorHAnsi"/>
                <w:sz w:val="20"/>
                <w:szCs w:val="20"/>
              </w:rPr>
            </w:pPr>
          </w:p>
          <w:p w14:paraId="0FB04904" w14:textId="77777777" w:rsidR="00EF6C8C" w:rsidRPr="003D2733" w:rsidRDefault="00EF6C8C" w:rsidP="0035655E">
            <w:pPr>
              <w:rPr>
                <w:rFonts w:cstheme="minorHAnsi"/>
                <w:sz w:val="20"/>
                <w:szCs w:val="20"/>
              </w:rPr>
            </w:pPr>
          </w:p>
          <w:p w14:paraId="594D4A18" w14:textId="77777777" w:rsidR="00EF6C8C" w:rsidRPr="003D2733" w:rsidRDefault="00EF6C8C" w:rsidP="0035655E">
            <w:pPr>
              <w:rPr>
                <w:rFonts w:cstheme="minorHAnsi"/>
                <w:sz w:val="20"/>
                <w:szCs w:val="20"/>
              </w:rPr>
            </w:pPr>
          </w:p>
          <w:p w14:paraId="458F35A7" w14:textId="77777777" w:rsidR="00EF6C8C" w:rsidRPr="003D2733" w:rsidRDefault="00EF6C8C" w:rsidP="0035655E">
            <w:pPr>
              <w:rPr>
                <w:rFonts w:cstheme="minorHAnsi"/>
                <w:sz w:val="20"/>
                <w:szCs w:val="20"/>
              </w:rPr>
            </w:pPr>
          </w:p>
          <w:p w14:paraId="7BED704A" w14:textId="77777777" w:rsidR="00EF6C8C" w:rsidRPr="003D2733" w:rsidRDefault="00EF6C8C" w:rsidP="0035655E">
            <w:pPr>
              <w:rPr>
                <w:rFonts w:cstheme="minorHAnsi"/>
                <w:sz w:val="20"/>
                <w:szCs w:val="20"/>
              </w:rPr>
            </w:pPr>
          </w:p>
          <w:p w14:paraId="2DB97B5D" w14:textId="77777777" w:rsidR="00EF6C8C" w:rsidRPr="003D2733" w:rsidRDefault="00EF6C8C" w:rsidP="0035655E">
            <w:pPr>
              <w:rPr>
                <w:rFonts w:cstheme="minorHAnsi"/>
                <w:sz w:val="20"/>
                <w:szCs w:val="20"/>
              </w:rPr>
            </w:pPr>
          </w:p>
          <w:p w14:paraId="07129BBA" w14:textId="77777777" w:rsidR="00EF6C8C" w:rsidRPr="003D2733" w:rsidRDefault="00EF6C8C" w:rsidP="0035655E">
            <w:pPr>
              <w:rPr>
                <w:rFonts w:cstheme="minorHAnsi"/>
                <w:sz w:val="20"/>
                <w:szCs w:val="20"/>
              </w:rPr>
            </w:pPr>
          </w:p>
          <w:p w14:paraId="6CDCA136" w14:textId="77777777" w:rsidR="00EF6C8C" w:rsidRPr="003D2733" w:rsidRDefault="00EF6C8C" w:rsidP="0035655E">
            <w:pPr>
              <w:rPr>
                <w:rFonts w:cstheme="minorHAnsi"/>
                <w:sz w:val="20"/>
                <w:szCs w:val="20"/>
              </w:rPr>
            </w:pPr>
          </w:p>
          <w:p w14:paraId="0C23A763" w14:textId="77777777" w:rsidR="00EF6C8C" w:rsidRPr="003D2733" w:rsidRDefault="00EF6C8C" w:rsidP="0035655E">
            <w:pPr>
              <w:rPr>
                <w:rFonts w:cstheme="minorHAnsi"/>
                <w:sz w:val="20"/>
                <w:szCs w:val="20"/>
              </w:rPr>
            </w:pPr>
          </w:p>
          <w:p w14:paraId="6606D5FA" w14:textId="24AFF6A6" w:rsidR="00EF6C8C" w:rsidRPr="003D2733" w:rsidRDefault="001718D4" w:rsidP="001718D4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t xml:space="preserve">E constatent que l’utilisation de Google </w:t>
            </w:r>
            <w:proofErr w:type="spellStart"/>
            <w:r w:rsidRPr="003D2733">
              <w:rPr>
                <w:rFonts w:cstheme="minorHAnsi"/>
                <w:sz w:val="20"/>
                <w:szCs w:val="20"/>
              </w:rPr>
              <w:t>street</w:t>
            </w:r>
            <w:proofErr w:type="spellEnd"/>
            <w:r w:rsidRPr="003D273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D2733">
              <w:rPr>
                <w:rFonts w:cstheme="minorHAnsi"/>
                <w:sz w:val="20"/>
                <w:szCs w:val="20"/>
              </w:rPr>
              <w:t>view</w:t>
            </w:r>
            <w:proofErr w:type="spellEnd"/>
            <w:r w:rsidRPr="003D2733">
              <w:rPr>
                <w:rFonts w:cstheme="minorHAnsi"/>
                <w:sz w:val="20"/>
                <w:szCs w:val="20"/>
              </w:rPr>
              <w:t xml:space="preserve"> permet de bien comprendre cette théorie d’étalement urbain.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ECEC" w14:textId="1E0066E0" w:rsidR="00B55B08" w:rsidRPr="003D2733" w:rsidRDefault="00027798" w:rsidP="00027798">
            <w:pPr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lastRenderedPageBreak/>
              <w:t>Vidéo du développement de NY</w:t>
            </w:r>
            <w:r w:rsidR="0078197D" w:rsidRPr="003D2733">
              <w:rPr>
                <w:rFonts w:cstheme="minorHAnsi"/>
                <w:sz w:val="20"/>
                <w:szCs w:val="20"/>
              </w:rPr>
              <w:t xml:space="preserve"> à travers le temps.</w:t>
            </w:r>
          </w:p>
          <w:p w14:paraId="1E8ED461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46788BCA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68D45FEB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1D64CE92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4A4042FF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0CDD94A0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049B9B8B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1753259F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30CD3008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21884938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7CA47044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390924B3" w14:textId="77777777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</w:p>
          <w:p w14:paraId="3E964531" w14:textId="50BC0376" w:rsidR="009461F5" w:rsidRPr="003D2733" w:rsidRDefault="009461F5" w:rsidP="00B55B08">
            <w:pPr>
              <w:rPr>
                <w:rFonts w:cstheme="minorHAnsi"/>
                <w:sz w:val="20"/>
                <w:szCs w:val="20"/>
              </w:rPr>
            </w:pPr>
            <w:r w:rsidRPr="003D2733">
              <w:rPr>
                <w:rFonts w:cstheme="minorHAnsi"/>
                <w:sz w:val="20"/>
                <w:szCs w:val="20"/>
              </w:rPr>
              <w:lastRenderedPageBreak/>
              <w:t xml:space="preserve">Utilisation de Google </w:t>
            </w:r>
            <w:proofErr w:type="spellStart"/>
            <w:r w:rsidRPr="003D2733">
              <w:rPr>
                <w:rFonts w:cstheme="minorHAnsi"/>
                <w:sz w:val="20"/>
                <w:szCs w:val="20"/>
              </w:rPr>
              <w:t>street</w:t>
            </w:r>
            <w:proofErr w:type="spellEnd"/>
            <w:r w:rsidRPr="003D273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D2733">
              <w:rPr>
                <w:rFonts w:cstheme="minorHAnsi"/>
                <w:sz w:val="20"/>
                <w:szCs w:val="20"/>
              </w:rPr>
              <w:t>view</w:t>
            </w:r>
            <w:proofErr w:type="spellEnd"/>
            <w:r w:rsidRPr="003D2733">
              <w:rPr>
                <w:rFonts w:cstheme="minorHAnsi"/>
                <w:sz w:val="20"/>
                <w:szCs w:val="20"/>
              </w:rPr>
              <w:t>.</w:t>
            </w:r>
          </w:p>
          <w:p w14:paraId="2085A5A4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4F255FC8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744E7889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35DE24F7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09268109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60225A74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73095D6F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7889BC15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6BC6BD94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06AE8E4C" w14:textId="77777777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  <w:p w14:paraId="2F4BC2BF" w14:textId="3BFB168D" w:rsidR="00B55B08" w:rsidRPr="003D2733" w:rsidRDefault="00B55B08" w:rsidP="00B55B0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DCBEB3B" w14:textId="3BF6E89A" w:rsidR="00C07B01" w:rsidRPr="008321FE" w:rsidRDefault="00C07B01" w:rsidP="00C07B01">
      <w:pPr>
        <w:rPr>
          <w:b/>
          <w:bCs/>
          <w:u w:val="single"/>
        </w:rPr>
      </w:pPr>
    </w:p>
    <w:sectPr w:rsidR="00C07B01" w:rsidRPr="008321FE" w:rsidSect="00647A1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CAA50" w14:textId="77777777" w:rsidR="00647A15" w:rsidRDefault="00647A15">
      <w:pPr>
        <w:spacing w:after="0" w:line="240" w:lineRule="auto"/>
      </w:pPr>
      <w:r>
        <w:separator/>
      </w:r>
    </w:p>
  </w:endnote>
  <w:endnote w:type="continuationSeparator" w:id="0">
    <w:p w14:paraId="616576F6" w14:textId="77777777" w:rsidR="00647A15" w:rsidRDefault="0064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5096103"/>
      <w:docPartObj>
        <w:docPartGallery w:val="Page Numbers (Bottom of Page)"/>
        <w:docPartUnique/>
      </w:docPartObj>
    </w:sdtPr>
    <w:sdtContent>
      <w:p w14:paraId="00EF5865" w14:textId="77777777" w:rsidR="005632F4" w:rsidRDefault="005632F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791EC014" w14:textId="77777777" w:rsidR="005632F4" w:rsidRPr="00F57E20" w:rsidRDefault="005632F4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95883" w14:textId="77777777" w:rsidR="00647A15" w:rsidRDefault="00647A15">
      <w:pPr>
        <w:spacing w:after="0" w:line="240" w:lineRule="auto"/>
      </w:pPr>
      <w:r>
        <w:separator/>
      </w:r>
    </w:p>
  </w:footnote>
  <w:footnote w:type="continuationSeparator" w:id="0">
    <w:p w14:paraId="3847962F" w14:textId="77777777" w:rsidR="00647A15" w:rsidRDefault="00647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557D"/>
    <w:multiLevelType w:val="hybridMultilevel"/>
    <w:tmpl w:val="C2BC1BBA"/>
    <w:lvl w:ilvl="0" w:tplc="09FC41C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125" w:hanging="360"/>
      </w:pPr>
    </w:lvl>
    <w:lvl w:ilvl="2" w:tplc="080C001B" w:tentative="1">
      <w:start w:val="1"/>
      <w:numFmt w:val="lowerRoman"/>
      <w:lvlText w:val="%3."/>
      <w:lvlJc w:val="right"/>
      <w:pPr>
        <w:ind w:left="1845" w:hanging="180"/>
      </w:pPr>
    </w:lvl>
    <w:lvl w:ilvl="3" w:tplc="080C000F" w:tentative="1">
      <w:start w:val="1"/>
      <w:numFmt w:val="decimal"/>
      <w:lvlText w:val="%4."/>
      <w:lvlJc w:val="left"/>
      <w:pPr>
        <w:ind w:left="2565" w:hanging="360"/>
      </w:pPr>
    </w:lvl>
    <w:lvl w:ilvl="4" w:tplc="080C0019" w:tentative="1">
      <w:start w:val="1"/>
      <w:numFmt w:val="lowerLetter"/>
      <w:lvlText w:val="%5."/>
      <w:lvlJc w:val="left"/>
      <w:pPr>
        <w:ind w:left="3285" w:hanging="360"/>
      </w:pPr>
    </w:lvl>
    <w:lvl w:ilvl="5" w:tplc="080C001B" w:tentative="1">
      <w:start w:val="1"/>
      <w:numFmt w:val="lowerRoman"/>
      <w:lvlText w:val="%6."/>
      <w:lvlJc w:val="right"/>
      <w:pPr>
        <w:ind w:left="4005" w:hanging="180"/>
      </w:pPr>
    </w:lvl>
    <w:lvl w:ilvl="6" w:tplc="080C000F" w:tentative="1">
      <w:start w:val="1"/>
      <w:numFmt w:val="decimal"/>
      <w:lvlText w:val="%7."/>
      <w:lvlJc w:val="left"/>
      <w:pPr>
        <w:ind w:left="4725" w:hanging="360"/>
      </w:pPr>
    </w:lvl>
    <w:lvl w:ilvl="7" w:tplc="080C0019" w:tentative="1">
      <w:start w:val="1"/>
      <w:numFmt w:val="lowerLetter"/>
      <w:lvlText w:val="%8."/>
      <w:lvlJc w:val="left"/>
      <w:pPr>
        <w:ind w:left="5445" w:hanging="360"/>
      </w:pPr>
    </w:lvl>
    <w:lvl w:ilvl="8" w:tplc="08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3A57448"/>
    <w:multiLevelType w:val="hybridMultilevel"/>
    <w:tmpl w:val="BCEE6E62"/>
    <w:lvl w:ilvl="0" w:tplc="4850B414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6B5CA6"/>
    <w:multiLevelType w:val="hybridMultilevel"/>
    <w:tmpl w:val="BAC21C36"/>
    <w:lvl w:ilvl="0" w:tplc="AF9C84FA"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C3602F"/>
    <w:multiLevelType w:val="hybridMultilevel"/>
    <w:tmpl w:val="30020D94"/>
    <w:lvl w:ilvl="0" w:tplc="3B84AF7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53290"/>
    <w:multiLevelType w:val="hybridMultilevel"/>
    <w:tmpl w:val="293C5F7A"/>
    <w:lvl w:ilvl="0" w:tplc="39C6DE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BF47E4"/>
    <w:multiLevelType w:val="hybridMultilevel"/>
    <w:tmpl w:val="03A0696E"/>
    <w:lvl w:ilvl="0" w:tplc="577EDA08">
      <w:start w:val="23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20BC0"/>
    <w:multiLevelType w:val="hybridMultilevel"/>
    <w:tmpl w:val="4F4ECB4A"/>
    <w:lvl w:ilvl="0" w:tplc="B72A6A5A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71B50"/>
    <w:multiLevelType w:val="hybridMultilevel"/>
    <w:tmpl w:val="07CEE8B2"/>
    <w:lvl w:ilvl="0" w:tplc="8AC0880A">
      <w:start w:val="1"/>
      <w:numFmt w:val="bullet"/>
      <w:pStyle w:val="normaltableau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0723C"/>
    <w:multiLevelType w:val="hybridMultilevel"/>
    <w:tmpl w:val="45CE705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1B09A4"/>
    <w:multiLevelType w:val="hybridMultilevel"/>
    <w:tmpl w:val="14EC1EBE"/>
    <w:lvl w:ilvl="0" w:tplc="48A44B78">
      <w:start w:val="1"/>
      <w:numFmt w:val="bullet"/>
      <w:pStyle w:val="difficul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2532B"/>
    <w:multiLevelType w:val="hybridMultilevel"/>
    <w:tmpl w:val="5CFEF130"/>
    <w:lvl w:ilvl="0" w:tplc="E13417F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314267"/>
    <w:multiLevelType w:val="multilevel"/>
    <w:tmpl w:val="A9801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370745">
    <w:abstractNumId w:val="3"/>
  </w:num>
  <w:num w:numId="2" w16cid:durableId="462119379">
    <w:abstractNumId w:val="4"/>
  </w:num>
  <w:num w:numId="3" w16cid:durableId="97264506">
    <w:abstractNumId w:val="1"/>
  </w:num>
  <w:num w:numId="4" w16cid:durableId="52168822">
    <w:abstractNumId w:val="0"/>
  </w:num>
  <w:num w:numId="5" w16cid:durableId="1405445181">
    <w:abstractNumId w:val="8"/>
  </w:num>
  <w:num w:numId="6" w16cid:durableId="337386811">
    <w:abstractNumId w:val="2"/>
  </w:num>
  <w:num w:numId="7" w16cid:durableId="1144738478">
    <w:abstractNumId w:val="5"/>
  </w:num>
  <w:num w:numId="8" w16cid:durableId="2095972983">
    <w:abstractNumId w:val="11"/>
  </w:num>
  <w:num w:numId="9" w16cid:durableId="148980229">
    <w:abstractNumId w:val="10"/>
  </w:num>
  <w:num w:numId="10" w16cid:durableId="1928733488">
    <w:abstractNumId w:val="7"/>
  </w:num>
  <w:num w:numId="11" w16cid:durableId="871386179">
    <w:abstractNumId w:val="6"/>
  </w:num>
  <w:num w:numId="12" w16cid:durableId="19318904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D6"/>
    <w:rsid w:val="00007331"/>
    <w:rsid w:val="000173FE"/>
    <w:rsid w:val="00027798"/>
    <w:rsid w:val="0003145C"/>
    <w:rsid w:val="00033F8A"/>
    <w:rsid w:val="00034779"/>
    <w:rsid w:val="00034D4A"/>
    <w:rsid w:val="00045F69"/>
    <w:rsid w:val="00046437"/>
    <w:rsid w:val="00051158"/>
    <w:rsid w:val="00056EC8"/>
    <w:rsid w:val="000607D7"/>
    <w:rsid w:val="000B1E21"/>
    <w:rsid w:val="000B5971"/>
    <w:rsid w:val="000C7A2B"/>
    <w:rsid w:val="000D7B5C"/>
    <w:rsid w:val="000E6BBA"/>
    <w:rsid w:val="000E7BE8"/>
    <w:rsid w:val="000E7E2C"/>
    <w:rsid w:val="000F61A2"/>
    <w:rsid w:val="00100C87"/>
    <w:rsid w:val="00105F63"/>
    <w:rsid w:val="00112C17"/>
    <w:rsid w:val="00127537"/>
    <w:rsid w:val="0014123A"/>
    <w:rsid w:val="00143B55"/>
    <w:rsid w:val="00156F50"/>
    <w:rsid w:val="001625A9"/>
    <w:rsid w:val="00170E22"/>
    <w:rsid w:val="001718D4"/>
    <w:rsid w:val="00173C0F"/>
    <w:rsid w:val="00184AA4"/>
    <w:rsid w:val="00184B78"/>
    <w:rsid w:val="00186939"/>
    <w:rsid w:val="00197A85"/>
    <w:rsid w:val="00197AC1"/>
    <w:rsid w:val="001B4E92"/>
    <w:rsid w:val="001D1D80"/>
    <w:rsid w:val="001E0E46"/>
    <w:rsid w:val="001F5588"/>
    <w:rsid w:val="002006FE"/>
    <w:rsid w:val="002150E6"/>
    <w:rsid w:val="00236F0E"/>
    <w:rsid w:val="002433F3"/>
    <w:rsid w:val="00245378"/>
    <w:rsid w:val="00247134"/>
    <w:rsid w:val="00247618"/>
    <w:rsid w:val="0026600D"/>
    <w:rsid w:val="00297ABA"/>
    <w:rsid w:val="002A34A0"/>
    <w:rsid w:val="002B4F89"/>
    <w:rsid w:val="002B7D52"/>
    <w:rsid w:val="002C24B8"/>
    <w:rsid w:val="002C413D"/>
    <w:rsid w:val="002C4C71"/>
    <w:rsid w:val="002D0B7A"/>
    <w:rsid w:val="002D4F22"/>
    <w:rsid w:val="002D5255"/>
    <w:rsid w:val="002F1CA8"/>
    <w:rsid w:val="00317A88"/>
    <w:rsid w:val="003254FB"/>
    <w:rsid w:val="003259D4"/>
    <w:rsid w:val="00341905"/>
    <w:rsid w:val="0035655E"/>
    <w:rsid w:val="003802AA"/>
    <w:rsid w:val="00382986"/>
    <w:rsid w:val="00385DFB"/>
    <w:rsid w:val="00396004"/>
    <w:rsid w:val="003A3CE4"/>
    <w:rsid w:val="003A4FFC"/>
    <w:rsid w:val="003B2807"/>
    <w:rsid w:val="003B43A3"/>
    <w:rsid w:val="003C56C3"/>
    <w:rsid w:val="003D2733"/>
    <w:rsid w:val="003D609E"/>
    <w:rsid w:val="003E130E"/>
    <w:rsid w:val="003E4445"/>
    <w:rsid w:val="003F0D95"/>
    <w:rsid w:val="00425B6F"/>
    <w:rsid w:val="0044094C"/>
    <w:rsid w:val="00460CCA"/>
    <w:rsid w:val="004633F2"/>
    <w:rsid w:val="0046370C"/>
    <w:rsid w:val="00464E42"/>
    <w:rsid w:val="004707B6"/>
    <w:rsid w:val="00480F18"/>
    <w:rsid w:val="004831C4"/>
    <w:rsid w:val="0048798C"/>
    <w:rsid w:val="004910E1"/>
    <w:rsid w:val="004A29D2"/>
    <w:rsid w:val="004B2E4D"/>
    <w:rsid w:val="004B4F9D"/>
    <w:rsid w:val="004C0664"/>
    <w:rsid w:val="004C2A94"/>
    <w:rsid w:val="004C726C"/>
    <w:rsid w:val="004D2FF8"/>
    <w:rsid w:val="004D41D5"/>
    <w:rsid w:val="004F73CE"/>
    <w:rsid w:val="00503A0C"/>
    <w:rsid w:val="005374F8"/>
    <w:rsid w:val="00546034"/>
    <w:rsid w:val="00546F67"/>
    <w:rsid w:val="005632F4"/>
    <w:rsid w:val="00566CC7"/>
    <w:rsid w:val="00573F4B"/>
    <w:rsid w:val="00583C93"/>
    <w:rsid w:val="00586304"/>
    <w:rsid w:val="005A5D33"/>
    <w:rsid w:val="005B2F34"/>
    <w:rsid w:val="005B4FE4"/>
    <w:rsid w:val="005C755B"/>
    <w:rsid w:val="005F1E74"/>
    <w:rsid w:val="006048C7"/>
    <w:rsid w:val="0062028D"/>
    <w:rsid w:val="00623157"/>
    <w:rsid w:val="00626B39"/>
    <w:rsid w:val="00626BEA"/>
    <w:rsid w:val="00627FB4"/>
    <w:rsid w:val="00641656"/>
    <w:rsid w:val="006453CB"/>
    <w:rsid w:val="00647022"/>
    <w:rsid w:val="00647A15"/>
    <w:rsid w:val="00665880"/>
    <w:rsid w:val="0068223E"/>
    <w:rsid w:val="00686B69"/>
    <w:rsid w:val="006A79A5"/>
    <w:rsid w:val="006B6C2D"/>
    <w:rsid w:val="006C2E6E"/>
    <w:rsid w:val="006D7292"/>
    <w:rsid w:val="006D7A75"/>
    <w:rsid w:val="006E19EC"/>
    <w:rsid w:val="006E2D38"/>
    <w:rsid w:val="006F2B94"/>
    <w:rsid w:val="006F2EFA"/>
    <w:rsid w:val="00711224"/>
    <w:rsid w:val="0073725A"/>
    <w:rsid w:val="00745880"/>
    <w:rsid w:val="0074627C"/>
    <w:rsid w:val="007574D6"/>
    <w:rsid w:val="00766573"/>
    <w:rsid w:val="00770BAD"/>
    <w:rsid w:val="0078197D"/>
    <w:rsid w:val="007A5FD7"/>
    <w:rsid w:val="007B134A"/>
    <w:rsid w:val="007B186B"/>
    <w:rsid w:val="007B2348"/>
    <w:rsid w:val="007B2CA8"/>
    <w:rsid w:val="007C1590"/>
    <w:rsid w:val="007C4CEF"/>
    <w:rsid w:val="007D4516"/>
    <w:rsid w:val="007E4CB6"/>
    <w:rsid w:val="007E7E60"/>
    <w:rsid w:val="00812B74"/>
    <w:rsid w:val="0081366D"/>
    <w:rsid w:val="00827A9D"/>
    <w:rsid w:val="00842B1A"/>
    <w:rsid w:val="008C7C94"/>
    <w:rsid w:val="008D0CBA"/>
    <w:rsid w:val="008D13E1"/>
    <w:rsid w:val="008D1F16"/>
    <w:rsid w:val="008D261E"/>
    <w:rsid w:val="008D700B"/>
    <w:rsid w:val="008D7BFB"/>
    <w:rsid w:val="008E1C9D"/>
    <w:rsid w:val="008E25BC"/>
    <w:rsid w:val="008F1F0A"/>
    <w:rsid w:val="008F763E"/>
    <w:rsid w:val="0090064C"/>
    <w:rsid w:val="00923EEC"/>
    <w:rsid w:val="00934DAC"/>
    <w:rsid w:val="00935494"/>
    <w:rsid w:val="00936A12"/>
    <w:rsid w:val="009376EC"/>
    <w:rsid w:val="009408E0"/>
    <w:rsid w:val="0094612C"/>
    <w:rsid w:val="009461F5"/>
    <w:rsid w:val="00951B57"/>
    <w:rsid w:val="00962AF3"/>
    <w:rsid w:val="00963763"/>
    <w:rsid w:val="009664C8"/>
    <w:rsid w:val="00970B41"/>
    <w:rsid w:val="00971AB6"/>
    <w:rsid w:val="009721A1"/>
    <w:rsid w:val="00982A96"/>
    <w:rsid w:val="00993A9F"/>
    <w:rsid w:val="009B0022"/>
    <w:rsid w:val="009B5849"/>
    <w:rsid w:val="009C4C9F"/>
    <w:rsid w:val="009E6651"/>
    <w:rsid w:val="009E7C23"/>
    <w:rsid w:val="009F1DC0"/>
    <w:rsid w:val="00A0395F"/>
    <w:rsid w:val="00A04500"/>
    <w:rsid w:val="00A136C0"/>
    <w:rsid w:val="00A20EB6"/>
    <w:rsid w:val="00A327F8"/>
    <w:rsid w:val="00A35315"/>
    <w:rsid w:val="00A43781"/>
    <w:rsid w:val="00A51603"/>
    <w:rsid w:val="00A51FDA"/>
    <w:rsid w:val="00A52B42"/>
    <w:rsid w:val="00A55880"/>
    <w:rsid w:val="00A63AAC"/>
    <w:rsid w:val="00A67902"/>
    <w:rsid w:val="00A9183D"/>
    <w:rsid w:val="00A952D6"/>
    <w:rsid w:val="00AB2521"/>
    <w:rsid w:val="00AB79A6"/>
    <w:rsid w:val="00AD3371"/>
    <w:rsid w:val="00AD67F5"/>
    <w:rsid w:val="00AD68CE"/>
    <w:rsid w:val="00B00672"/>
    <w:rsid w:val="00B04C6F"/>
    <w:rsid w:val="00B05BBA"/>
    <w:rsid w:val="00B061F6"/>
    <w:rsid w:val="00B20541"/>
    <w:rsid w:val="00B23D6D"/>
    <w:rsid w:val="00B26FF7"/>
    <w:rsid w:val="00B44A14"/>
    <w:rsid w:val="00B46379"/>
    <w:rsid w:val="00B51B09"/>
    <w:rsid w:val="00B55118"/>
    <w:rsid w:val="00B55B08"/>
    <w:rsid w:val="00B55E0F"/>
    <w:rsid w:val="00B56544"/>
    <w:rsid w:val="00B762C0"/>
    <w:rsid w:val="00B844FD"/>
    <w:rsid w:val="00B958E7"/>
    <w:rsid w:val="00BA0A15"/>
    <w:rsid w:val="00BB18B4"/>
    <w:rsid w:val="00BB7086"/>
    <w:rsid w:val="00BC24B6"/>
    <w:rsid w:val="00BD23B4"/>
    <w:rsid w:val="00BE33D2"/>
    <w:rsid w:val="00BF1877"/>
    <w:rsid w:val="00BF3BAD"/>
    <w:rsid w:val="00BF3CB9"/>
    <w:rsid w:val="00C07B01"/>
    <w:rsid w:val="00C205D3"/>
    <w:rsid w:val="00C20DAA"/>
    <w:rsid w:val="00C22A4C"/>
    <w:rsid w:val="00C41DAB"/>
    <w:rsid w:val="00C67A58"/>
    <w:rsid w:val="00C7626B"/>
    <w:rsid w:val="00C855D3"/>
    <w:rsid w:val="00C928B9"/>
    <w:rsid w:val="00C97FA5"/>
    <w:rsid w:val="00CA0D90"/>
    <w:rsid w:val="00CC1495"/>
    <w:rsid w:val="00CC2C58"/>
    <w:rsid w:val="00CC4788"/>
    <w:rsid w:val="00CC4A8C"/>
    <w:rsid w:val="00CC507E"/>
    <w:rsid w:val="00CC6AD1"/>
    <w:rsid w:val="00CD6731"/>
    <w:rsid w:val="00CD6791"/>
    <w:rsid w:val="00CE2A1E"/>
    <w:rsid w:val="00CE3D6B"/>
    <w:rsid w:val="00D03DAE"/>
    <w:rsid w:val="00D07718"/>
    <w:rsid w:val="00D11D7F"/>
    <w:rsid w:val="00D161DD"/>
    <w:rsid w:val="00D16C8D"/>
    <w:rsid w:val="00D27C1E"/>
    <w:rsid w:val="00D564B9"/>
    <w:rsid w:val="00D57ADF"/>
    <w:rsid w:val="00D57FFD"/>
    <w:rsid w:val="00D615A6"/>
    <w:rsid w:val="00D701A1"/>
    <w:rsid w:val="00D77761"/>
    <w:rsid w:val="00D90E8E"/>
    <w:rsid w:val="00D9236C"/>
    <w:rsid w:val="00D933C1"/>
    <w:rsid w:val="00D948E3"/>
    <w:rsid w:val="00DA095A"/>
    <w:rsid w:val="00DB0A84"/>
    <w:rsid w:val="00DC25E7"/>
    <w:rsid w:val="00DD2413"/>
    <w:rsid w:val="00DE2DA0"/>
    <w:rsid w:val="00DF266F"/>
    <w:rsid w:val="00DF7493"/>
    <w:rsid w:val="00E007F2"/>
    <w:rsid w:val="00E10DB2"/>
    <w:rsid w:val="00E17AD4"/>
    <w:rsid w:val="00E235AF"/>
    <w:rsid w:val="00E33F08"/>
    <w:rsid w:val="00E4631B"/>
    <w:rsid w:val="00E46B32"/>
    <w:rsid w:val="00E50743"/>
    <w:rsid w:val="00E56F52"/>
    <w:rsid w:val="00E57389"/>
    <w:rsid w:val="00E63CDD"/>
    <w:rsid w:val="00E70247"/>
    <w:rsid w:val="00E73AB8"/>
    <w:rsid w:val="00E82925"/>
    <w:rsid w:val="00E83B91"/>
    <w:rsid w:val="00E92A73"/>
    <w:rsid w:val="00E95788"/>
    <w:rsid w:val="00EB7D7D"/>
    <w:rsid w:val="00EC2EA2"/>
    <w:rsid w:val="00EC7B9B"/>
    <w:rsid w:val="00ED66B3"/>
    <w:rsid w:val="00EE5D5A"/>
    <w:rsid w:val="00EE6093"/>
    <w:rsid w:val="00EF12D3"/>
    <w:rsid w:val="00EF6C8C"/>
    <w:rsid w:val="00F10E6F"/>
    <w:rsid w:val="00F1751C"/>
    <w:rsid w:val="00F40188"/>
    <w:rsid w:val="00F4250C"/>
    <w:rsid w:val="00F43C11"/>
    <w:rsid w:val="00F46432"/>
    <w:rsid w:val="00F55FF0"/>
    <w:rsid w:val="00F812BB"/>
    <w:rsid w:val="00F8490A"/>
    <w:rsid w:val="00F8778F"/>
    <w:rsid w:val="00F93C6E"/>
    <w:rsid w:val="00FA185C"/>
    <w:rsid w:val="00FB2DE5"/>
    <w:rsid w:val="00FF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C286"/>
  <w15:chartTrackingRefBased/>
  <w15:docId w15:val="{02B80A47-E1D4-46FB-B9A6-F53167EB8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2D6"/>
    <w:rPr>
      <w:kern w:val="0"/>
      <w:lang w:val="fr-BE"/>
      <w14:ligatures w14:val="none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A952D6"/>
    <w:pPr>
      <w:numPr>
        <w:numId w:val="1"/>
      </w:numPr>
      <w:pBdr>
        <w:bottom w:val="single" w:sz="4" w:space="1" w:color="auto"/>
      </w:pBdr>
      <w:jc w:val="right"/>
      <w:outlineLvl w:val="0"/>
    </w:pPr>
    <w:rPr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95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952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952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52D6"/>
    <w:rPr>
      <w:kern w:val="0"/>
      <w:sz w:val="36"/>
      <w:szCs w:val="36"/>
      <w:lang w:val="fr-BE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A952D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fr-BE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A952D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fr-BE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A952D6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fr-BE"/>
      <w14:ligatures w14:val="none"/>
    </w:rPr>
  </w:style>
  <w:style w:type="paragraph" w:styleId="Paragraphedeliste">
    <w:name w:val="List Paragraph"/>
    <w:basedOn w:val="Normal"/>
    <w:uiPriority w:val="34"/>
    <w:qFormat/>
    <w:rsid w:val="00A952D6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52D6"/>
    <w:pPr>
      <w:spacing w:after="0" w:line="240" w:lineRule="auto"/>
    </w:pPr>
    <w:rPr>
      <w:kern w:val="0"/>
      <w:lang w:val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952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52D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952D6"/>
    <w:rPr>
      <w:kern w:val="0"/>
      <w:sz w:val="20"/>
      <w:szCs w:val="20"/>
      <w:lang w:val="fr-BE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A95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52D6"/>
    <w:rPr>
      <w:kern w:val="0"/>
      <w:lang w:val="fr-BE"/>
      <w14:ligatures w14:val="none"/>
    </w:rPr>
  </w:style>
  <w:style w:type="paragraph" w:styleId="Bibliographie">
    <w:name w:val="Bibliography"/>
    <w:basedOn w:val="Normal"/>
    <w:next w:val="Normal"/>
    <w:uiPriority w:val="37"/>
    <w:unhideWhenUsed/>
    <w:rsid w:val="00A952D6"/>
  </w:style>
  <w:style w:type="character" w:styleId="Lienhypertexte">
    <w:name w:val="Hyperlink"/>
    <w:basedOn w:val="Policepardfaut"/>
    <w:uiPriority w:val="99"/>
    <w:unhideWhenUsed/>
    <w:rsid w:val="00A952D6"/>
    <w:rPr>
      <w:color w:val="0000FF"/>
      <w:u w:val="single"/>
    </w:rPr>
  </w:style>
  <w:style w:type="paragraph" w:styleId="Rvision">
    <w:name w:val="Revision"/>
    <w:hidden/>
    <w:uiPriority w:val="99"/>
    <w:semiHidden/>
    <w:rsid w:val="00A952D6"/>
    <w:pPr>
      <w:spacing w:after="0" w:line="240" w:lineRule="auto"/>
    </w:pPr>
    <w:rPr>
      <w:kern w:val="0"/>
      <w:lang w:val="fr-BE"/>
      <w14:ligatures w14:val="none"/>
    </w:rPr>
  </w:style>
  <w:style w:type="paragraph" w:customStyle="1" w:styleId="Default">
    <w:name w:val="Default"/>
    <w:rsid w:val="00A952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A9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952D6"/>
    <w:rPr>
      <w:color w:val="605E5C"/>
      <w:shd w:val="clear" w:color="auto" w:fill="E1DFDD"/>
    </w:rPr>
  </w:style>
  <w:style w:type="paragraph" w:styleId="Sansinterligne">
    <w:name w:val="No Spacing"/>
    <w:aliases w:val="gros tableau"/>
    <w:uiPriority w:val="1"/>
    <w:qFormat/>
    <w:rsid w:val="00A952D6"/>
    <w:pPr>
      <w:spacing w:after="0" w:line="240" w:lineRule="auto"/>
    </w:pPr>
    <w:rPr>
      <w:kern w:val="0"/>
      <w:lang w:val="fr-BE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A95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52D6"/>
    <w:rPr>
      <w:kern w:val="0"/>
      <w:lang w:val="fr-BE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A952D6"/>
    <w:rPr>
      <w:color w:val="954F72" w:themeColor="followedHyperlink"/>
      <w:u w:val="single"/>
    </w:rPr>
  </w:style>
  <w:style w:type="character" w:customStyle="1" w:styleId="jczey">
    <w:name w:val="jczey"/>
    <w:basedOn w:val="Policepardfaut"/>
    <w:rsid w:val="00A952D6"/>
  </w:style>
  <w:style w:type="character" w:customStyle="1" w:styleId="hgkelc">
    <w:name w:val="hgkelc"/>
    <w:basedOn w:val="Policepardfaut"/>
    <w:rsid w:val="00A952D6"/>
  </w:style>
  <w:style w:type="character" w:customStyle="1" w:styleId="ouvrage">
    <w:name w:val="ouvrage"/>
    <w:basedOn w:val="Policepardfaut"/>
    <w:rsid w:val="00A952D6"/>
  </w:style>
  <w:style w:type="character" w:customStyle="1" w:styleId="nomauteur">
    <w:name w:val="nom_auteur"/>
    <w:basedOn w:val="Policepardfaut"/>
    <w:rsid w:val="00A952D6"/>
  </w:style>
  <w:style w:type="character" w:styleId="CitationHTML">
    <w:name w:val="HTML Cite"/>
    <w:basedOn w:val="Policepardfaut"/>
    <w:uiPriority w:val="99"/>
    <w:semiHidden/>
    <w:unhideWhenUsed/>
    <w:rsid w:val="00A952D6"/>
    <w:rPr>
      <w:i/>
      <w:iCs/>
    </w:rPr>
  </w:style>
  <w:style w:type="character" w:customStyle="1" w:styleId="nowrap">
    <w:name w:val="nowrap"/>
    <w:basedOn w:val="Policepardfaut"/>
    <w:rsid w:val="00A952D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52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52D6"/>
    <w:rPr>
      <w:b/>
      <w:bCs/>
      <w:kern w:val="0"/>
      <w:sz w:val="20"/>
      <w:szCs w:val="20"/>
      <w:lang w:val="fr-BE"/>
      <w14:ligatures w14:val="none"/>
    </w:rPr>
  </w:style>
  <w:style w:type="paragraph" w:customStyle="1" w:styleId="pf0">
    <w:name w:val="pf0"/>
    <w:basedOn w:val="Normal"/>
    <w:rsid w:val="00A9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cf01">
    <w:name w:val="cf01"/>
    <w:basedOn w:val="Policepardfaut"/>
    <w:rsid w:val="00A952D6"/>
    <w:rPr>
      <w:rFonts w:ascii="Segoe UI" w:hAnsi="Segoe UI" w:cs="Segoe UI" w:hint="default"/>
      <w:sz w:val="18"/>
      <w:szCs w:val="18"/>
    </w:rPr>
  </w:style>
  <w:style w:type="character" w:styleId="Accentuation">
    <w:name w:val="Emphasis"/>
    <w:basedOn w:val="Policepardfaut"/>
    <w:uiPriority w:val="20"/>
    <w:qFormat/>
    <w:rsid w:val="00A952D6"/>
    <w:rPr>
      <w:i/>
      <w:iCs/>
    </w:rPr>
  </w:style>
  <w:style w:type="character" w:styleId="lev">
    <w:name w:val="Strong"/>
    <w:basedOn w:val="Policepardfaut"/>
    <w:uiPriority w:val="22"/>
    <w:qFormat/>
    <w:rsid w:val="00A952D6"/>
    <w:rPr>
      <w:b/>
      <w:bCs/>
    </w:rPr>
  </w:style>
  <w:style w:type="paragraph" w:customStyle="1" w:styleId="difficults">
    <w:name w:val="difficultés"/>
    <w:basedOn w:val="Normal"/>
    <w:qFormat/>
    <w:rsid w:val="00A952D6"/>
    <w:pPr>
      <w:numPr>
        <w:numId w:val="12"/>
      </w:numPr>
      <w:spacing w:after="0"/>
    </w:pPr>
    <w:rPr>
      <w:rFonts w:ascii="Bahnschrift Light" w:hAnsi="Bahnschrift Light"/>
      <w:color w:val="CC0066"/>
      <w:sz w:val="18"/>
    </w:rPr>
  </w:style>
  <w:style w:type="paragraph" w:customStyle="1" w:styleId="normaltableau">
    <w:name w:val="normal tableau"/>
    <w:basedOn w:val="Normal"/>
    <w:qFormat/>
    <w:rsid w:val="00A952D6"/>
    <w:pPr>
      <w:numPr>
        <w:numId w:val="10"/>
      </w:numPr>
      <w:spacing w:after="0" w:line="360" w:lineRule="auto"/>
      <w:ind w:left="104" w:hanging="155"/>
      <w:jc w:val="both"/>
    </w:pPr>
    <w:rPr>
      <w:rFonts w:ascii="Bahnschrift Light" w:hAnsi="Bahnschrift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Mikhalis NICOVIATIS</dc:creator>
  <cp:keywords/>
  <dc:description/>
  <cp:lastModifiedBy>Mikhalis NICOVIATIS</cp:lastModifiedBy>
  <cp:revision>312</cp:revision>
  <dcterms:created xsi:type="dcterms:W3CDTF">2024-03-13T14:21:00Z</dcterms:created>
  <dcterms:modified xsi:type="dcterms:W3CDTF">2024-04-01T16:14:00Z</dcterms:modified>
</cp:coreProperties>
</file>