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F4F4D" w14:textId="77777777" w:rsidR="00196A4A" w:rsidRDefault="00196A4A"/>
    <w:p w14:paraId="0BF20DD3" w14:textId="77777777" w:rsidR="00CA2B4D" w:rsidRDefault="00CA2B4D"/>
    <w:tbl>
      <w:tblPr>
        <w:tblW w:w="146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1275"/>
        <w:gridCol w:w="7938"/>
      </w:tblGrid>
      <w:tr w:rsidR="00B44C5E" w:rsidRPr="000A64BA" w14:paraId="55EE634E" w14:textId="77777777" w:rsidTr="00BE3BB6">
        <w:trPr>
          <w:trHeight w:val="643"/>
        </w:trPr>
        <w:tc>
          <w:tcPr>
            <w:tcW w:w="14601" w:type="dxa"/>
            <w:gridSpan w:val="3"/>
            <w:tcBorders>
              <w:bottom w:val="single" w:sz="4" w:space="0" w:color="auto"/>
            </w:tcBorders>
            <w:shd w:val="clear" w:color="auto" w:fill="95B3D7"/>
            <w:vAlign w:val="center"/>
          </w:tcPr>
          <w:p w14:paraId="60090AC0" w14:textId="77777777" w:rsidR="00B44C5E" w:rsidRPr="000A64BA" w:rsidRDefault="00B802FA" w:rsidP="00B802FA">
            <w:pPr>
              <w:spacing w:before="280" w:after="280" w:line="280" w:lineRule="exact"/>
              <w:jc w:val="center"/>
              <w:rPr>
                <w:rFonts w:ascii="Arial" w:hAnsi="Arial" w:cs="Arial"/>
                <w:b/>
                <w:sz w:val="20"/>
                <w:szCs w:val="28"/>
              </w:rPr>
            </w:pPr>
            <w:proofErr w:type="spellStart"/>
            <w:r>
              <w:rPr>
                <w:rFonts w:ascii="Arial" w:hAnsi="Arial" w:cs="Arial"/>
                <w:b/>
                <w:sz w:val="20"/>
                <w:szCs w:val="28"/>
              </w:rPr>
              <w:t>Yaskondy</w:t>
            </w:r>
            <w:proofErr w:type="spellEnd"/>
            <w:r>
              <w:rPr>
                <w:rFonts w:ascii="Arial" w:hAnsi="Arial" w:cs="Arial"/>
                <w:b/>
                <w:sz w:val="20"/>
                <w:szCs w:val="28"/>
              </w:rPr>
              <w:t xml:space="preserve"> </w:t>
            </w:r>
            <w:proofErr w:type="spellStart"/>
            <w:r>
              <w:rPr>
                <w:rFonts w:ascii="Arial" w:hAnsi="Arial" w:cs="Arial"/>
                <w:b/>
                <w:sz w:val="20"/>
                <w:szCs w:val="28"/>
              </w:rPr>
              <w:t>Y</w:t>
            </w:r>
            <w:r w:rsidR="00B44C5E">
              <w:rPr>
                <w:rFonts w:ascii="Arial" w:hAnsi="Arial" w:cs="Arial"/>
                <w:b/>
                <w:sz w:val="20"/>
                <w:szCs w:val="28"/>
              </w:rPr>
              <w:t>askonfé</w:t>
            </w:r>
            <w:proofErr w:type="spellEnd"/>
            <w:r>
              <w:rPr>
                <w:rFonts w:ascii="Arial" w:hAnsi="Arial" w:cs="Arial"/>
                <w:b/>
                <w:sz w:val="20"/>
                <w:szCs w:val="28"/>
              </w:rPr>
              <w:t xml:space="preserve"> – Géographie</w:t>
            </w:r>
          </w:p>
        </w:tc>
      </w:tr>
      <w:tr w:rsidR="00B44C5E" w:rsidRPr="000A64BA" w14:paraId="16AC76CC" w14:textId="77777777" w:rsidTr="00BE3BB6">
        <w:trPr>
          <w:trHeight w:val="641"/>
        </w:trPr>
        <w:tc>
          <w:tcPr>
            <w:tcW w:w="14601" w:type="dxa"/>
            <w:gridSpan w:val="3"/>
            <w:shd w:val="clear" w:color="auto" w:fill="E5DFEC"/>
          </w:tcPr>
          <w:p w14:paraId="35649555" w14:textId="596EAC86" w:rsidR="00D538C8" w:rsidRPr="00D538C8" w:rsidRDefault="00D538C8" w:rsidP="00843BFD">
            <w:pPr>
              <w:spacing w:before="240" w:line="280" w:lineRule="exact"/>
              <w:jc w:val="center"/>
              <w:rPr>
                <w:rFonts w:ascii="Action of the Time New" w:hAnsi="Action of the Time New" w:cs="Arial"/>
                <w:b/>
                <w:smallCaps/>
                <w:sz w:val="32"/>
                <w:szCs w:val="24"/>
              </w:rPr>
            </w:pPr>
            <w:r w:rsidRPr="00D538C8">
              <w:rPr>
                <w:rFonts w:ascii="Action of the Time New" w:hAnsi="Action of the Time New" w:cs="Arial"/>
                <w:b/>
                <w:smallCaps/>
                <w:sz w:val="32"/>
                <w:szCs w:val="24"/>
              </w:rPr>
              <w:t>Je n</w:t>
            </w:r>
            <w:r w:rsidR="00C17125">
              <w:rPr>
                <w:rFonts w:ascii="Action of the Time New" w:hAnsi="Action of the Time New" w:cs="Arial"/>
                <w:b/>
                <w:smallCaps/>
                <w:sz w:val="32"/>
                <w:szCs w:val="24"/>
              </w:rPr>
              <w:t>’</w:t>
            </w:r>
            <w:r w:rsidRPr="00D538C8">
              <w:rPr>
                <w:rFonts w:ascii="Action of the Time New" w:hAnsi="Action of the Time New" w:cs="Arial"/>
                <w:b/>
                <w:smallCaps/>
                <w:sz w:val="32"/>
                <w:szCs w:val="24"/>
              </w:rPr>
              <w:t>ai rien à voir avec tout ça</w:t>
            </w:r>
            <w:r w:rsidRPr="00D538C8">
              <w:rPr>
                <w:rFonts w:ascii="Action of the Time New" w:hAnsi="Action of the Time New" w:cs="Arial" w:hint="eastAsia"/>
                <w:b/>
                <w:smallCaps/>
                <w:sz w:val="32"/>
                <w:szCs w:val="24"/>
              </w:rPr>
              <w:t> </w:t>
            </w:r>
            <w:r w:rsidRPr="00D538C8">
              <w:rPr>
                <w:rFonts w:ascii="Action of the Time New" w:hAnsi="Action of the Time New" w:cs="Arial"/>
                <w:b/>
                <w:smallCaps/>
                <w:sz w:val="32"/>
                <w:szCs w:val="24"/>
              </w:rPr>
              <w:t>!</w:t>
            </w:r>
          </w:p>
          <w:p w14:paraId="6EC1AA3A" w14:textId="77777777" w:rsidR="00B44C5E" w:rsidRPr="00BE3BB6" w:rsidRDefault="00B802FA" w:rsidP="00D538C8">
            <w:pPr>
              <w:spacing w:before="240" w:line="280" w:lineRule="exact"/>
              <w:jc w:val="center"/>
              <w:rPr>
                <w:rFonts w:ascii="Action of the Time New" w:hAnsi="Action of the Time New" w:cs="Arial"/>
                <w:smallCaps/>
                <w:sz w:val="24"/>
                <w:szCs w:val="24"/>
              </w:rPr>
            </w:pPr>
            <w:proofErr w:type="spellStart"/>
            <w:r w:rsidRPr="00BE3BB6">
              <w:rPr>
                <w:rFonts w:ascii="Action of the Time New" w:hAnsi="Action of the Time New" w:cs="Arial"/>
                <w:smallCaps/>
                <w:sz w:val="32"/>
                <w:szCs w:val="24"/>
              </w:rPr>
              <w:t>Stratégo</w:t>
            </w:r>
            <w:proofErr w:type="spellEnd"/>
            <w:r w:rsidRPr="00BE3BB6">
              <w:rPr>
                <w:rFonts w:ascii="Action of the Time New" w:hAnsi="Action of the Time New" w:cs="Arial"/>
                <w:smallCaps/>
                <w:sz w:val="32"/>
                <w:szCs w:val="24"/>
              </w:rPr>
              <w:t xml:space="preserve"> au Moyen Orient</w:t>
            </w:r>
            <w:r w:rsidR="00F30A0D" w:rsidRPr="00BE3BB6">
              <w:rPr>
                <w:rFonts w:ascii="Action of the Time New" w:hAnsi="Action of the Time New" w:cs="Arial"/>
                <w:smallCaps/>
                <w:sz w:val="32"/>
                <w:szCs w:val="24"/>
              </w:rPr>
              <w:t xml:space="preserve"> : la Belgique </w:t>
            </w:r>
            <w:r w:rsidR="00843BFD" w:rsidRPr="00BE3BB6">
              <w:rPr>
                <w:rFonts w:ascii="Action of the Time New" w:hAnsi="Action of the Time New" w:cs="Arial"/>
                <w:smallCaps/>
                <w:sz w:val="32"/>
                <w:szCs w:val="24"/>
              </w:rPr>
              <w:t>aussi</w:t>
            </w:r>
            <w:r w:rsidR="00D538C8">
              <w:rPr>
                <w:rFonts w:ascii="Action of the Time New" w:hAnsi="Action of the Time New" w:cs="Arial"/>
                <w:smallCaps/>
                <w:sz w:val="32"/>
                <w:szCs w:val="24"/>
              </w:rPr>
              <w:t>.</w:t>
            </w:r>
          </w:p>
        </w:tc>
      </w:tr>
      <w:tr w:rsidR="00B44C5E" w:rsidRPr="00EA77FE" w14:paraId="5F657F56" w14:textId="77777777" w:rsidTr="00BE3BB6">
        <w:trPr>
          <w:trHeight w:val="1175"/>
        </w:trPr>
        <w:tc>
          <w:tcPr>
            <w:tcW w:w="14601" w:type="dxa"/>
            <w:gridSpan w:val="3"/>
          </w:tcPr>
          <w:p w14:paraId="7156302C" w14:textId="77777777" w:rsidR="00B44C5E" w:rsidRPr="00EA77FE" w:rsidRDefault="00B44C5E" w:rsidP="00B44C5E">
            <w:pPr>
              <w:rPr>
                <w:sz w:val="16"/>
              </w:rPr>
            </w:pPr>
            <w:r w:rsidRPr="00EA77FE">
              <w:rPr>
                <w:rFonts w:ascii="Arial" w:hAnsi="Arial" w:cs="Arial"/>
                <w:b/>
                <w:sz w:val="16"/>
                <w:szCs w:val="20"/>
              </w:rPr>
              <w:t>Contextes</w:t>
            </w:r>
            <w:r>
              <w:rPr>
                <w:rFonts w:ascii="Arial" w:hAnsi="Arial" w:cs="Arial"/>
                <w:b/>
                <w:sz w:val="16"/>
                <w:szCs w:val="20"/>
              </w:rPr>
              <w:t>, problématiques</w:t>
            </w:r>
            <w:r w:rsidRPr="00EA77FE">
              <w:rPr>
                <w:sz w:val="16"/>
              </w:rPr>
              <w:t xml:space="preserve"> : </w:t>
            </w:r>
          </w:p>
          <w:p w14:paraId="1282ED71" w14:textId="77777777" w:rsidR="00B44C5E" w:rsidRDefault="00F30A0D" w:rsidP="00624683">
            <w:pPr>
              <w:numPr>
                <w:ilvl w:val="0"/>
                <w:numId w:val="7"/>
              </w:numPr>
              <w:spacing w:line="280" w:lineRule="exact"/>
              <w:rPr>
                <w:rFonts w:ascii="Arial" w:hAnsi="Arial" w:cs="Arial"/>
                <w:sz w:val="16"/>
                <w:szCs w:val="20"/>
              </w:rPr>
            </w:pPr>
            <w:r>
              <w:rPr>
                <w:rFonts w:ascii="Arial" w:hAnsi="Arial" w:cs="Arial"/>
                <w:sz w:val="16"/>
                <w:szCs w:val="20"/>
              </w:rPr>
              <w:t>L</w:t>
            </w:r>
            <w:r w:rsidR="00B802FA">
              <w:rPr>
                <w:rFonts w:ascii="Arial" w:hAnsi="Arial" w:cs="Arial"/>
                <w:sz w:val="16"/>
                <w:szCs w:val="20"/>
              </w:rPr>
              <w:t>a guerre au Yémen</w:t>
            </w:r>
            <w:r>
              <w:rPr>
                <w:rFonts w:ascii="Arial" w:hAnsi="Arial" w:cs="Arial"/>
                <w:sz w:val="16"/>
                <w:szCs w:val="20"/>
              </w:rPr>
              <w:t xml:space="preserve"> est peu placée sous les projecteurs médiatiques internationaux pourtant consommateurs du spectacle de la souffrance. La politique réaliste qui y est jouée se dissimule derrière la simplification de l’explication religieuse et de la distanciation de l’Autre. </w:t>
            </w:r>
            <w:r w:rsidR="00C201D5">
              <w:rPr>
                <w:rFonts w:ascii="Arial" w:hAnsi="Arial" w:cs="Arial"/>
                <w:sz w:val="16"/>
                <w:szCs w:val="20"/>
              </w:rPr>
              <w:t>Nourrie de particularités spécifiques, c</w:t>
            </w:r>
            <w:r>
              <w:rPr>
                <w:rFonts w:ascii="Arial" w:hAnsi="Arial" w:cs="Arial"/>
                <w:sz w:val="16"/>
                <w:szCs w:val="20"/>
              </w:rPr>
              <w:t xml:space="preserve">ette crise est </w:t>
            </w:r>
            <w:r w:rsidR="00C201D5">
              <w:rPr>
                <w:rFonts w:ascii="Arial" w:hAnsi="Arial" w:cs="Arial"/>
                <w:sz w:val="16"/>
                <w:szCs w:val="20"/>
              </w:rPr>
              <w:t>aussi</w:t>
            </w:r>
            <w:r>
              <w:rPr>
                <w:rFonts w:ascii="Arial" w:hAnsi="Arial" w:cs="Arial"/>
                <w:sz w:val="16"/>
                <w:szCs w:val="20"/>
              </w:rPr>
              <w:t xml:space="preserve"> emblématique du grand jeu des puissances régionales et de leu</w:t>
            </w:r>
            <w:r w:rsidR="00C201D5">
              <w:rPr>
                <w:rFonts w:ascii="Arial" w:hAnsi="Arial" w:cs="Arial"/>
                <w:sz w:val="16"/>
                <w:szCs w:val="20"/>
              </w:rPr>
              <w:t>rs appuis internationaux qui fon</w:t>
            </w:r>
            <w:r>
              <w:rPr>
                <w:rFonts w:ascii="Arial" w:hAnsi="Arial" w:cs="Arial"/>
                <w:sz w:val="16"/>
                <w:szCs w:val="20"/>
              </w:rPr>
              <w:t xml:space="preserve">t peu de cas des violences subies par les populations du Moyen-Orient. L’analyse géostratégique de ce conflit permet d’identifier les enjeux larges, multiples, croisés et contradictoires des nombreux acteurs qui se focalisent sur ce territoire local </w:t>
            </w:r>
            <w:r w:rsidR="00843BFD">
              <w:rPr>
                <w:rFonts w:ascii="Arial" w:hAnsi="Arial" w:cs="Arial"/>
                <w:sz w:val="16"/>
                <w:szCs w:val="20"/>
              </w:rPr>
              <w:t>peut-être pas tant</w:t>
            </w:r>
            <w:r>
              <w:rPr>
                <w:rFonts w:ascii="Arial" w:hAnsi="Arial" w:cs="Arial"/>
                <w:sz w:val="16"/>
                <w:szCs w:val="20"/>
              </w:rPr>
              <w:t xml:space="preserve"> périphérique</w:t>
            </w:r>
            <w:r w:rsidR="00A62953">
              <w:rPr>
                <w:rFonts w:ascii="Arial" w:hAnsi="Arial" w:cs="Arial"/>
                <w:sz w:val="16"/>
                <w:szCs w:val="20"/>
              </w:rPr>
              <w:t xml:space="preserve"> qu’il </w:t>
            </w:r>
            <w:r w:rsidR="00843BFD">
              <w:rPr>
                <w:rFonts w:ascii="Arial" w:hAnsi="Arial" w:cs="Arial"/>
                <w:sz w:val="16"/>
                <w:szCs w:val="20"/>
              </w:rPr>
              <w:t>y paraissait</w:t>
            </w:r>
            <w:r>
              <w:rPr>
                <w:rFonts w:ascii="Arial" w:hAnsi="Arial" w:cs="Arial"/>
                <w:sz w:val="16"/>
                <w:szCs w:val="20"/>
              </w:rPr>
              <w:t>.</w:t>
            </w:r>
            <w:r w:rsidR="00843BFD">
              <w:rPr>
                <w:rFonts w:ascii="Arial" w:hAnsi="Arial" w:cs="Arial"/>
                <w:sz w:val="16"/>
                <w:szCs w:val="20"/>
              </w:rPr>
              <w:t xml:space="preserve"> </w:t>
            </w:r>
            <w:r>
              <w:rPr>
                <w:rFonts w:ascii="Arial" w:hAnsi="Arial" w:cs="Arial"/>
                <w:sz w:val="16"/>
                <w:szCs w:val="20"/>
              </w:rPr>
              <w:t>Par le j</w:t>
            </w:r>
            <w:r w:rsidR="00B802FA">
              <w:rPr>
                <w:rFonts w:ascii="Arial" w:hAnsi="Arial" w:cs="Arial"/>
                <w:sz w:val="16"/>
                <w:szCs w:val="20"/>
              </w:rPr>
              <w:t>eu des allia</w:t>
            </w:r>
            <w:r>
              <w:rPr>
                <w:rFonts w:ascii="Arial" w:hAnsi="Arial" w:cs="Arial"/>
                <w:sz w:val="16"/>
                <w:szCs w:val="20"/>
              </w:rPr>
              <w:t xml:space="preserve">nces politiques et commerciales, la Belgique et </w:t>
            </w:r>
            <w:r w:rsidR="00A62953">
              <w:rPr>
                <w:rFonts w:ascii="Arial" w:hAnsi="Arial" w:cs="Arial"/>
                <w:sz w:val="16"/>
                <w:szCs w:val="20"/>
              </w:rPr>
              <w:t xml:space="preserve">ses partenaires de l’Union européenne, </w:t>
            </w:r>
            <w:r w:rsidR="0067761B">
              <w:rPr>
                <w:rFonts w:ascii="Arial" w:hAnsi="Arial" w:cs="Arial"/>
                <w:sz w:val="16"/>
                <w:szCs w:val="20"/>
              </w:rPr>
              <w:t xml:space="preserve">avec l’allié étasunien, </w:t>
            </w:r>
            <w:r w:rsidR="00843BFD">
              <w:rPr>
                <w:rFonts w:ascii="Arial" w:hAnsi="Arial" w:cs="Arial"/>
                <w:sz w:val="16"/>
                <w:szCs w:val="20"/>
              </w:rPr>
              <w:t xml:space="preserve">écrivent aussi la réalité des interdépendances mondialisées. Leurs citoyens </w:t>
            </w:r>
            <w:r>
              <w:rPr>
                <w:rFonts w:ascii="Arial" w:hAnsi="Arial" w:cs="Arial"/>
                <w:sz w:val="16"/>
                <w:szCs w:val="20"/>
              </w:rPr>
              <w:t>ressentent</w:t>
            </w:r>
            <w:r w:rsidR="00E54428">
              <w:rPr>
                <w:rFonts w:ascii="Arial" w:hAnsi="Arial" w:cs="Arial"/>
                <w:sz w:val="16"/>
                <w:szCs w:val="20"/>
              </w:rPr>
              <w:t xml:space="preserve"> alors</w:t>
            </w:r>
            <w:r>
              <w:rPr>
                <w:rFonts w:ascii="Arial" w:hAnsi="Arial" w:cs="Arial"/>
                <w:sz w:val="16"/>
                <w:szCs w:val="20"/>
              </w:rPr>
              <w:t xml:space="preserve"> la contradiction de la puissance et la</w:t>
            </w:r>
            <w:r w:rsidR="00B802FA">
              <w:rPr>
                <w:rFonts w:ascii="Arial" w:hAnsi="Arial" w:cs="Arial"/>
                <w:sz w:val="16"/>
                <w:szCs w:val="20"/>
              </w:rPr>
              <w:t xml:space="preserve"> tension entre </w:t>
            </w:r>
            <w:r w:rsidR="00843BFD">
              <w:rPr>
                <w:rFonts w:ascii="Arial" w:hAnsi="Arial" w:cs="Arial"/>
                <w:sz w:val="16"/>
                <w:szCs w:val="20"/>
              </w:rPr>
              <w:t>géopolitique</w:t>
            </w:r>
            <w:r w:rsidR="00B802FA">
              <w:rPr>
                <w:rFonts w:ascii="Arial" w:hAnsi="Arial" w:cs="Arial"/>
                <w:sz w:val="16"/>
                <w:szCs w:val="20"/>
              </w:rPr>
              <w:t xml:space="preserve"> </w:t>
            </w:r>
            <w:r w:rsidR="00843BFD">
              <w:rPr>
                <w:rFonts w:ascii="Arial" w:hAnsi="Arial" w:cs="Arial"/>
                <w:sz w:val="16"/>
                <w:szCs w:val="20"/>
              </w:rPr>
              <w:t>et valeurs humanistes écrites dans les textes fondamentaux</w:t>
            </w:r>
            <w:r w:rsidR="00B802FA">
              <w:rPr>
                <w:rFonts w:ascii="Arial" w:hAnsi="Arial" w:cs="Arial"/>
                <w:sz w:val="16"/>
                <w:szCs w:val="20"/>
              </w:rPr>
              <w:t>.</w:t>
            </w:r>
          </w:p>
          <w:p w14:paraId="43DBB96E" w14:textId="77777777" w:rsidR="00A85D84" w:rsidRPr="0022749B" w:rsidRDefault="00A85D84" w:rsidP="00624683">
            <w:pPr>
              <w:numPr>
                <w:ilvl w:val="0"/>
                <w:numId w:val="7"/>
              </w:numPr>
              <w:spacing w:line="280" w:lineRule="exact"/>
              <w:rPr>
                <w:rFonts w:ascii="Arial" w:hAnsi="Arial" w:cs="Arial"/>
                <w:sz w:val="16"/>
                <w:szCs w:val="20"/>
              </w:rPr>
            </w:pPr>
            <w:r>
              <w:rPr>
                <w:rFonts w:ascii="Arial" w:hAnsi="Arial" w:cs="Arial"/>
                <w:sz w:val="16"/>
                <w:szCs w:val="20"/>
              </w:rPr>
              <w:t xml:space="preserve">La pièce </w:t>
            </w:r>
            <w:proofErr w:type="spellStart"/>
            <w:r w:rsidRPr="00D92D56">
              <w:rPr>
                <w:rFonts w:ascii="Arial" w:hAnsi="Arial" w:cs="Arial"/>
                <w:i/>
                <w:sz w:val="16"/>
                <w:szCs w:val="20"/>
              </w:rPr>
              <w:t>Yaskondy</w:t>
            </w:r>
            <w:proofErr w:type="spellEnd"/>
            <w:r w:rsidRPr="00D92D56">
              <w:rPr>
                <w:rFonts w:ascii="Arial" w:hAnsi="Arial" w:cs="Arial"/>
                <w:i/>
                <w:sz w:val="16"/>
                <w:szCs w:val="20"/>
              </w:rPr>
              <w:t xml:space="preserve"> </w:t>
            </w:r>
            <w:proofErr w:type="spellStart"/>
            <w:r w:rsidRPr="00D92D56">
              <w:rPr>
                <w:rFonts w:ascii="Arial" w:hAnsi="Arial" w:cs="Arial"/>
                <w:i/>
                <w:sz w:val="16"/>
                <w:szCs w:val="20"/>
              </w:rPr>
              <w:t>Yaskonfé</w:t>
            </w:r>
            <w:proofErr w:type="spellEnd"/>
            <w:r>
              <w:rPr>
                <w:rFonts w:ascii="Arial" w:hAnsi="Arial" w:cs="Arial"/>
                <w:sz w:val="16"/>
                <w:szCs w:val="20"/>
              </w:rPr>
              <w:t xml:space="preserve"> ne place pas le conflit du Yémen au cœur de son propos. Le cours proposé se nourrit pourtant des schémas de pensée du personnage Marion </w:t>
            </w:r>
            <w:proofErr w:type="spellStart"/>
            <w:r w:rsidR="00F53FE7">
              <w:rPr>
                <w:rFonts w:ascii="Arial" w:hAnsi="Arial" w:cs="Arial"/>
                <w:sz w:val="16"/>
                <w:szCs w:val="20"/>
              </w:rPr>
              <w:t>Netisse</w:t>
            </w:r>
            <w:proofErr w:type="spellEnd"/>
            <w:r>
              <w:rPr>
                <w:rFonts w:ascii="Arial" w:hAnsi="Arial" w:cs="Arial"/>
                <w:sz w:val="16"/>
                <w:szCs w:val="20"/>
              </w:rPr>
              <w:t xml:space="preserve"> pour interroger les relations internationales interdépendantes qui tissent des liens au Moyen-Orient. S’il est aussi autre chose qu’un conflit par procuration, ce conflit chaud et violent mobilise tous les acteurs tandis que sa population affronte la plus grave crise humanitaire de 2018.</w:t>
            </w:r>
          </w:p>
        </w:tc>
      </w:tr>
      <w:tr w:rsidR="00B44C5E" w:rsidRPr="00EA77FE" w14:paraId="623B79FC" w14:textId="77777777" w:rsidTr="00BE3BB6">
        <w:trPr>
          <w:trHeight w:val="1783"/>
        </w:trPr>
        <w:tc>
          <w:tcPr>
            <w:tcW w:w="14601" w:type="dxa"/>
            <w:gridSpan w:val="3"/>
          </w:tcPr>
          <w:p w14:paraId="53D2DFEE" w14:textId="77777777" w:rsidR="00B44C5E" w:rsidRPr="00EA77FE" w:rsidRDefault="00B44C5E" w:rsidP="00B44C5E">
            <w:pPr>
              <w:spacing w:line="280" w:lineRule="exact"/>
              <w:rPr>
                <w:rFonts w:ascii="Arial" w:hAnsi="Arial" w:cs="Arial"/>
                <w:sz w:val="16"/>
                <w:szCs w:val="20"/>
              </w:rPr>
            </w:pPr>
            <w:r>
              <w:rPr>
                <w:rFonts w:ascii="Arial" w:hAnsi="Arial" w:cs="Arial"/>
                <w:b/>
                <w:sz w:val="16"/>
                <w:szCs w:val="20"/>
              </w:rPr>
              <w:t>Finalités, o</w:t>
            </w:r>
            <w:r w:rsidRPr="00EA77FE">
              <w:rPr>
                <w:rFonts w:ascii="Arial" w:hAnsi="Arial" w:cs="Arial"/>
                <w:b/>
                <w:sz w:val="16"/>
                <w:szCs w:val="20"/>
              </w:rPr>
              <w:t>bjectifs </w:t>
            </w:r>
            <w:r w:rsidRPr="00EA77FE">
              <w:rPr>
                <w:rFonts w:ascii="Arial" w:hAnsi="Arial" w:cs="Arial"/>
                <w:sz w:val="16"/>
                <w:szCs w:val="20"/>
              </w:rPr>
              <w:t>:</w:t>
            </w:r>
          </w:p>
          <w:p w14:paraId="5BE5978F" w14:textId="77777777" w:rsidR="00B44C5E" w:rsidRPr="00B802FA" w:rsidRDefault="00B44C5E" w:rsidP="00624683">
            <w:pPr>
              <w:pStyle w:val="Paragraphedeliste"/>
              <w:numPr>
                <w:ilvl w:val="0"/>
                <w:numId w:val="4"/>
              </w:numPr>
              <w:spacing w:line="280" w:lineRule="exact"/>
              <w:rPr>
                <w:rFonts w:ascii="Arial" w:hAnsi="Arial" w:cs="Arial"/>
                <w:sz w:val="16"/>
                <w:szCs w:val="20"/>
              </w:rPr>
            </w:pPr>
            <w:r w:rsidRPr="00B802FA">
              <w:rPr>
                <w:rFonts w:ascii="Arial" w:hAnsi="Arial" w:cs="Arial"/>
                <w:sz w:val="16"/>
                <w:szCs w:val="20"/>
              </w:rPr>
              <w:t xml:space="preserve">Réflexion citoyenne sur le sens d’une politique. Séquence à réaliser collectivement en classe, notamment en raison de la complexité &gt; débat citoyen argumenté et documenté. </w:t>
            </w:r>
          </w:p>
          <w:p w14:paraId="11F42A95" w14:textId="77777777" w:rsidR="00A62953" w:rsidRDefault="00B44C5E" w:rsidP="00624683">
            <w:pPr>
              <w:pStyle w:val="Paragraphedeliste"/>
              <w:numPr>
                <w:ilvl w:val="0"/>
                <w:numId w:val="3"/>
              </w:numPr>
              <w:spacing w:line="280" w:lineRule="exact"/>
              <w:rPr>
                <w:rFonts w:ascii="Arial" w:hAnsi="Arial" w:cs="Arial"/>
                <w:sz w:val="16"/>
                <w:szCs w:val="20"/>
              </w:rPr>
            </w:pPr>
            <w:r w:rsidRPr="00B802FA">
              <w:rPr>
                <w:rFonts w:ascii="Arial" w:hAnsi="Arial" w:cs="Arial"/>
                <w:sz w:val="16"/>
                <w:szCs w:val="20"/>
              </w:rPr>
              <w:t>Interroger</w:t>
            </w:r>
            <w:r w:rsidR="00A62953">
              <w:rPr>
                <w:rFonts w:ascii="Arial" w:hAnsi="Arial" w:cs="Arial"/>
                <w:sz w:val="16"/>
                <w:szCs w:val="20"/>
              </w:rPr>
              <w:t xml:space="preserve"> l’étiologie d’un conflit armé</w:t>
            </w:r>
            <w:r w:rsidR="0067761B">
              <w:rPr>
                <w:rFonts w:ascii="Arial" w:hAnsi="Arial" w:cs="Arial"/>
                <w:sz w:val="16"/>
                <w:szCs w:val="20"/>
              </w:rPr>
              <w:t xml:space="preserve">. Approche problématique </w:t>
            </w:r>
            <w:r w:rsidR="001D0E50">
              <w:rPr>
                <w:rFonts w:ascii="Arial" w:hAnsi="Arial" w:cs="Arial"/>
                <w:sz w:val="16"/>
                <w:szCs w:val="20"/>
              </w:rPr>
              <w:t xml:space="preserve">complexe </w:t>
            </w:r>
            <w:r w:rsidR="0067761B">
              <w:rPr>
                <w:rFonts w:ascii="Arial" w:hAnsi="Arial" w:cs="Arial"/>
                <w:sz w:val="16"/>
                <w:szCs w:val="20"/>
              </w:rPr>
              <w:t>par le conflit et ses représentations &gt; vers la systémique des enjeux internationaux ?</w:t>
            </w:r>
          </w:p>
          <w:p w14:paraId="5F12639A" w14:textId="77777777" w:rsidR="00B44C5E" w:rsidRPr="00B802FA" w:rsidRDefault="00A62953" w:rsidP="00624683">
            <w:pPr>
              <w:pStyle w:val="Paragraphedeliste"/>
              <w:numPr>
                <w:ilvl w:val="0"/>
                <w:numId w:val="3"/>
              </w:numPr>
              <w:spacing w:line="280" w:lineRule="exact"/>
              <w:rPr>
                <w:rFonts w:ascii="Arial" w:hAnsi="Arial" w:cs="Arial"/>
                <w:sz w:val="16"/>
                <w:szCs w:val="20"/>
              </w:rPr>
            </w:pPr>
            <w:r>
              <w:rPr>
                <w:rFonts w:ascii="Arial" w:hAnsi="Arial" w:cs="Arial"/>
                <w:sz w:val="16"/>
                <w:szCs w:val="20"/>
              </w:rPr>
              <w:t xml:space="preserve">Mettre en évidence les </w:t>
            </w:r>
            <w:r w:rsidR="00B44C5E" w:rsidRPr="00B802FA">
              <w:rPr>
                <w:rFonts w:ascii="Arial" w:hAnsi="Arial" w:cs="Arial"/>
                <w:sz w:val="16"/>
                <w:szCs w:val="20"/>
              </w:rPr>
              <w:t>composante</w:t>
            </w:r>
            <w:r>
              <w:rPr>
                <w:rFonts w:ascii="Arial" w:hAnsi="Arial" w:cs="Arial"/>
                <w:sz w:val="16"/>
                <w:szCs w:val="20"/>
              </w:rPr>
              <w:t xml:space="preserve">s commerciales </w:t>
            </w:r>
            <w:r w:rsidR="00B44C5E" w:rsidRPr="00B802FA">
              <w:rPr>
                <w:rFonts w:ascii="Arial" w:hAnsi="Arial" w:cs="Arial"/>
                <w:sz w:val="16"/>
                <w:szCs w:val="20"/>
              </w:rPr>
              <w:t xml:space="preserve">d’un </w:t>
            </w:r>
            <w:r w:rsidR="00B44C5E" w:rsidRPr="009A2F08">
              <w:rPr>
                <w:rFonts w:ascii="Arial" w:hAnsi="Arial" w:cs="Arial"/>
                <w:i/>
                <w:sz w:val="16"/>
                <w:szCs w:val="20"/>
              </w:rPr>
              <w:t>conflit international</w:t>
            </w:r>
            <w:r w:rsidR="00B44C5E" w:rsidRPr="00B802FA">
              <w:rPr>
                <w:rFonts w:ascii="Arial" w:hAnsi="Arial" w:cs="Arial"/>
                <w:sz w:val="16"/>
                <w:szCs w:val="20"/>
              </w:rPr>
              <w:t xml:space="preserve"> et faire des corrélations avec la demande mondialisée de consommation.</w:t>
            </w:r>
          </w:p>
          <w:p w14:paraId="5F84041A" w14:textId="77777777" w:rsidR="00B44C5E" w:rsidRDefault="00B44C5E" w:rsidP="00624683">
            <w:pPr>
              <w:pStyle w:val="Paragraphedeliste"/>
              <w:numPr>
                <w:ilvl w:val="0"/>
                <w:numId w:val="3"/>
              </w:numPr>
              <w:spacing w:line="280" w:lineRule="exact"/>
              <w:rPr>
                <w:rFonts w:ascii="Arial" w:hAnsi="Arial" w:cs="Arial"/>
                <w:sz w:val="16"/>
                <w:szCs w:val="20"/>
              </w:rPr>
            </w:pPr>
            <w:r w:rsidRPr="00B802FA">
              <w:rPr>
                <w:rFonts w:ascii="Arial" w:hAnsi="Arial" w:cs="Arial"/>
                <w:sz w:val="16"/>
                <w:szCs w:val="20"/>
              </w:rPr>
              <w:t xml:space="preserve">Faire réfléchir au fonctionnement et à la fragilité de la </w:t>
            </w:r>
            <w:r w:rsidRPr="00B802FA">
              <w:rPr>
                <w:rFonts w:ascii="Arial" w:hAnsi="Arial" w:cs="Arial"/>
                <w:i/>
                <w:sz w:val="16"/>
                <w:szCs w:val="20"/>
              </w:rPr>
              <w:t>démocratie</w:t>
            </w:r>
            <w:r w:rsidR="00B802FA" w:rsidRPr="00B802FA">
              <w:rPr>
                <w:rFonts w:ascii="Arial" w:hAnsi="Arial" w:cs="Arial"/>
                <w:sz w:val="16"/>
                <w:szCs w:val="20"/>
              </w:rPr>
              <w:t xml:space="preserve">, </w:t>
            </w:r>
            <w:r w:rsidRPr="00B802FA">
              <w:rPr>
                <w:rFonts w:ascii="Arial" w:hAnsi="Arial" w:cs="Arial"/>
                <w:sz w:val="16"/>
                <w:szCs w:val="20"/>
              </w:rPr>
              <w:t xml:space="preserve">notamment en </w:t>
            </w:r>
            <w:r w:rsidR="00B802FA" w:rsidRPr="00B802FA">
              <w:rPr>
                <w:rFonts w:ascii="Arial" w:hAnsi="Arial" w:cs="Arial"/>
                <w:sz w:val="16"/>
                <w:szCs w:val="20"/>
              </w:rPr>
              <w:t>analysant la tension entre</w:t>
            </w:r>
            <w:r w:rsidRPr="00B802FA">
              <w:rPr>
                <w:rFonts w:ascii="Arial" w:hAnsi="Arial" w:cs="Arial"/>
                <w:sz w:val="16"/>
                <w:szCs w:val="20"/>
              </w:rPr>
              <w:t xml:space="preserve"> un choix électoral légitime </w:t>
            </w:r>
            <w:r w:rsidR="00B802FA" w:rsidRPr="00B802FA">
              <w:rPr>
                <w:rFonts w:ascii="Arial" w:hAnsi="Arial" w:cs="Arial"/>
                <w:sz w:val="16"/>
                <w:szCs w:val="20"/>
              </w:rPr>
              <w:t>et l’actualisation</w:t>
            </w:r>
            <w:r w:rsidR="00A62953">
              <w:rPr>
                <w:rFonts w:ascii="Arial" w:hAnsi="Arial" w:cs="Arial"/>
                <w:sz w:val="16"/>
                <w:szCs w:val="20"/>
              </w:rPr>
              <w:t xml:space="preserve"> réaliste</w:t>
            </w:r>
            <w:r w:rsidR="00B802FA" w:rsidRPr="00B802FA">
              <w:rPr>
                <w:rFonts w:ascii="Arial" w:hAnsi="Arial" w:cs="Arial"/>
                <w:sz w:val="16"/>
                <w:szCs w:val="20"/>
              </w:rPr>
              <w:t xml:space="preserve"> d’un programme</w:t>
            </w:r>
            <w:r w:rsidRPr="00B802FA">
              <w:rPr>
                <w:rFonts w:ascii="Arial" w:hAnsi="Arial" w:cs="Arial"/>
                <w:sz w:val="16"/>
                <w:szCs w:val="20"/>
              </w:rPr>
              <w:t>.</w:t>
            </w:r>
          </w:p>
          <w:p w14:paraId="669E4EA2" w14:textId="77777777" w:rsidR="00E0641E" w:rsidRPr="00067E12" w:rsidRDefault="00E0641E" w:rsidP="0067761B">
            <w:pPr>
              <w:pStyle w:val="Paragraphedeliste"/>
              <w:spacing w:line="280" w:lineRule="exact"/>
              <w:rPr>
                <w:rFonts w:ascii="Arial" w:hAnsi="Arial" w:cs="Arial"/>
                <w:sz w:val="16"/>
                <w:szCs w:val="20"/>
              </w:rPr>
            </w:pPr>
          </w:p>
        </w:tc>
      </w:tr>
      <w:tr w:rsidR="00B44C5E" w:rsidRPr="00EA77FE" w14:paraId="24C28606" w14:textId="77777777" w:rsidTr="00BE3BB6">
        <w:trPr>
          <w:trHeight w:val="1725"/>
        </w:trPr>
        <w:tc>
          <w:tcPr>
            <w:tcW w:w="5388" w:type="dxa"/>
            <w:tcBorders>
              <w:bottom w:val="single" w:sz="4" w:space="0" w:color="auto"/>
            </w:tcBorders>
          </w:tcPr>
          <w:p w14:paraId="1EC3B049" w14:textId="77777777" w:rsidR="00B44C5E" w:rsidRPr="00EA77FE" w:rsidRDefault="00B44C5E" w:rsidP="00B44C5E">
            <w:pPr>
              <w:spacing w:line="280" w:lineRule="exact"/>
              <w:rPr>
                <w:rFonts w:ascii="Arial" w:hAnsi="Arial" w:cs="Arial"/>
                <w:b/>
                <w:sz w:val="16"/>
                <w:szCs w:val="20"/>
              </w:rPr>
            </w:pPr>
            <w:r>
              <w:rPr>
                <w:rFonts w:ascii="Arial" w:hAnsi="Arial" w:cs="Arial"/>
                <w:b/>
                <w:sz w:val="16"/>
                <w:szCs w:val="20"/>
              </w:rPr>
              <w:lastRenderedPageBreak/>
              <w:t>Compétences travaillées</w:t>
            </w:r>
            <w:r w:rsidRPr="00EA77FE">
              <w:rPr>
                <w:rFonts w:ascii="Arial" w:hAnsi="Arial" w:cs="Arial"/>
                <w:b/>
                <w:sz w:val="16"/>
                <w:szCs w:val="20"/>
              </w:rPr>
              <w:t> :</w:t>
            </w:r>
          </w:p>
          <w:p w14:paraId="544E9E09" w14:textId="77777777" w:rsidR="00B44C5E" w:rsidRDefault="009E6B8F" w:rsidP="00624683">
            <w:pPr>
              <w:pStyle w:val="Paragraphedeliste"/>
              <w:numPr>
                <w:ilvl w:val="0"/>
                <w:numId w:val="3"/>
              </w:numPr>
              <w:spacing w:line="280" w:lineRule="exact"/>
              <w:rPr>
                <w:rFonts w:ascii="Arial" w:hAnsi="Arial" w:cs="Arial"/>
                <w:sz w:val="16"/>
                <w:szCs w:val="20"/>
              </w:rPr>
            </w:pPr>
            <w:r>
              <w:rPr>
                <w:rFonts w:ascii="Arial" w:hAnsi="Arial" w:cs="Arial"/>
                <w:sz w:val="16"/>
                <w:szCs w:val="20"/>
              </w:rPr>
              <w:t>Questionnement problématique au départ de la pièc</w:t>
            </w:r>
            <w:r w:rsidR="00AA7280">
              <w:rPr>
                <w:rFonts w:ascii="Arial" w:hAnsi="Arial" w:cs="Arial"/>
                <w:sz w:val="16"/>
                <w:szCs w:val="20"/>
              </w:rPr>
              <w:t>e de théâtre et de documents à</w:t>
            </w:r>
            <w:r>
              <w:rPr>
                <w:rFonts w:ascii="Arial" w:hAnsi="Arial" w:cs="Arial"/>
                <w:sz w:val="16"/>
                <w:szCs w:val="20"/>
              </w:rPr>
              <w:t xml:space="preserve"> analyser.</w:t>
            </w:r>
          </w:p>
          <w:p w14:paraId="67119DFA" w14:textId="77777777" w:rsidR="009E6B8F" w:rsidRPr="008054BF" w:rsidRDefault="009E6B8F" w:rsidP="00624683">
            <w:pPr>
              <w:pStyle w:val="Paragraphedeliste"/>
              <w:numPr>
                <w:ilvl w:val="0"/>
                <w:numId w:val="3"/>
              </w:numPr>
              <w:spacing w:line="280" w:lineRule="exact"/>
              <w:rPr>
                <w:rFonts w:ascii="Arial" w:hAnsi="Arial" w:cs="Arial"/>
                <w:sz w:val="16"/>
                <w:szCs w:val="20"/>
              </w:rPr>
            </w:pPr>
            <w:r>
              <w:rPr>
                <w:rFonts w:ascii="Arial" w:hAnsi="Arial" w:cs="Arial"/>
                <w:sz w:val="16"/>
                <w:szCs w:val="20"/>
              </w:rPr>
              <w:t>Produire une synthèse en distinguant les données géographiques et leur interprétation.</w:t>
            </w:r>
          </w:p>
        </w:tc>
        <w:tc>
          <w:tcPr>
            <w:tcW w:w="9213" w:type="dxa"/>
            <w:gridSpan w:val="2"/>
          </w:tcPr>
          <w:p w14:paraId="29E67070" w14:textId="77777777" w:rsidR="00B44C5E" w:rsidRDefault="00B44C5E" w:rsidP="00B44C5E">
            <w:pPr>
              <w:spacing w:line="280" w:lineRule="exact"/>
              <w:rPr>
                <w:rFonts w:ascii="Arial" w:hAnsi="Arial" w:cs="Arial"/>
                <w:b/>
                <w:sz w:val="16"/>
                <w:szCs w:val="20"/>
              </w:rPr>
            </w:pPr>
            <w:r>
              <w:rPr>
                <w:rFonts w:ascii="Arial" w:hAnsi="Arial" w:cs="Arial"/>
                <w:b/>
                <w:sz w:val="16"/>
                <w:szCs w:val="20"/>
              </w:rPr>
              <w:t>Concepts mobilisés :</w:t>
            </w:r>
          </w:p>
          <w:p w14:paraId="087452C1" w14:textId="77777777" w:rsidR="00B44C5E" w:rsidRDefault="009E6B8F" w:rsidP="00624683">
            <w:pPr>
              <w:numPr>
                <w:ilvl w:val="0"/>
                <w:numId w:val="5"/>
              </w:numPr>
              <w:spacing w:line="280" w:lineRule="exact"/>
              <w:rPr>
                <w:rFonts w:ascii="Arial" w:hAnsi="Arial" w:cs="Arial"/>
                <w:sz w:val="16"/>
                <w:szCs w:val="20"/>
              </w:rPr>
            </w:pPr>
            <w:r w:rsidRPr="009E6B8F">
              <w:rPr>
                <w:rFonts w:ascii="Arial" w:hAnsi="Arial" w:cs="Arial"/>
                <w:sz w:val="16"/>
                <w:szCs w:val="20"/>
              </w:rPr>
              <w:t>Localisation d’un large territoire, distribution des ressources, spécialisation des espaces.</w:t>
            </w:r>
          </w:p>
          <w:p w14:paraId="71977653" w14:textId="77777777" w:rsidR="009E6B8F" w:rsidRDefault="009E6B8F" w:rsidP="00624683">
            <w:pPr>
              <w:numPr>
                <w:ilvl w:val="0"/>
                <w:numId w:val="5"/>
              </w:numPr>
              <w:spacing w:line="280" w:lineRule="exact"/>
              <w:rPr>
                <w:rFonts w:ascii="Arial" w:hAnsi="Arial" w:cs="Arial"/>
                <w:sz w:val="16"/>
                <w:szCs w:val="20"/>
              </w:rPr>
            </w:pPr>
            <w:r>
              <w:rPr>
                <w:rFonts w:ascii="Arial" w:hAnsi="Arial" w:cs="Arial"/>
                <w:sz w:val="16"/>
                <w:szCs w:val="20"/>
              </w:rPr>
              <w:t>Milieu naturel, atouts et contraintes.</w:t>
            </w:r>
          </w:p>
          <w:p w14:paraId="5AA3418A" w14:textId="77777777" w:rsidR="009E6B8F" w:rsidRDefault="009E6B8F" w:rsidP="00624683">
            <w:pPr>
              <w:numPr>
                <w:ilvl w:val="0"/>
                <w:numId w:val="5"/>
              </w:numPr>
              <w:spacing w:line="280" w:lineRule="exact"/>
              <w:rPr>
                <w:rFonts w:ascii="Arial" w:hAnsi="Arial" w:cs="Arial"/>
                <w:sz w:val="16"/>
                <w:szCs w:val="20"/>
              </w:rPr>
            </w:pPr>
            <w:r>
              <w:rPr>
                <w:rFonts w:ascii="Arial" w:hAnsi="Arial" w:cs="Arial"/>
                <w:sz w:val="16"/>
                <w:szCs w:val="20"/>
              </w:rPr>
              <w:t>Le système socio-économique et les dynamiques humaines : la malédiction des ressources ?</w:t>
            </w:r>
          </w:p>
          <w:p w14:paraId="441640D8" w14:textId="77777777" w:rsidR="009E6B8F" w:rsidRPr="009E6B8F" w:rsidRDefault="009E6B8F" w:rsidP="00624683">
            <w:pPr>
              <w:numPr>
                <w:ilvl w:val="0"/>
                <w:numId w:val="5"/>
              </w:numPr>
              <w:spacing w:line="280" w:lineRule="exact"/>
              <w:rPr>
                <w:rFonts w:ascii="Arial" w:hAnsi="Arial" w:cs="Arial"/>
                <w:sz w:val="16"/>
                <w:szCs w:val="20"/>
              </w:rPr>
            </w:pPr>
            <w:r>
              <w:rPr>
                <w:rFonts w:ascii="Arial" w:hAnsi="Arial" w:cs="Arial"/>
                <w:sz w:val="16"/>
                <w:szCs w:val="20"/>
              </w:rPr>
              <w:t>Acteurs institutionnels, interdépendances, conflits et coopération.</w:t>
            </w:r>
          </w:p>
        </w:tc>
      </w:tr>
      <w:tr w:rsidR="00B44C5E" w:rsidRPr="00EA77FE" w14:paraId="4B8B2E05" w14:textId="77777777" w:rsidTr="00BE3BB6">
        <w:trPr>
          <w:trHeight w:val="1725"/>
        </w:trPr>
        <w:tc>
          <w:tcPr>
            <w:tcW w:w="14601" w:type="dxa"/>
            <w:gridSpan w:val="3"/>
            <w:tcBorders>
              <w:bottom w:val="single" w:sz="4" w:space="0" w:color="auto"/>
            </w:tcBorders>
          </w:tcPr>
          <w:p w14:paraId="559C48B4" w14:textId="77777777" w:rsidR="00B44C5E" w:rsidRPr="00EA77FE" w:rsidRDefault="00CE18A2" w:rsidP="00B44C5E">
            <w:pPr>
              <w:spacing w:line="280" w:lineRule="exact"/>
              <w:rPr>
                <w:rFonts w:ascii="Arial" w:hAnsi="Arial" w:cs="Arial"/>
                <w:b/>
                <w:sz w:val="16"/>
                <w:szCs w:val="20"/>
              </w:rPr>
            </w:pPr>
            <w:r>
              <w:rPr>
                <w:rFonts w:ascii="Arial" w:hAnsi="Arial" w:cs="Arial"/>
                <w:b/>
                <w:sz w:val="16"/>
                <w:szCs w:val="20"/>
              </w:rPr>
              <w:t>Prolongements et structurations</w:t>
            </w:r>
          </w:p>
          <w:p w14:paraId="679E07E4" w14:textId="7D2DF723" w:rsidR="00B44C5E" w:rsidRPr="00013120" w:rsidRDefault="00CE18A2" w:rsidP="00624683">
            <w:pPr>
              <w:numPr>
                <w:ilvl w:val="0"/>
                <w:numId w:val="5"/>
              </w:numPr>
              <w:spacing w:line="280" w:lineRule="exact"/>
              <w:rPr>
                <w:rFonts w:ascii="Arial" w:hAnsi="Arial" w:cs="Arial"/>
                <w:sz w:val="16"/>
                <w:szCs w:val="16"/>
              </w:rPr>
            </w:pPr>
            <w:r w:rsidRPr="00013120">
              <w:rPr>
                <w:rFonts w:ascii="Arial" w:hAnsi="Arial" w:cs="Arial"/>
                <w:sz w:val="16"/>
                <w:szCs w:val="16"/>
              </w:rPr>
              <w:t>Lire les CAP Magazines</w:t>
            </w:r>
            <w:r w:rsidR="00315CD4" w:rsidRPr="00013120">
              <w:rPr>
                <w:rFonts w:ascii="Arial" w:hAnsi="Arial" w:cs="Arial"/>
                <w:sz w:val="16"/>
                <w:szCs w:val="16"/>
              </w:rPr>
              <w:t xml:space="preserve"> - Energies</w:t>
            </w:r>
            <w:r w:rsidRPr="00013120">
              <w:rPr>
                <w:rFonts w:ascii="Arial" w:hAnsi="Arial" w:cs="Arial"/>
                <w:sz w:val="16"/>
                <w:szCs w:val="16"/>
              </w:rPr>
              <w:t xml:space="preserve"> ici : </w:t>
            </w:r>
            <w:hyperlink r:id="rId9" w:history="1">
              <w:r w:rsidR="00315CD4" w:rsidRPr="00013120">
                <w:rPr>
                  <w:rStyle w:val="Lienhypertexte"/>
                  <w:rFonts w:ascii="Arial" w:hAnsi="Arial" w:cs="Arial"/>
                  <w:sz w:val="16"/>
                  <w:szCs w:val="16"/>
                </w:rPr>
                <w:t>https://www.cnapd.be/sinformer/publications/outils-pedagogiques/cap-energies/</w:t>
              </w:r>
            </w:hyperlink>
            <w:r w:rsidR="00315CD4" w:rsidRPr="00013120">
              <w:rPr>
                <w:rFonts w:ascii="Arial" w:hAnsi="Arial" w:cs="Arial"/>
                <w:sz w:val="16"/>
                <w:szCs w:val="16"/>
              </w:rPr>
              <w:t xml:space="preserve"> </w:t>
            </w:r>
          </w:p>
          <w:p w14:paraId="676EE203" w14:textId="224F392C" w:rsidR="00315CD4" w:rsidRPr="00315CD4" w:rsidRDefault="00315CD4" w:rsidP="00624683">
            <w:pPr>
              <w:numPr>
                <w:ilvl w:val="0"/>
                <w:numId w:val="5"/>
              </w:numPr>
              <w:spacing w:line="280" w:lineRule="exact"/>
              <w:rPr>
                <w:rFonts w:ascii="Arial" w:hAnsi="Arial" w:cs="Arial"/>
                <w:sz w:val="16"/>
                <w:szCs w:val="20"/>
              </w:rPr>
            </w:pPr>
            <w:r w:rsidRPr="00315CD4">
              <w:rPr>
                <w:rFonts w:ascii="Arial" w:hAnsi="Arial" w:cs="Arial"/>
                <w:sz w:val="16"/>
                <w:szCs w:val="20"/>
              </w:rPr>
              <w:t xml:space="preserve">Lire les CAP magazines – Eau ici : </w:t>
            </w:r>
            <w:hyperlink r:id="rId10" w:history="1">
              <w:r w:rsidRPr="00315CD4">
                <w:rPr>
                  <w:rStyle w:val="Lienhypertexte"/>
                  <w:rFonts w:ascii="Arial" w:hAnsi="Arial" w:cs="Arial"/>
                  <w:sz w:val="16"/>
                  <w:szCs w:val="20"/>
                </w:rPr>
                <w:t>https://www.cnapd.be/sinformer/publications/outils-pedagogiques/cap-eau/</w:t>
              </w:r>
            </w:hyperlink>
            <w:r w:rsidRPr="00315CD4">
              <w:rPr>
                <w:rFonts w:ascii="Arial" w:hAnsi="Arial" w:cs="Arial"/>
                <w:sz w:val="16"/>
                <w:szCs w:val="20"/>
              </w:rPr>
              <w:t xml:space="preserve"> </w:t>
            </w:r>
          </w:p>
          <w:p w14:paraId="34A1A240" w14:textId="05DD820D" w:rsidR="00B44C5E" w:rsidRDefault="00B44C5E" w:rsidP="00624683">
            <w:pPr>
              <w:numPr>
                <w:ilvl w:val="0"/>
                <w:numId w:val="5"/>
              </w:numPr>
              <w:spacing w:line="280" w:lineRule="exact"/>
              <w:rPr>
                <w:rFonts w:ascii="Arial" w:hAnsi="Arial" w:cs="Arial"/>
                <w:sz w:val="16"/>
                <w:szCs w:val="20"/>
              </w:rPr>
            </w:pPr>
            <w:r w:rsidRPr="00C201D5">
              <w:rPr>
                <w:rFonts w:ascii="Arial" w:hAnsi="Arial" w:cs="Arial"/>
                <w:sz w:val="16"/>
                <w:szCs w:val="20"/>
              </w:rPr>
              <w:t xml:space="preserve">Enquête </w:t>
            </w:r>
            <w:r w:rsidR="00033EE5" w:rsidRPr="00C201D5">
              <w:rPr>
                <w:rFonts w:ascii="Arial" w:hAnsi="Arial" w:cs="Arial"/>
                <w:sz w:val="16"/>
                <w:szCs w:val="20"/>
              </w:rPr>
              <w:t xml:space="preserve">d’actualité </w:t>
            </w:r>
            <w:r w:rsidRPr="00C201D5">
              <w:rPr>
                <w:rFonts w:ascii="Arial" w:hAnsi="Arial" w:cs="Arial"/>
                <w:sz w:val="16"/>
                <w:szCs w:val="20"/>
              </w:rPr>
              <w:t xml:space="preserve">&gt; </w:t>
            </w:r>
            <w:r w:rsidR="00033EE5" w:rsidRPr="00C201D5">
              <w:rPr>
                <w:rFonts w:ascii="Arial" w:hAnsi="Arial" w:cs="Arial"/>
                <w:sz w:val="16"/>
                <w:szCs w:val="20"/>
              </w:rPr>
              <w:t xml:space="preserve">Construire des  armes ici, vendre là-bas : </w:t>
            </w:r>
            <w:r w:rsidR="00C201D5" w:rsidRPr="00C201D5">
              <w:rPr>
                <w:rFonts w:ascii="Arial" w:hAnsi="Arial" w:cs="Arial"/>
                <w:sz w:val="16"/>
                <w:szCs w:val="20"/>
              </w:rPr>
              <w:t>le</w:t>
            </w:r>
            <w:r w:rsidR="00033EE5" w:rsidRPr="00C201D5">
              <w:rPr>
                <w:rFonts w:ascii="Arial" w:hAnsi="Arial" w:cs="Arial"/>
                <w:sz w:val="16"/>
                <w:szCs w:val="20"/>
              </w:rPr>
              <w:t xml:space="preserve"> cas de la FN en Région </w:t>
            </w:r>
            <w:r w:rsidR="00C201D5" w:rsidRPr="00C201D5">
              <w:rPr>
                <w:rFonts w:ascii="Arial" w:hAnsi="Arial" w:cs="Arial"/>
                <w:sz w:val="16"/>
                <w:szCs w:val="20"/>
              </w:rPr>
              <w:t>wallonne</w:t>
            </w:r>
            <w:r w:rsidR="00C201D5">
              <w:rPr>
                <w:rFonts w:ascii="Arial" w:hAnsi="Arial" w:cs="Arial"/>
                <w:sz w:val="16"/>
                <w:szCs w:val="20"/>
              </w:rPr>
              <w:t> :</w:t>
            </w:r>
            <w:r w:rsidR="004C048C">
              <w:rPr>
                <w:rFonts w:ascii="Arial" w:hAnsi="Arial" w:cs="Arial"/>
                <w:sz w:val="16"/>
                <w:szCs w:val="20"/>
              </w:rPr>
              <w:t xml:space="preserve"> la position de la CNAPD</w:t>
            </w:r>
            <w:r w:rsidR="00C201D5">
              <w:rPr>
                <w:rFonts w:ascii="Arial" w:hAnsi="Arial" w:cs="Arial"/>
                <w:sz w:val="16"/>
                <w:szCs w:val="20"/>
              </w:rPr>
              <w:t xml:space="preserve"> </w:t>
            </w:r>
            <w:hyperlink r:id="rId11" w:history="1">
              <w:r w:rsidR="00C201D5" w:rsidRPr="009D0D0B">
                <w:rPr>
                  <w:rStyle w:val="Lienhypertexte"/>
                  <w:rFonts w:ascii="Arial" w:hAnsi="Arial" w:cs="Arial"/>
                  <w:sz w:val="16"/>
                  <w:szCs w:val="20"/>
                </w:rPr>
                <w:t>http://www.cnapd.be/recours-conseil-detat-suspendre-annuler-licences-dexportation-darmes-vers-larabie-saoudite/</w:t>
              </w:r>
            </w:hyperlink>
            <w:r w:rsidR="00C201D5">
              <w:rPr>
                <w:rFonts w:ascii="Arial" w:hAnsi="Arial" w:cs="Arial"/>
                <w:sz w:val="16"/>
                <w:szCs w:val="20"/>
              </w:rPr>
              <w:t xml:space="preserve"> </w:t>
            </w:r>
            <w:r w:rsidR="004C048C">
              <w:rPr>
                <w:rFonts w:ascii="Arial" w:hAnsi="Arial" w:cs="Arial"/>
                <w:sz w:val="16"/>
                <w:szCs w:val="20"/>
              </w:rPr>
              <w:t xml:space="preserve">. L’analyse du GRIP : </w:t>
            </w:r>
            <w:hyperlink r:id="rId12" w:history="1">
              <w:r w:rsidR="004C048C" w:rsidRPr="009D0D0B">
                <w:rPr>
                  <w:rStyle w:val="Lienhypertexte"/>
                  <w:rFonts w:ascii="Arial" w:hAnsi="Arial" w:cs="Arial"/>
                  <w:sz w:val="16"/>
                  <w:szCs w:val="20"/>
                </w:rPr>
                <w:t>https://www.grip.org/fr/node/2423</w:t>
              </w:r>
            </w:hyperlink>
            <w:r w:rsidR="004C048C">
              <w:rPr>
                <w:rFonts w:ascii="Arial" w:hAnsi="Arial" w:cs="Arial"/>
                <w:sz w:val="16"/>
                <w:szCs w:val="20"/>
              </w:rPr>
              <w:t xml:space="preserve"> </w:t>
            </w:r>
          </w:p>
          <w:p w14:paraId="1DD2D962" w14:textId="7E544A28" w:rsidR="00C17125" w:rsidRPr="00C201D5" w:rsidRDefault="00C17125" w:rsidP="00624683">
            <w:pPr>
              <w:numPr>
                <w:ilvl w:val="0"/>
                <w:numId w:val="5"/>
              </w:numPr>
              <w:spacing w:line="280" w:lineRule="exact"/>
              <w:rPr>
                <w:rFonts w:ascii="Arial" w:hAnsi="Arial" w:cs="Arial"/>
                <w:sz w:val="16"/>
                <w:szCs w:val="20"/>
              </w:rPr>
            </w:pPr>
            <w:r>
              <w:rPr>
                <w:rFonts w:ascii="Arial" w:hAnsi="Arial" w:cs="Arial"/>
                <w:sz w:val="16"/>
                <w:szCs w:val="20"/>
              </w:rPr>
              <w:t xml:space="preserve">Lire la BD du GRIP sur le commerce des armes : </w:t>
            </w:r>
            <w:hyperlink r:id="rId13" w:history="1">
              <w:r w:rsidRPr="00F0320D">
                <w:rPr>
                  <w:rStyle w:val="Lienhypertexte"/>
                  <w:rFonts w:ascii="Arial" w:hAnsi="Arial" w:cs="Arial"/>
                  <w:sz w:val="16"/>
                  <w:szCs w:val="20"/>
                </w:rPr>
                <w:t>https://www.grip.org/le-commerce-des-armes-un-business-comme-un-autre/</w:t>
              </w:r>
            </w:hyperlink>
            <w:r>
              <w:rPr>
                <w:rFonts w:ascii="Arial" w:hAnsi="Arial" w:cs="Arial"/>
                <w:sz w:val="16"/>
                <w:szCs w:val="20"/>
              </w:rPr>
              <w:t xml:space="preserve"> </w:t>
            </w:r>
          </w:p>
          <w:p w14:paraId="37DA44B9" w14:textId="77777777" w:rsidR="00B44C5E" w:rsidRPr="00E77FBA" w:rsidRDefault="00C201D5" w:rsidP="00624683">
            <w:pPr>
              <w:numPr>
                <w:ilvl w:val="0"/>
                <w:numId w:val="5"/>
              </w:numPr>
              <w:spacing w:line="280" w:lineRule="exact"/>
              <w:rPr>
                <w:rFonts w:ascii="Arial" w:hAnsi="Arial" w:cs="Arial"/>
                <w:sz w:val="16"/>
                <w:szCs w:val="20"/>
              </w:rPr>
            </w:pPr>
            <w:r w:rsidRPr="0067761B">
              <w:rPr>
                <w:rFonts w:ascii="Arial" w:hAnsi="Arial" w:cs="Arial"/>
                <w:i/>
                <w:sz w:val="16"/>
                <w:szCs w:val="20"/>
              </w:rPr>
              <w:t>Logiques de domination, dominations logiques ?</w:t>
            </w:r>
            <w:r>
              <w:rPr>
                <w:rFonts w:ascii="Arial" w:hAnsi="Arial" w:cs="Arial"/>
                <w:sz w:val="16"/>
                <w:szCs w:val="20"/>
              </w:rPr>
              <w:t xml:space="preserve"> Voir la fiche sur la domination sécuritaire : </w:t>
            </w:r>
            <w:hyperlink r:id="rId14" w:history="1">
              <w:r w:rsidRPr="009D0D0B">
                <w:rPr>
                  <w:rStyle w:val="Lienhypertexte"/>
                  <w:rFonts w:ascii="Arial" w:hAnsi="Arial" w:cs="Arial"/>
                  <w:sz w:val="16"/>
                  <w:szCs w:val="20"/>
                </w:rPr>
                <w:t>http://www.cnapd.be/dominations-logiqueslogique-de-domination-domination-securitaire/</w:t>
              </w:r>
            </w:hyperlink>
            <w:r>
              <w:rPr>
                <w:rFonts w:ascii="Arial" w:hAnsi="Arial" w:cs="Arial"/>
                <w:sz w:val="16"/>
                <w:szCs w:val="20"/>
              </w:rPr>
              <w:t xml:space="preserve"> </w:t>
            </w:r>
          </w:p>
        </w:tc>
      </w:tr>
      <w:tr w:rsidR="00B44C5E" w:rsidRPr="00EA77FE" w14:paraId="03AF3645" w14:textId="77777777" w:rsidTr="009A2F08">
        <w:trPr>
          <w:trHeight w:val="1532"/>
        </w:trPr>
        <w:tc>
          <w:tcPr>
            <w:tcW w:w="6663" w:type="dxa"/>
            <w:gridSpan w:val="2"/>
            <w:vMerge w:val="restart"/>
          </w:tcPr>
          <w:p w14:paraId="3571543A" w14:textId="77777777" w:rsidR="009512D8" w:rsidRPr="009512D8" w:rsidRDefault="00B44C5E" w:rsidP="00624683">
            <w:pPr>
              <w:pStyle w:val="Paragraphedeliste"/>
              <w:numPr>
                <w:ilvl w:val="0"/>
                <w:numId w:val="17"/>
              </w:numPr>
              <w:ind w:left="714" w:hanging="357"/>
              <w:contextualSpacing w:val="0"/>
            </w:pPr>
            <w:r w:rsidRPr="00C55C3D">
              <w:rPr>
                <w:rFonts w:ascii="Arial" w:hAnsi="Arial" w:cs="Arial"/>
                <w:b/>
                <w:sz w:val="16"/>
                <w:szCs w:val="20"/>
              </w:rPr>
              <w:t>Structuration</w:t>
            </w:r>
            <w:r w:rsidR="009512D8">
              <w:rPr>
                <w:rFonts w:ascii="Arial" w:hAnsi="Arial" w:cs="Arial"/>
                <w:b/>
                <w:sz w:val="16"/>
                <w:szCs w:val="20"/>
              </w:rPr>
              <w:t xml:space="preserve"> : </w:t>
            </w:r>
            <w:r w:rsidR="009512D8" w:rsidRPr="00620F4B">
              <w:rPr>
                <w:smallCaps/>
              </w:rPr>
              <w:t>Bonnefoy (L.),</w:t>
            </w:r>
            <w:r w:rsidR="009512D8" w:rsidRPr="004C048C">
              <w:t xml:space="preserve"> </w:t>
            </w:r>
            <w:r w:rsidR="009512D8" w:rsidRPr="00620F4B">
              <w:rPr>
                <w:i/>
              </w:rPr>
              <w:t>Enlisement saoudien au Yémen</w:t>
            </w:r>
            <w:r w:rsidR="009512D8" w:rsidRPr="004C048C">
              <w:t xml:space="preserve">, dans </w:t>
            </w:r>
            <w:r w:rsidR="009512D8" w:rsidRPr="00620F4B">
              <w:rPr>
                <w:i/>
              </w:rPr>
              <w:t>Le Monde diplomatique</w:t>
            </w:r>
            <w:r w:rsidR="009512D8" w:rsidRPr="004C048C">
              <w:t xml:space="preserve">, n° 765, Décembre 2017. (URL : </w:t>
            </w:r>
            <w:hyperlink r:id="rId15" w:history="1">
              <w:r w:rsidR="009512D8" w:rsidRPr="004C048C">
                <w:rPr>
                  <w:rStyle w:val="Lienhypertexte"/>
                </w:rPr>
                <w:t>https://www.monde-diplomatique.fr/2017/12/BONNEFOY/58214</w:t>
              </w:r>
            </w:hyperlink>
            <w:r w:rsidR="009512D8" w:rsidRPr="004C048C">
              <w:t xml:space="preserve"> )</w:t>
            </w:r>
            <w:r w:rsidR="009512D8">
              <w:t>.</w:t>
            </w:r>
          </w:p>
          <w:p w14:paraId="57B909D0" w14:textId="77777777" w:rsidR="00B44C5E" w:rsidRDefault="00B44C5E" w:rsidP="00624683">
            <w:pPr>
              <w:pStyle w:val="Paragraphedeliste"/>
              <w:numPr>
                <w:ilvl w:val="0"/>
                <w:numId w:val="18"/>
              </w:numPr>
            </w:pPr>
            <w:r w:rsidRPr="00C55C3D">
              <w:rPr>
                <w:rFonts w:ascii="Arial" w:hAnsi="Arial" w:cs="Arial"/>
                <w:sz w:val="16"/>
                <w:szCs w:val="20"/>
              </w:rPr>
              <w:t> </w:t>
            </w:r>
            <w:r w:rsidR="009512D8">
              <w:rPr>
                <w:rFonts w:ascii="Arial" w:hAnsi="Arial" w:cs="Arial"/>
                <w:b/>
                <w:sz w:val="16"/>
                <w:szCs w:val="20"/>
              </w:rPr>
              <w:t xml:space="preserve">Structuration : </w:t>
            </w:r>
            <w:r w:rsidR="00C55C3D">
              <w:t xml:space="preserve">GRIP, </w:t>
            </w:r>
            <w:r w:rsidR="00C55C3D" w:rsidRPr="00C55C3D">
              <w:rPr>
                <w:i/>
              </w:rPr>
              <w:t>La guerre oubliée du Yémen : impasse militaire, casse-tête politique et catastrophe humanitaire</w:t>
            </w:r>
            <w:r w:rsidR="00C55C3D">
              <w:t>,</w:t>
            </w:r>
            <w:r w:rsidR="00FA380B">
              <w:t xml:space="preserve"> </w:t>
            </w:r>
            <w:hyperlink r:id="rId16" w:history="1">
              <w:r w:rsidR="00C55C3D" w:rsidRPr="00C55C3D">
                <w:rPr>
                  <w:rStyle w:val="Lienhypertexte"/>
                  <w:rFonts w:ascii="Arial" w:hAnsi="Arial" w:cs="Arial"/>
                  <w:sz w:val="16"/>
                  <w:szCs w:val="20"/>
                </w:rPr>
                <w:t>https://www.grip.org/fr/node/2462</w:t>
              </w:r>
            </w:hyperlink>
            <w:r w:rsidR="00C55C3D">
              <w:t xml:space="preserve"> </w:t>
            </w:r>
          </w:p>
          <w:p w14:paraId="70BA5B1C" w14:textId="77777777" w:rsidR="00B44C5E" w:rsidRDefault="00B44C5E" w:rsidP="00624683">
            <w:pPr>
              <w:numPr>
                <w:ilvl w:val="0"/>
                <w:numId w:val="6"/>
              </w:numPr>
              <w:spacing w:line="280" w:lineRule="exact"/>
              <w:rPr>
                <w:rFonts w:ascii="Arial" w:hAnsi="Arial" w:cs="Arial"/>
                <w:sz w:val="16"/>
                <w:szCs w:val="20"/>
              </w:rPr>
            </w:pPr>
            <w:r w:rsidRPr="00B44C5E">
              <w:rPr>
                <w:rFonts w:ascii="Arial" w:hAnsi="Arial" w:cs="Arial"/>
                <w:b/>
                <w:sz w:val="16"/>
                <w:szCs w:val="20"/>
              </w:rPr>
              <w:t>Structuration</w:t>
            </w:r>
            <w:r w:rsidR="00C55C3D">
              <w:rPr>
                <w:rFonts w:ascii="Arial" w:hAnsi="Arial" w:cs="Arial"/>
                <w:b/>
                <w:sz w:val="16"/>
                <w:szCs w:val="20"/>
              </w:rPr>
              <w:t xml:space="preserve"> engagée</w:t>
            </w:r>
            <w:r w:rsidRPr="00B44C5E">
              <w:rPr>
                <w:rFonts w:ascii="Arial" w:hAnsi="Arial" w:cs="Arial"/>
                <w:b/>
                <w:sz w:val="16"/>
                <w:szCs w:val="20"/>
              </w:rPr>
              <w:t> </w:t>
            </w:r>
            <w:r w:rsidR="00C55C3D">
              <w:rPr>
                <w:rFonts w:ascii="Arial" w:hAnsi="Arial" w:cs="Arial"/>
                <w:sz w:val="16"/>
                <w:szCs w:val="20"/>
              </w:rPr>
              <w:t xml:space="preserve">: capsule CNAPD </w:t>
            </w:r>
            <w:r w:rsidRPr="00C55C3D">
              <w:rPr>
                <w:rFonts w:ascii="Arial" w:hAnsi="Arial" w:cs="Arial"/>
                <w:sz w:val="16"/>
                <w:szCs w:val="20"/>
              </w:rPr>
              <w:t xml:space="preserve">: </w:t>
            </w:r>
            <w:r w:rsidR="008C7D99" w:rsidRPr="008C7D99">
              <w:rPr>
                <w:rFonts w:ascii="Arial" w:hAnsi="Arial" w:cs="Arial"/>
                <w:sz w:val="16"/>
                <w:szCs w:val="20"/>
                <w:highlight w:val="yellow"/>
              </w:rPr>
              <w:t>à venir</w:t>
            </w:r>
            <w:r w:rsidR="008C7D99">
              <w:rPr>
                <w:rFonts w:ascii="Arial" w:hAnsi="Arial" w:cs="Arial"/>
                <w:sz w:val="16"/>
                <w:szCs w:val="20"/>
              </w:rPr>
              <w:t> !</w:t>
            </w:r>
          </w:p>
          <w:p w14:paraId="38462640" w14:textId="77777777" w:rsidR="00C55C3D" w:rsidRDefault="00C55C3D" w:rsidP="00624683">
            <w:pPr>
              <w:numPr>
                <w:ilvl w:val="0"/>
                <w:numId w:val="6"/>
              </w:numPr>
              <w:spacing w:line="280" w:lineRule="exact"/>
              <w:rPr>
                <w:rFonts w:ascii="Arial" w:hAnsi="Arial" w:cs="Arial"/>
                <w:sz w:val="16"/>
                <w:szCs w:val="20"/>
              </w:rPr>
            </w:pPr>
            <w:r w:rsidRPr="00B44C5E">
              <w:rPr>
                <w:rFonts w:ascii="Arial" w:hAnsi="Arial" w:cs="Arial"/>
                <w:b/>
                <w:sz w:val="16"/>
                <w:szCs w:val="20"/>
              </w:rPr>
              <w:t>Structuration</w:t>
            </w:r>
            <w:r>
              <w:rPr>
                <w:rFonts w:ascii="Arial" w:hAnsi="Arial" w:cs="Arial"/>
                <w:b/>
                <w:sz w:val="16"/>
                <w:szCs w:val="20"/>
              </w:rPr>
              <w:t xml:space="preserve"> engagée </w:t>
            </w:r>
            <w:r>
              <w:rPr>
                <w:rFonts w:ascii="Arial" w:hAnsi="Arial" w:cs="Arial"/>
                <w:sz w:val="16"/>
                <w:szCs w:val="20"/>
              </w:rPr>
              <w:t xml:space="preserve">: suivre les plaintes contre les licences d’exportation d’armes wallonnes ? Dossier de la Ligue des Droits de l’Homme : </w:t>
            </w:r>
            <w:hyperlink r:id="rId17" w:history="1">
              <w:r w:rsidRPr="0083023D">
                <w:rPr>
                  <w:rStyle w:val="Lienhypertexte"/>
                  <w:rFonts w:ascii="Arial" w:hAnsi="Arial" w:cs="Arial"/>
                  <w:sz w:val="16"/>
                  <w:szCs w:val="20"/>
                </w:rPr>
                <w:t>http://www.liguedh.be/suspension-conseil-detat-licences-dexportation-darmes-</w:t>
              </w:r>
              <w:r w:rsidRPr="0083023D">
                <w:rPr>
                  <w:rStyle w:val="Lienhypertexte"/>
                  <w:rFonts w:ascii="Arial" w:hAnsi="Arial" w:cs="Arial"/>
                  <w:sz w:val="16"/>
                  <w:szCs w:val="20"/>
                </w:rPr>
                <w:lastRenderedPageBreak/>
                <w:t>wallonnes-vers-larabie-saoudite-decision-historique/</w:t>
              </w:r>
            </w:hyperlink>
            <w:r>
              <w:rPr>
                <w:rFonts w:ascii="Arial" w:hAnsi="Arial" w:cs="Arial"/>
                <w:sz w:val="16"/>
                <w:szCs w:val="20"/>
              </w:rPr>
              <w:t xml:space="preserve"> </w:t>
            </w:r>
          </w:p>
          <w:p w14:paraId="7636406F" w14:textId="3151479F" w:rsidR="009A2F08" w:rsidRPr="00C55C3D" w:rsidRDefault="009A2F08" w:rsidP="00624683">
            <w:pPr>
              <w:numPr>
                <w:ilvl w:val="0"/>
                <w:numId w:val="6"/>
              </w:numPr>
              <w:spacing w:line="280" w:lineRule="exact"/>
              <w:rPr>
                <w:rFonts w:ascii="Arial" w:hAnsi="Arial" w:cs="Arial"/>
                <w:sz w:val="16"/>
                <w:szCs w:val="20"/>
              </w:rPr>
            </w:pPr>
            <w:r>
              <w:rPr>
                <w:rFonts w:ascii="Arial" w:hAnsi="Arial" w:cs="Arial"/>
                <w:b/>
                <w:sz w:val="16"/>
                <w:szCs w:val="20"/>
              </w:rPr>
              <w:t>Structuration des institutions internationales :</w:t>
            </w:r>
            <w:r>
              <w:rPr>
                <w:rFonts w:ascii="Arial" w:hAnsi="Arial" w:cs="Arial"/>
                <w:sz w:val="16"/>
                <w:szCs w:val="20"/>
              </w:rPr>
              <w:t xml:space="preserve"> </w:t>
            </w:r>
            <w:hyperlink r:id="rId18" w:history="1">
              <w:r w:rsidR="009B3B10" w:rsidRPr="00F0320D">
                <w:rPr>
                  <w:rStyle w:val="Lienhypertexte"/>
                  <w:rFonts w:ascii="Arial" w:hAnsi="Arial" w:cs="Arial"/>
                  <w:sz w:val="16"/>
                  <w:szCs w:val="20"/>
                </w:rPr>
                <w:t>https://www.cnapd.be/sinformer/publications/supports-de-cours/</w:t>
              </w:r>
            </w:hyperlink>
            <w:r w:rsidR="009B3B10">
              <w:rPr>
                <w:rFonts w:ascii="Arial" w:hAnsi="Arial" w:cs="Arial"/>
                <w:sz w:val="16"/>
                <w:szCs w:val="20"/>
              </w:rPr>
              <w:t xml:space="preserve"> </w:t>
            </w:r>
          </w:p>
        </w:tc>
        <w:tc>
          <w:tcPr>
            <w:tcW w:w="7938" w:type="dxa"/>
          </w:tcPr>
          <w:p w14:paraId="1A52E4B4" w14:textId="77777777" w:rsidR="00B44C5E" w:rsidRPr="00596269" w:rsidRDefault="00B44C5E" w:rsidP="00B44C5E">
            <w:pPr>
              <w:spacing w:line="280" w:lineRule="exact"/>
              <w:rPr>
                <w:rFonts w:ascii="Arial" w:hAnsi="Arial" w:cs="Arial"/>
                <w:sz w:val="16"/>
                <w:szCs w:val="20"/>
              </w:rPr>
            </w:pPr>
            <w:r w:rsidRPr="00596269">
              <w:rPr>
                <w:rFonts w:ascii="Arial" w:hAnsi="Arial" w:cs="Arial"/>
                <w:b/>
                <w:sz w:val="16"/>
                <w:szCs w:val="20"/>
              </w:rPr>
              <w:lastRenderedPageBreak/>
              <w:t xml:space="preserve">Classes et publics </w:t>
            </w:r>
            <w:r w:rsidRPr="00596269">
              <w:rPr>
                <w:rFonts w:ascii="Arial" w:hAnsi="Arial" w:cs="Arial"/>
                <w:sz w:val="16"/>
                <w:szCs w:val="20"/>
              </w:rPr>
              <w:t>:</w:t>
            </w:r>
          </w:p>
          <w:p w14:paraId="791C82F6" w14:textId="77777777" w:rsidR="00B44C5E" w:rsidRPr="00596269" w:rsidRDefault="00843BFD" w:rsidP="00624683">
            <w:pPr>
              <w:numPr>
                <w:ilvl w:val="0"/>
                <w:numId w:val="8"/>
              </w:numPr>
              <w:spacing w:line="280" w:lineRule="exact"/>
              <w:rPr>
                <w:rFonts w:ascii="Arial" w:hAnsi="Arial" w:cs="Arial"/>
                <w:sz w:val="16"/>
                <w:szCs w:val="20"/>
              </w:rPr>
            </w:pPr>
            <w:r w:rsidRPr="00596269">
              <w:rPr>
                <w:rFonts w:ascii="Arial" w:hAnsi="Arial" w:cs="Arial"/>
                <w:b/>
                <w:sz w:val="16"/>
                <w:szCs w:val="20"/>
              </w:rPr>
              <w:t>Classes de 6</w:t>
            </w:r>
            <w:r w:rsidR="004E3A73" w:rsidRPr="00596269">
              <w:rPr>
                <w:rFonts w:ascii="Arial" w:hAnsi="Arial" w:cs="Arial"/>
                <w:b/>
                <w:sz w:val="16"/>
                <w:szCs w:val="20"/>
              </w:rPr>
              <w:t>°</w:t>
            </w:r>
            <w:r w:rsidR="00596269">
              <w:rPr>
                <w:rFonts w:ascii="Arial" w:hAnsi="Arial" w:cs="Arial"/>
                <w:b/>
                <w:sz w:val="16"/>
                <w:szCs w:val="20"/>
              </w:rPr>
              <w:t> :</w:t>
            </w:r>
          </w:p>
          <w:p w14:paraId="55D912B3" w14:textId="77777777" w:rsidR="00B44C5E" w:rsidRPr="009A2F08" w:rsidRDefault="00B44C5E" w:rsidP="00843BFD">
            <w:pPr>
              <w:numPr>
                <w:ilvl w:val="0"/>
                <w:numId w:val="8"/>
              </w:numPr>
              <w:spacing w:line="280" w:lineRule="exact"/>
              <w:rPr>
                <w:rFonts w:ascii="Arial" w:hAnsi="Arial" w:cs="Arial"/>
                <w:sz w:val="16"/>
                <w:szCs w:val="20"/>
              </w:rPr>
            </w:pPr>
            <w:r w:rsidRPr="00596269">
              <w:rPr>
                <w:rFonts w:ascii="Arial" w:hAnsi="Arial" w:cs="Arial"/>
                <w:b/>
                <w:sz w:val="16"/>
                <w:szCs w:val="20"/>
              </w:rPr>
              <w:t>Horaire :</w:t>
            </w:r>
          </w:p>
        </w:tc>
      </w:tr>
      <w:tr w:rsidR="00B44C5E" w:rsidRPr="00EA77FE" w14:paraId="46D51B2B" w14:textId="77777777" w:rsidTr="00BE3BB6">
        <w:trPr>
          <w:trHeight w:val="957"/>
        </w:trPr>
        <w:tc>
          <w:tcPr>
            <w:tcW w:w="6663" w:type="dxa"/>
            <w:gridSpan w:val="2"/>
            <w:vMerge/>
          </w:tcPr>
          <w:p w14:paraId="73C1B55A" w14:textId="77777777" w:rsidR="00B44C5E" w:rsidRDefault="00B44C5E" w:rsidP="00B44C5E">
            <w:pPr>
              <w:spacing w:line="280" w:lineRule="exact"/>
              <w:rPr>
                <w:rFonts w:ascii="Arial" w:hAnsi="Arial" w:cs="Arial"/>
                <w:b/>
                <w:sz w:val="16"/>
                <w:szCs w:val="20"/>
              </w:rPr>
            </w:pPr>
          </w:p>
        </w:tc>
        <w:tc>
          <w:tcPr>
            <w:tcW w:w="7938" w:type="dxa"/>
            <w:tcBorders>
              <w:bottom w:val="single" w:sz="4" w:space="0" w:color="auto"/>
            </w:tcBorders>
          </w:tcPr>
          <w:p w14:paraId="6957380D" w14:textId="77777777" w:rsidR="00B44C5E" w:rsidRPr="009642AC" w:rsidRDefault="00632074" w:rsidP="00B44C5E">
            <w:pPr>
              <w:spacing w:line="280" w:lineRule="exact"/>
              <w:ind w:left="34"/>
              <w:rPr>
                <w:rFonts w:ascii="Arial" w:hAnsi="Arial" w:cs="Arial"/>
                <w:b/>
                <w:sz w:val="16"/>
                <w:szCs w:val="20"/>
              </w:rPr>
            </w:pPr>
            <w:r>
              <w:rPr>
                <w:rFonts w:ascii="Arial" w:hAnsi="Arial" w:cs="Arial"/>
                <w:b/>
                <w:sz w:val="16"/>
                <w:szCs w:val="20"/>
              </w:rPr>
              <w:t>Matériel et limites.</w:t>
            </w:r>
          </w:p>
          <w:p w14:paraId="520E3C63" w14:textId="6F5CCC79" w:rsidR="00B44C5E" w:rsidRPr="00632074" w:rsidRDefault="00B44C5E" w:rsidP="00624683">
            <w:pPr>
              <w:numPr>
                <w:ilvl w:val="0"/>
                <w:numId w:val="9"/>
              </w:numPr>
              <w:spacing w:line="280" w:lineRule="exact"/>
              <w:rPr>
                <w:rFonts w:ascii="Arial" w:hAnsi="Arial" w:cs="Arial"/>
                <w:b/>
                <w:sz w:val="16"/>
                <w:szCs w:val="20"/>
              </w:rPr>
            </w:pPr>
            <w:r>
              <w:rPr>
                <w:rFonts w:ascii="Arial" w:hAnsi="Arial" w:cs="Arial"/>
                <w:b/>
                <w:sz w:val="16"/>
                <w:szCs w:val="20"/>
              </w:rPr>
              <w:t xml:space="preserve">Diaporama : </w:t>
            </w:r>
            <w:r w:rsidR="00632074">
              <w:rPr>
                <w:rFonts w:ascii="Arial" w:hAnsi="Arial" w:cs="Arial"/>
                <w:sz w:val="16"/>
                <w:szCs w:val="20"/>
              </w:rPr>
              <w:t>Porto</w:t>
            </w:r>
            <w:r w:rsidRPr="00632074">
              <w:rPr>
                <w:rFonts w:ascii="Arial" w:hAnsi="Arial" w:cs="Arial"/>
                <w:sz w:val="16"/>
                <w:szCs w:val="20"/>
              </w:rPr>
              <w:t>-folio de documents.</w:t>
            </w:r>
            <w:r w:rsidR="00EF33D8">
              <w:rPr>
                <w:rFonts w:ascii="Arial" w:hAnsi="Arial" w:cs="Arial"/>
                <w:b/>
                <w:sz w:val="16"/>
                <w:szCs w:val="20"/>
              </w:rPr>
              <w:t xml:space="preserve"> </w:t>
            </w:r>
            <w:r w:rsidR="008C7D99" w:rsidRPr="008C7D99">
              <w:rPr>
                <w:rFonts w:ascii="Arial" w:hAnsi="Arial" w:cs="Arial"/>
                <w:sz w:val="16"/>
                <w:szCs w:val="20"/>
              </w:rPr>
              <w:t xml:space="preserve">Commentaires </w:t>
            </w:r>
            <w:r w:rsidR="00AF6837">
              <w:rPr>
                <w:rFonts w:ascii="Arial" w:hAnsi="Arial" w:cs="Arial"/>
                <w:sz w:val="16"/>
                <w:szCs w:val="20"/>
              </w:rPr>
              <w:t xml:space="preserve">riches et </w:t>
            </w:r>
            <w:r w:rsidR="008C7D99" w:rsidRPr="008C7D99">
              <w:rPr>
                <w:rFonts w:ascii="Arial" w:hAnsi="Arial" w:cs="Arial"/>
                <w:sz w:val="16"/>
                <w:szCs w:val="20"/>
              </w:rPr>
              <w:t>nombreux visibles en mode présentateur</w:t>
            </w:r>
            <w:r w:rsidR="00AF6837">
              <w:rPr>
                <w:rFonts w:ascii="Arial" w:hAnsi="Arial" w:cs="Arial"/>
                <w:sz w:val="16"/>
                <w:szCs w:val="20"/>
              </w:rPr>
              <w:t xml:space="preserve"> &gt; à l’usage du professeur !!!</w:t>
            </w:r>
            <w:r w:rsidR="00315CD4">
              <w:rPr>
                <w:rFonts w:ascii="Arial" w:hAnsi="Arial" w:cs="Arial"/>
                <w:sz w:val="16"/>
                <w:szCs w:val="20"/>
              </w:rPr>
              <w:t xml:space="preserve"> </w:t>
            </w:r>
            <w:hyperlink r:id="rId19" w:history="1">
              <w:r w:rsidR="00315CD4" w:rsidRPr="00F0320D">
                <w:rPr>
                  <w:rStyle w:val="Lienhypertexte"/>
                  <w:rFonts w:ascii="Arial" w:hAnsi="Arial" w:cs="Arial"/>
                  <w:sz w:val="16"/>
                  <w:szCs w:val="20"/>
                </w:rPr>
                <w:t>https://www.cnapd.be/sinformer/publications/supports-de-cours/</w:t>
              </w:r>
            </w:hyperlink>
            <w:r w:rsidR="00315CD4">
              <w:rPr>
                <w:rFonts w:ascii="Arial" w:hAnsi="Arial" w:cs="Arial"/>
                <w:sz w:val="16"/>
                <w:szCs w:val="20"/>
              </w:rPr>
              <w:t xml:space="preserve"> </w:t>
            </w:r>
          </w:p>
          <w:p w14:paraId="072F90DD" w14:textId="77777777" w:rsidR="00632074" w:rsidRPr="00632074" w:rsidRDefault="00632074" w:rsidP="00624683">
            <w:pPr>
              <w:numPr>
                <w:ilvl w:val="0"/>
                <w:numId w:val="9"/>
              </w:numPr>
              <w:spacing w:line="280" w:lineRule="exact"/>
              <w:rPr>
                <w:rFonts w:ascii="Arial" w:hAnsi="Arial" w:cs="Arial"/>
                <w:sz w:val="16"/>
                <w:szCs w:val="20"/>
              </w:rPr>
            </w:pPr>
            <w:r w:rsidRPr="00632074">
              <w:rPr>
                <w:rFonts w:ascii="Arial" w:hAnsi="Arial" w:cs="Arial"/>
                <w:sz w:val="16"/>
                <w:szCs w:val="20"/>
              </w:rPr>
              <w:t>L’enseignant aura probablement besoin de sélectionner dans l’offre</w:t>
            </w:r>
            <w:r>
              <w:rPr>
                <w:rFonts w:ascii="Arial" w:hAnsi="Arial" w:cs="Arial"/>
                <w:sz w:val="16"/>
                <w:szCs w:val="20"/>
              </w:rPr>
              <w:t xml:space="preserve"> afin de rendre son cours praticable dans le cadre de ses propres contraintes.</w:t>
            </w:r>
          </w:p>
        </w:tc>
      </w:tr>
      <w:tr w:rsidR="00B44C5E" w:rsidRPr="00EA77FE" w14:paraId="4F832B4C" w14:textId="77777777" w:rsidTr="00BE3BB6">
        <w:trPr>
          <w:trHeight w:val="957"/>
        </w:trPr>
        <w:tc>
          <w:tcPr>
            <w:tcW w:w="6663" w:type="dxa"/>
            <w:gridSpan w:val="2"/>
            <w:vMerge/>
            <w:tcBorders>
              <w:bottom w:val="single" w:sz="4" w:space="0" w:color="auto"/>
            </w:tcBorders>
          </w:tcPr>
          <w:p w14:paraId="788012E4" w14:textId="77777777" w:rsidR="00B44C5E" w:rsidRDefault="00B44C5E" w:rsidP="00B44C5E">
            <w:pPr>
              <w:spacing w:line="280" w:lineRule="exact"/>
              <w:rPr>
                <w:rFonts w:ascii="Arial" w:hAnsi="Arial" w:cs="Arial"/>
                <w:b/>
                <w:sz w:val="16"/>
                <w:szCs w:val="20"/>
              </w:rPr>
            </w:pPr>
          </w:p>
        </w:tc>
        <w:tc>
          <w:tcPr>
            <w:tcW w:w="7938" w:type="dxa"/>
            <w:tcBorders>
              <w:bottom w:val="single" w:sz="4" w:space="0" w:color="auto"/>
            </w:tcBorders>
          </w:tcPr>
          <w:p w14:paraId="64619F99" w14:textId="77777777" w:rsidR="00B44C5E" w:rsidRDefault="00B44C5E" w:rsidP="00B44C5E">
            <w:pPr>
              <w:spacing w:line="280" w:lineRule="exact"/>
              <w:rPr>
                <w:rFonts w:ascii="Arial" w:hAnsi="Arial" w:cs="Arial"/>
                <w:b/>
                <w:sz w:val="16"/>
                <w:szCs w:val="20"/>
              </w:rPr>
            </w:pPr>
            <w:r>
              <w:rPr>
                <w:rFonts w:ascii="Arial" w:hAnsi="Arial" w:cs="Arial"/>
                <w:b/>
                <w:sz w:val="16"/>
                <w:szCs w:val="20"/>
              </w:rPr>
              <w:t xml:space="preserve">Auteur : </w:t>
            </w:r>
          </w:p>
          <w:p w14:paraId="1034AAA5" w14:textId="7CC4C3DF" w:rsidR="00B44C5E" w:rsidRDefault="00B44C5E" w:rsidP="00624683">
            <w:pPr>
              <w:numPr>
                <w:ilvl w:val="0"/>
                <w:numId w:val="9"/>
              </w:numPr>
              <w:spacing w:line="280" w:lineRule="exact"/>
              <w:rPr>
                <w:rFonts w:ascii="Arial" w:hAnsi="Arial" w:cs="Arial"/>
                <w:b/>
                <w:sz w:val="16"/>
                <w:szCs w:val="20"/>
              </w:rPr>
            </w:pPr>
            <w:r w:rsidRPr="009B3675">
              <w:rPr>
                <w:rFonts w:ascii="Arial" w:hAnsi="Arial" w:cs="Arial"/>
                <w:sz w:val="16"/>
                <w:szCs w:val="20"/>
              </w:rPr>
              <w:t>Zaleski Thibault (CNAPD)</w:t>
            </w:r>
            <w:r w:rsidR="00315CD4">
              <w:rPr>
                <w:rFonts w:ascii="Arial" w:hAnsi="Arial" w:cs="Arial"/>
                <w:sz w:val="16"/>
                <w:szCs w:val="20"/>
              </w:rPr>
              <w:t xml:space="preserve"> &gt; </w:t>
            </w:r>
            <w:hyperlink r:id="rId20" w:history="1">
              <w:r w:rsidR="00315CD4" w:rsidRPr="00F0320D">
                <w:rPr>
                  <w:rStyle w:val="Lienhypertexte"/>
                  <w:rFonts w:ascii="Arial" w:hAnsi="Arial" w:cs="Arial"/>
                  <w:sz w:val="16"/>
                  <w:szCs w:val="20"/>
                </w:rPr>
                <w:t>thibault.zaleski@cnapd.be</w:t>
              </w:r>
            </w:hyperlink>
            <w:r w:rsidR="00315CD4">
              <w:rPr>
                <w:rFonts w:ascii="Arial" w:hAnsi="Arial" w:cs="Arial"/>
                <w:sz w:val="16"/>
                <w:szCs w:val="20"/>
              </w:rPr>
              <w:t xml:space="preserve"> </w:t>
            </w:r>
          </w:p>
        </w:tc>
      </w:tr>
    </w:tbl>
    <w:p w14:paraId="7620D4A7" w14:textId="77777777" w:rsidR="00B44C5E" w:rsidRDefault="00B44C5E" w:rsidP="00373DD8"/>
    <w:tbl>
      <w:tblPr>
        <w:tblW w:w="1460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0206"/>
        <w:gridCol w:w="2693"/>
      </w:tblGrid>
      <w:tr w:rsidR="00B44C5E" w:rsidRPr="00E54428" w14:paraId="04EFE2FF" w14:textId="77777777" w:rsidTr="00BE3BB6">
        <w:trPr>
          <w:trHeight w:val="1078"/>
        </w:trPr>
        <w:tc>
          <w:tcPr>
            <w:tcW w:w="1702" w:type="dxa"/>
            <w:shd w:val="clear" w:color="auto" w:fill="D9D9D9"/>
            <w:vAlign w:val="center"/>
          </w:tcPr>
          <w:p w14:paraId="648B06E6" w14:textId="77777777" w:rsidR="00B44C5E" w:rsidRPr="00E54428" w:rsidRDefault="00B44C5E" w:rsidP="00B44C5E">
            <w:pPr>
              <w:spacing w:before="240" w:after="240" w:line="280" w:lineRule="exact"/>
              <w:jc w:val="center"/>
              <w:rPr>
                <w:rFonts w:ascii="Arial" w:hAnsi="Arial" w:cs="Arial"/>
                <w:b/>
                <w:sz w:val="16"/>
                <w:szCs w:val="20"/>
              </w:rPr>
            </w:pPr>
            <w:r w:rsidRPr="00E54428">
              <w:rPr>
                <w:rFonts w:ascii="Arial" w:hAnsi="Arial" w:cs="Arial"/>
                <w:b/>
                <w:sz w:val="16"/>
                <w:szCs w:val="20"/>
              </w:rPr>
              <w:t>Timing </w:t>
            </w:r>
          </w:p>
        </w:tc>
        <w:tc>
          <w:tcPr>
            <w:tcW w:w="10206" w:type="dxa"/>
            <w:shd w:val="clear" w:color="auto" w:fill="D9D9D9"/>
            <w:vAlign w:val="center"/>
          </w:tcPr>
          <w:p w14:paraId="449485B0" w14:textId="77777777" w:rsidR="00B44C5E" w:rsidRPr="00E54428" w:rsidRDefault="00B44C5E" w:rsidP="00B44C5E">
            <w:pPr>
              <w:spacing w:before="240" w:after="240" w:line="280" w:lineRule="exact"/>
              <w:jc w:val="center"/>
              <w:rPr>
                <w:rFonts w:ascii="Arial" w:hAnsi="Arial" w:cs="Arial"/>
                <w:b/>
                <w:sz w:val="16"/>
                <w:szCs w:val="20"/>
              </w:rPr>
            </w:pPr>
            <w:r w:rsidRPr="00E54428">
              <w:rPr>
                <w:rFonts w:ascii="Arial" w:hAnsi="Arial" w:cs="Arial"/>
                <w:b/>
                <w:sz w:val="16"/>
                <w:szCs w:val="20"/>
              </w:rPr>
              <w:t>Déroulement </w:t>
            </w:r>
          </w:p>
        </w:tc>
        <w:tc>
          <w:tcPr>
            <w:tcW w:w="2693" w:type="dxa"/>
            <w:shd w:val="clear" w:color="auto" w:fill="D9D9D9"/>
            <w:vAlign w:val="center"/>
          </w:tcPr>
          <w:p w14:paraId="10D98C81" w14:textId="77777777" w:rsidR="00B44C5E" w:rsidRPr="00E54428" w:rsidRDefault="00B44C5E" w:rsidP="00B44C5E">
            <w:pPr>
              <w:spacing w:before="240" w:after="240" w:line="280" w:lineRule="exact"/>
              <w:jc w:val="center"/>
              <w:rPr>
                <w:rFonts w:ascii="Arial" w:hAnsi="Arial" w:cs="Arial"/>
                <w:b/>
                <w:sz w:val="16"/>
                <w:szCs w:val="20"/>
              </w:rPr>
            </w:pPr>
            <w:r w:rsidRPr="00E54428">
              <w:rPr>
                <w:rFonts w:ascii="Arial" w:hAnsi="Arial" w:cs="Arial"/>
                <w:b/>
                <w:sz w:val="16"/>
                <w:szCs w:val="20"/>
              </w:rPr>
              <w:t>Matériel nécessaire</w:t>
            </w:r>
          </w:p>
        </w:tc>
      </w:tr>
      <w:tr w:rsidR="002F3C85" w:rsidRPr="00A43E49" w14:paraId="676E920B" w14:textId="77777777" w:rsidTr="002F3C85">
        <w:trPr>
          <w:trHeight w:val="1740"/>
        </w:trPr>
        <w:tc>
          <w:tcPr>
            <w:tcW w:w="1702" w:type="dxa"/>
            <w:vMerge w:val="restart"/>
          </w:tcPr>
          <w:p w14:paraId="01E3F19C" w14:textId="77777777" w:rsidR="002F3C85" w:rsidRPr="00E54428" w:rsidRDefault="002F3C85" w:rsidP="00B44C5E">
            <w:pPr>
              <w:spacing w:line="280" w:lineRule="exact"/>
              <w:jc w:val="center"/>
              <w:rPr>
                <w:rFonts w:ascii="Arial" w:hAnsi="Arial" w:cs="Arial"/>
                <w:b/>
                <w:sz w:val="16"/>
                <w:szCs w:val="20"/>
              </w:rPr>
            </w:pPr>
            <w:r w:rsidRPr="00E54428">
              <w:rPr>
                <w:rFonts w:ascii="Arial" w:hAnsi="Arial" w:cs="Arial"/>
                <w:b/>
                <w:sz w:val="16"/>
                <w:szCs w:val="20"/>
              </w:rPr>
              <w:t>Intro</w:t>
            </w:r>
          </w:p>
          <w:p w14:paraId="20B89E27" w14:textId="77777777" w:rsidR="002F3C85" w:rsidRDefault="001A6225" w:rsidP="00B44C5E">
            <w:pPr>
              <w:spacing w:line="280" w:lineRule="exact"/>
              <w:jc w:val="center"/>
              <w:rPr>
                <w:rFonts w:ascii="Arial" w:hAnsi="Arial" w:cs="Arial"/>
                <w:sz w:val="16"/>
                <w:szCs w:val="20"/>
              </w:rPr>
            </w:pPr>
            <w:r>
              <w:rPr>
                <w:rFonts w:ascii="Arial" w:hAnsi="Arial" w:cs="Arial"/>
                <w:sz w:val="16"/>
                <w:szCs w:val="20"/>
              </w:rPr>
              <w:t>1</w:t>
            </w:r>
            <w:r w:rsidR="002F3C85">
              <w:rPr>
                <w:rFonts w:ascii="Arial" w:hAnsi="Arial" w:cs="Arial"/>
                <w:sz w:val="16"/>
                <w:szCs w:val="20"/>
              </w:rPr>
              <w:t>0’</w:t>
            </w:r>
          </w:p>
          <w:p w14:paraId="659805A6" w14:textId="77777777" w:rsidR="001A6225" w:rsidRDefault="001A6225" w:rsidP="00B44C5E">
            <w:pPr>
              <w:spacing w:line="280" w:lineRule="exact"/>
              <w:jc w:val="center"/>
              <w:rPr>
                <w:rFonts w:ascii="Arial" w:hAnsi="Arial" w:cs="Arial"/>
                <w:sz w:val="16"/>
                <w:szCs w:val="20"/>
              </w:rPr>
            </w:pPr>
          </w:p>
          <w:p w14:paraId="141DAD17" w14:textId="77777777" w:rsidR="001A6225" w:rsidRDefault="001A6225" w:rsidP="00B44C5E">
            <w:pPr>
              <w:spacing w:line="280" w:lineRule="exact"/>
              <w:jc w:val="center"/>
              <w:rPr>
                <w:rFonts w:ascii="Arial" w:hAnsi="Arial" w:cs="Arial"/>
                <w:sz w:val="16"/>
                <w:szCs w:val="20"/>
              </w:rPr>
            </w:pPr>
          </w:p>
          <w:p w14:paraId="51860187" w14:textId="77777777" w:rsidR="001A6225" w:rsidRDefault="001A6225" w:rsidP="00B44C5E">
            <w:pPr>
              <w:spacing w:line="280" w:lineRule="exact"/>
              <w:jc w:val="center"/>
              <w:rPr>
                <w:rFonts w:ascii="Arial" w:hAnsi="Arial" w:cs="Arial"/>
                <w:sz w:val="16"/>
                <w:szCs w:val="20"/>
              </w:rPr>
            </w:pPr>
          </w:p>
          <w:p w14:paraId="1CF57E66" w14:textId="77777777" w:rsidR="001A6225" w:rsidRDefault="001A6225" w:rsidP="00B44C5E">
            <w:pPr>
              <w:spacing w:line="280" w:lineRule="exact"/>
              <w:jc w:val="center"/>
              <w:rPr>
                <w:rFonts w:ascii="Arial" w:hAnsi="Arial" w:cs="Arial"/>
                <w:sz w:val="16"/>
                <w:szCs w:val="20"/>
              </w:rPr>
            </w:pPr>
          </w:p>
          <w:p w14:paraId="10FEC72E" w14:textId="77777777" w:rsidR="001A6225" w:rsidRDefault="001A6225" w:rsidP="00B44C5E">
            <w:pPr>
              <w:spacing w:line="280" w:lineRule="exact"/>
              <w:jc w:val="center"/>
              <w:rPr>
                <w:rFonts w:ascii="Arial" w:hAnsi="Arial" w:cs="Arial"/>
                <w:sz w:val="16"/>
                <w:szCs w:val="20"/>
              </w:rPr>
            </w:pPr>
          </w:p>
          <w:p w14:paraId="192BE510" w14:textId="77777777" w:rsidR="001A6225" w:rsidRPr="00E54428" w:rsidRDefault="001A6225" w:rsidP="00B44C5E">
            <w:pPr>
              <w:spacing w:line="280" w:lineRule="exact"/>
              <w:jc w:val="center"/>
              <w:rPr>
                <w:rFonts w:ascii="Arial" w:hAnsi="Arial" w:cs="Arial"/>
                <w:sz w:val="16"/>
                <w:szCs w:val="20"/>
              </w:rPr>
            </w:pPr>
            <w:r>
              <w:rPr>
                <w:rFonts w:ascii="Arial" w:hAnsi="Arial" w:cs="Arial"/>
                <w:sz w:val="16"/>
                <w:szCs w:val="20"/>
              </w:rPr>
              <w:t>20’</w:t>
            </w:r>
          </w:p>
        </w:tc>
        <w:tc>
          <w:tcPr>
            <w:tcW w:w="10206" w:type="dxa"/>
          </w:tcPr>
          <w:p w14:paraId="43FF56E0" w14:textId="77777777" w:rsidR="002F3C85" w:rsidRPr="00A44B3C" w:rsidRDefault="002F3C85" w:rsidP="00B44C5E">
            <w:pPr>
              <w:spacing w:line="280" w:lineRule="exact"/>
              <w:rPr>
                <w:rFonts w:ascii="Arial" w:hAnsi="Arial" w:cs="Arial"/>
                <w:b/>
                <w:sz w:val="16"/>
                <w:szCs w:val="20"/>
              </w:rPr>
            </w:pPr>
            <w:r w:rsidRPr="00A44B3C">
              <w:rPr>
                <w:rFonts w:ascii="Arial" w:hAnsi="Arial" w:cs="Arial"/>
                <w:b/>
                <w:sz w:val="16"/>
                <w:szCs w:val="20"/>
              </w:rPr>
              <w:t>Consignes</w:t>
            </w:r>
            <w:r>
              <w:rPr>
                <w:rFonts w:ascii="Arial" w:hAnsi="Arial" w:cs="Arial"/>
                <w:b/>
                <w:sz w:val="16"/>
                <w:szCs w:val="20"/>
              </w:rPr>
              <w:t>.</w:t>
            </w:r>
          </w:p>
          <w:p w14:paraId="35B4B4D4" w14:textId="77777777" w:rsidR="002F3C85" w:rsidRPr="00E54428" w:rsidRDefault="002F3C85" w:rsidP="00624683">
            <w:pPr>
              <w:numPr>
                <w:ilvl w:val="0"/>
                <w:numId w:val="9"/>
              </w:numPr>
              <w:spacing w:line="280" w:lineRule="exact"/>
              <w:rPr>
                <w:rFonts w:ascii="Arial" w:hAnsi="Arial" w:cs="Arial"/>
                <w:sz w:val="16"/>
                <w:szCs w:val="20"/>
              </w:rPr>
            </w:pPr>
            <w:r w:rsidRPr="00E54428">
              <w:rPr>
                <w:rFonts w:ascii="Arial" w:hAnsi="Arial" w:cs="Arial"/>
                <w:sz w:val="16"/>
                <w:szCs w:val="20"/>
              </w:rPr>
              <w:t>Installer la séquence dans l’architecture du cours. Annoncer que la séquence est collective mais qu’elle propose un exemple de co</w:t>
            </w:r>
            <w:r>
              <w:rPr>
                <w:rFonts w:ascii="Arial" w:hAnsi="Arial" w:cs="Arial"/>
                <w:sz w:val="16"/>
                <w:szCs w:val="20"/>
              </w:rPr>
              <w:t>nstruction de problématique C1</w:t>
            </w:r>
          </w:p>
          <w:p w14:paraId="708A009B" w14:textId="77777777" w:rsidR="002F3C85" w:rsidRPr="00E54428" w:rsidRDefault="002F3C85" w:rsidP="00624683">
            <w:pPr>
              <w:numPr>
                <w:ilvl w:val="0"/>
                <w:numId w:val="9"/>
              </w:numPr>
              <w:spacing w:line="280" w:lineRule="exact"/>
              <w:rPr>
                <w:rFonts w:ascii="Arial" w:hAnsi="Arial" w:cs="Arial"/>
                <w:sz w:val="16"/>
                <w:szCs w:val="20"/>
              </w:rPr>
            </w:pPr>
            <w:r w:rsidRPr="00E54428">
              <w:rPr>
                <w:rFonts w:ascii="Arial" w:hAnsi="Arial" w:cs="Arial"/>
                <w:sz w:val="16"/>
                <w:szCs w:val="20"/>
              </w:rPr>
              <w:t xml:space="preserve">Renvoyer ou installer les </w:t>
            </w:r>
            <w:r w:rsidRPr="00A44B3C">
              <w:rPr>
                <w:rFonts w:ascii="Arial" w:hAnsi="Arial" w:cs="Arial"/>
                <w:sz w:val="16"/>
                <w:szCs w:val="20"/>
              </w:rPr>
              <w:t>consignes</w:t>
            </w:r>
            <w:r w:rsidRPr="00E54428">
              <w:rPr>
                <w:rFonts w:ascii="Arial" w:hAnsi="Arial" w:cs="Arial"/>
                <w:sz w:val="16"/>
                <w:szCs w:val="20"/>
              </w:rPr>
              <w:t xml:space="preserve"> </w:t>
            </w:r>
            <w:r>
              <w:rPr>
                <w:rFonts w:ascii="Arial" w:hAnsi="Arial" w:cs="Arial"/>
                <w:sz w:val="16"/>
                <w:szCs w:val="20"/>
              </w:rPr>
              <w:t xml:space="preserve">liées aux </w:t>
            </w:r>
            <w:r w:rsidRPr="00A44B3C">
              <w:rPr>
                <w:rFonts w:ascii="Arial" w:hAnsi="Arial" w:cs="Arial"/>
                <w:b/>
                <w:sz w:val="16"/>
                <w:szCs w:val="20"/>
              </w:rPr>
              <w:t>compétences</w:t>
            </w:r>
            <w:r>
              <w:rPr>
                <w:rFonts w:ascii="Arial" w:hAnsi="Arial" w:cs="Arial"/>
                <w:sz w:val="16"/>
                <w:szCs w:val="20"/>
              </w:rPr>
              <w:t xml:space="preserve"> travaillées</w:t>
            </w:r>
            <w:r w:rsidRPr="00E54428">
              <w:rPr>
                <w:rFonts w:ascii="Arial" w:hAnsi="Arial" w:cs="Arial"/>
                <w:sz w:val="16"/>
                <w:szCs w:val="20"/>
              </w:rPr>
              <w:t xml:space="preserve"> : </w:t>
            </w:r>
            <w:r>
              <w:rPr>
                <w:rFonts w:ascii="Arial" w:hAnsi="Arial" w:cs="Arial"/>
                <w:sz w:val="16"/>
                <w:szCs w:val="20"/>
              </w:rPr>
              <w:t xml:space="preserve">convoquer une </w:t>
            </w:r>
            <w:r w:rsidRPr="00A44B3C">
              <w:rPr>
                <w:rFonts w:ascii="Arial" w:hAnsi="Arial" w:cs="Arial"/>
                <w:b/>
                <w:sz w:val="16"/>
                <w:szCs w:val="20"/>
              </w:rPr>
              <w:t>fiche méthode</w:t>
            </w:r>
            <w:r>
              <w:rPr>
                <w:rFonts w:ascii="Arial" w:hAnsi="Arial" w:cs="Arial"/>
                <w:sz w:val="16"/>
                <w:szCs w:val="20"/>
              </w:rPr>
              <w:t xml:space="preserve"> à compléter ?</w:t>
            </w:r>
            <w:r w:rsidRPr="00E54428">
              <w:rPr>
                <w:rFonts w:ascii="Arial" w:hAnsi="Arial" w:cs="Arial"/>
                <w:sz w:val="16"/>
                <w:szCs w:val="20"/>
              </w:rPr>
              <w:t xml:space="preserve"> </w:t>
            </w:r>
          </w:p>
          <w:p w14:paraId="7946211B" w14:textId="77777777" w:rsidR="002F3C85" w:rsidRDefault="002F3C85" w:rsidP="00624683">
            <w:pPr>
              <w:numPr>
                <w:ilvl w:val="0"/>
                <w:numId w:val="9"/>
              </w:numPr>
              <w:spacing w:line="280" w:lineRule="exact"/>
              <w:rPr>
                <w:rFonts w:ascii="Arial" w:hAnsi="Arial" w:cs="Arial"/>
                <w:sz w:val="16"/>
                <w:szCs w:val="20"/>
              </w:rPr>
            </w:pPr>
            <w:r w:rsidRPr="00E54428">
              <w:rPr>
                <w:rFonts w:ascii="Arial" w:hAnsi="Arial" w:cs="Arial"/>
                <w:b/>
                <w:sz w:val="16"/>
                <w:szCs w:val="20"/>
              </w:rPr>
              <w:t xml:space="preserve">Annoncer le travail individuel </w:t>
            </w:r>
            <w:r w:rsidRPr="00E54428">
              <w:rPr>
                <w:rFonts w:ascii="Arial" w:hAnsi="Arial" w:cs="Arial"/>
                <w:sz w:val="16"/>
                <w:szCs w:val="20"/>
              </w:rPr>
              <w:t>en fin de séquence (motiver la prise de notes).</w:t>
            </w:r>
          </w:p>
          <w:p w14:paraId="1271111B" w14:textId="77777777" w:rsidR="002F3C85" w:rsidRPr="000908C5" w:rsidRDefault="002F3C85" w:rsidP="00624683">
            <w:pPr>
              <w:numPr>
                <w:ilvl w:val="0"/>
                <w:numId w:val="9"/>
              </w:numPr>
              <w:spacing w:line="280" w:lineRule="exact"/>
              <w:rPr>
                <w:rFonts w:ascii="Arial" w:hAnsi="Arial" w:cs="Arial"/>
                <w:sz w:val="16"/>
                <w:szCs w:val="20"/>
              </w:rPr>
            </w:pPr>
            <w:r>
              <w:rPr>
                <w:rFonts w:ascii="Arial" w:hAnsi="Arial" w:cs="Arial"/>
                <w:b/>
                <w:sz w:val="16"/>
                <w:szCs w:val="20"/>
              </w:rPr>
              <w:t xml:space="preserve">Distribuer un fond de carte </w:t>
            </w:r>
            <w:r>
              <w:rPr>
                <w:rFonts w:ascii="Arial" w:hAnsi="Arial" w:cs="Arial"/>
                <w:sz w:val="16"/>
                <w:szCs w:val="20"/>
              </w:rPr>
              <w:t>au format A3</w:t>
            </w:r>
            <w:r>
              <w:rPr>
                <w:rFonts w:ascii="Arial" w:hAnsi="Arial" w:cs="Arial"/>
                <w:b/>
                <w:sz w:val="16"/>
                <w:szCs w:val="20"/>
              </w:rPr>
              <w:t> : synthèse perso à fournir avec le travail ?</w:t>
            </w:r>
          </w:p>
          <w:p w14:paraId="16A9FBDF" w14:textId="77777777" w:rsidR="002F3C85" w:rsidRPr="002F3C85" w:rsidRDefault="002F3C85" w:rsidP="00624683">
            <w:pPr>
              <w:numPr>
                <w:ilvl w:val="0"/>
                <w:numId w:val="9"/>
              </w:numPr>
              <w:spacing w:line="280" w:lineRule="exact"/>
              <w:rPr>
                <w:rFonts w:ascii="Arial" w:hAnsi="Arial" w:cs="Arial"/>
                <w:sz w:val="16"/>
                <w:szCs w:val="20"/>
              </w:rPr>
            </w:pPr>
            <w:r>
              <w:rPr>
                <w:rFonts w:ascii="Arial" w:hAnsi="Arial" w:cs="Arial"/>
                <w:b/>
                <w:sz w:val="16"/>
                <w:szCs w:val="20"/>
              </w:rPr>
              <w:t xml:space="preserve">Fiches « acteurs » </w:t>
            </w:r>
            <w:r w:rsidRPr="000908C5">
              <w:rPr>
                <w:rFonts w:ascii="Arial" w:hAnsi="Arial" w:cs="Arial"/>
                <w:sz w:val="16"/>
                <w:szCs w:val="20"/>
              </w:rPr>
              <w:t>à compléter par les élèves</w:t>
            </w:r>
            <w:r>
              <w:rPr>
                <w:rFonts w:ascii="Arial" w:hAnsi="Arial" w:cs="Arial"/>
                <w:sz w:val="16"/>
                <w:szCs w:val="20"/>
              </w:rPr>
              <w:t>.</w:t>
            </w:r>
            <w:r>
              <w:rPr>
                <w:rFonts w:ascii="Arial" w:hAnsi="Arial" w:cs="Arial"/>
                <w:b/>
                <w:sz w:val="16"/>
                <w:szCs w:val="20"/>
              </w:rPr>
              <w:t xml:space="preserve"> </w:t>
            </w:r>
          </w:p>
        </w:tc>
        <w:tc>
          <w:tcPr>
            <w:tcW w:w="2693" w:type="dxa"/>
            <w:vMerge w:val="restart"/>
          </w:tcPr>
          <w:p w14:paraId="1230634B" w14:textId="77777777" w:rsidR="002F3C85" w:rsidRPr="00E54428" w:rsidRDefault="002F3C85" w:rsidP="00B44C5E">
            <w:pPr>
              <w:pStyle w:val="affichage"/>
              <w:numPr>
                <w:ilvl w:val="0"/>
                <w:numId w:val="0"/>
              </w:numPr>
              <w:ind w:left="34"/>
              <w:rPr>
                <w:sz w:val="16"/>
              </w:rPr>
            </w:pPr>
          </w:p>
          <w:p w14:paraId="655E0072" w14:textId="77777777" w:rsidR="002F3C85" w:rsidRPr="00E54428" w:rsidRDefault="002F3C85" w:rsidP="00624683">
            <w:pPr>
              <w:pStyle w:val="affichage"/>
              <w:numPr>
                <w:ilvl w:val="0"/>
                <w:numId w:val="15"/>
              </w:numPr>
              <w:ind w:left="176" w:hanging="141"/>
              <w:rPr>
                <w:sz w:val="16"/>
              </w:rPr>
            </w:pPr>
            <w:r w:rsidRPr="00E54428">
              <w:rPr>
                <w:sz w:val="16"/>
              </w:rPr>
              <w:t>Dia 1</w:t>
            </w:r>
          </w:p>
          <w:p w14:paraId="62440B33" w14:textId="77777777" w:rsidR="002F3C85" w:rsidRPr="00E54428" w:rsidRDefault="002F3C85" w:rsidP="00624683">
            <w:pPr>
              <w:pStyle w:val="affichage"/>
              <w:numPr>
                <w:ilvl w:val="0"/>
                <w:numId w:val="15"/>
              </w:numPr>
              <w:ind w:left="176" w:hanging="142"/>
              <w:rPr>
                <w:sz w:val="16"/>
              </w:rPr>
            </w:pPr>
            <w:r w:rsidRPr="001915AA">
              <w:rPr>
                <w:sz w:val="16"/>
              </w:rPr>
              <w:t>Vidéo Marion</w:t>
            </w:r>
          </w:p>
        </w:tc>
      </w:tr>
      <w:tr w:rsidR="002F3C85" w:rsidRPr="00A43E49" w14:paraId="57872911" w14:textId="77777777" w:rsidTr="00BE3BB6">
        <w:trPr>
          <w:trHeight w:val="1740"/>
        </w:trPr>
        <w:tc>
          <w:tcPr>
            <w:tcW w:w="1702" w:type="dxa"/>
            <w:vMerge/>
          </w:tcPr>
          <w:p w14:paraId="17E5AD21" w14:textId="77777777" w:rsidR="002F3C85" w:rsidRPr="00E54428" w:rsidRDefault="002F3C85" w:rsidP="00B44C5E">
            <w:pPr>
              <w:spacing w:line="280" w:lineRule="exact"/>
              <w:jc w:val="center"/>
              <w:rPr>
                <w:rFonts w:ascii="Arial" w:hAnsi="Arial" w:cs="Arial"/>
                <w:b/>
                <w:sz w:val="16"/>
                <w:szCs w:val="20"/>
              </w:rPr>
            </w:pPr>
          </w:p>
        </w:tc>
        <w:tc>
          <w:tcPr>
            <w:tcW w:w="10206" w:type="dxa"/>
          </w:tcPr>
          <w:p w14:paraId="612F8B80" w14:textId="77777777" w:rsidR="002F3C85" w:rsidRPr="002F3C85" w:rsidRDefault="00F53FE7" w:rsidP="00F53FE7">
            <w:pPr>
              <w:pStyle w:val="Paragraphedeliste"/>
              <w:spacing w:line="280" w:lineRule="exact"/>
              <w:ind w:left="34"/>
              <w:rPr>
                <w:rFonts w:ascii="Arial" w:hAnsi="Arial" w:cs="Arial"/>
                <w:b/>
                <w:sz w:val="16"/>
                <w:szCs w:val="20"/>
              </w:rPr>
            </w:pPr>
            <w:r>
              <w:rPr>
                <w:rFonts w:ascii="Arial" w:hAnsi="Arial" w:cs="Arial"/>
                <w:b/>
                <w:sz w:val="16"/>
                <w:szCs w:val="20"/>
              </w:rPr>
              <w:t>Entrée en matière : de la fiction…</w:t>
            </w:r>
          </w:p>
          <w:p w14:paraId="78079666" w14:textId="77777777" w:rsidR="002F3C85" w:rsidRDefault="002F3C85" w:rsidP="00624683">
            <w:pPr>
              <w:pStyle w:val="Paragraphedeliste"/>
              <w:numPr>
                <w:ilvl w:val="0"/>
                <w:numId w:val="10"/>
              </w:numPr>
              <w:spacing w:line="280" w:lineRule="exact"/>
              <w:rPr>
                <w:rFonts w:ascii="Arial" w:hAnsi="Arial" w:cs="Arial"/>
                <w:sz w:val="16"/>
                <w:szCs w:val="20"/>
              </w:rPr>
            </w:pPr>
            <w:r>
              <w:rPr>
                <w:rFonts w:ascii="Arial" w:hAnsi="Arial" w:cs="Arial"/>
                <w:b/>
                <w:sz w:val="16"/>
                <w:szCs w:val="20"/>
              </w:rPr>
              <w:t>Évocation</w:t>
            </w:r>
            <w:r w:rsidR="00E356E6">
              <w:rPr>
                <w:rFonts w:ascii="Arial" w:hAnsi="Arial" w:cs="Arial"/>
                <w:b/>
                <w:sz w:val="16"/>
                <w:szCs w:val="20"/>
              </w:rPr>
              <w:t xml:space="preserve"> de la pièce</w:t>
            </w:r>
            <w:r>
              <w:rPr>
                <w:rFonts w:ascii="Arial" w:hAnsi="Arial" w:cs="Arial"/>
                <w:b/>
                <w:sz w:val="16"/>
                <w:szCs w:val="20"/>
              </w:rPr>
              <w:t xml:space="preserve"> : </w:t>
            </w:r>
            <w:r w:rsidRPr="002F3C85">
              <w:rPr>
                <w:rFonts w:ascii="Arial" w:hAnsi="Arial" w:cs="Arial"/>
                <w:sz w:val="16"/>
                <w:szCs w:val="20"/>
              </w:rPr>
              <w:t>vidéo d</w:t>
            </w:r>
            <w:r>
              <w:rPr>
                <w:rFonts w:ascii="Arial" w:hAnsi="Arial" w:cs="Arial"/>
                <w:sz w:val="16"/>
                <w:szCs w:val="20"/>
              </w:rPr>
              <w:t xml:space="preserve">u personnage de la pièce, </w:t>
            </w:r>
            <w:r w:rsidRPr="002F3C85">
              <w:rPr>
                <w:rFonts w:ascii="Arial" w:hAnsi="Arial" w:cs="Arial"/>
                <w:sz w:val="16"/>
                <w:szCs w:val="20"/>
              </w:rPr>
              <w:t xml:space="preserve">Marion </w:t>
            </w:r>
            <w:proofErr w:type="spellStart"/>
            <w:r w:rsidRPr="002F3C85">
              <w:rPr>
                <w:rFonts w:ascii="Arial" w:hAnsi="Arial" w:cs="Arial"/>
                <w:sz w:val="16"/>
                <w:szCs w:val="20"/>
              </w:rPr>
              <w:t>Netisse</w:t>
            </w:r>
            <w:proofErr w:type="spellEnd"/>
            <w:r>
              <w:rPr>
                <w:rFonts w:ascii="Arial" w:hAnsi="Arial" w:cs="Arial"/>
                <w:b/>
                <w:sz w:val="16"/>
                <w:szCs w:val="20"/>
              </w:rPr>
              <w:t>.</w:t>
            </w:r>
            <w:r>
              <w:rPr>
                <w:rFonts w:ascii="Arial" w:hAnsi="Arial" w:cs="Arial"/>
                <w:sz w:val="16"/>
                <w:szCs w:val="20"/>
              </w:rPr>
              <w:t xml:space="preserve"> </w:t>
            </w:r>
          </w:p>
          <w:p w14:paraId="5621AC48" w14:textId="77777777" w:rsidR="002F3C85" w:rsidRPr="00E356E6" w:rsidRDefault="002F3C85" w:rsidP="00624683">
            <w:pPr>
              <w:pStyle w:val="Paragraphedeliste"/>
              <w:numPr>
                <w:ilvl w:val="0"/>
                <w:numId w:val="10"/>
              </w:numPr>
              <w:spacing w:line="280" w:lineRule="exact"/>
              <w:rPr>
                <w:rFonts w:ascii="Arial" w:hAnsi="Arial" w:cs="Arial"/>
                <w:b/>
                <w:sz w:val="16"/>
                <w:szCs w:val="20"/>
              </w:rPr>
            </w:pPr>
            <w:r>
              <w:rPr>
                <w:rFonts w:ascii="Arial" w:hAnsi="Arial" w:cs="Arial"/>
                <w:sz w:val="16"/>
                <w:szCs w:val="20"/>
              </w:rPr>
              <w:t xml:space="preserve">Faites surgir les </w:t>
            </w:r>
            <w:r w:rsidRPr="00E356E6">
              <w:rPr>
                <w:rFonts w:ascii="Arial" w:hAnsi="Arial" w:cs="Arial"/>
                <w:b/>
                <w:sz w:val="16"/>
                <w:szCs w:val="20"/>
              </w:rPr>
              <w:t>représentations</w:t>
            </w:r>
            <w:r w:rsidR="00E356E6">
              <w:rPr>
                <w:rFonts w:ascii="Arial" w:hAnsi="Arial" w:cs="Arial"/>
                <w:b/>
                <w:sz w:val="16"/>
                <w:szCs w:val="20"/>
              </w:rPr>
              <w:t> :</w:t>
            </w:r>
            <w:r w:rsidRPr="00E356E6">
              <w:rPr>
                <w:rFonts w:ascii="Arial" w:hAnsi="Arial" w:cs="Arial"/>
                <w:b/>
                <w:sz w:val="16"/>
                <w:szCs w:val="20"/>
              </w:rPr>
              <w:t> </w:t>
            </w:r>
          </w:p>
          <w:p w14:paraId="64DB2F47" w14:textId="77777777" w:rsidR="002F3C85" w:rsidRDefault="00E356E6" w:rsidP="00624683">
            <w:pPr>
              <w:pStyle w:val="Paragraphedeliste"/>
              <w:numPr>
                <w:ilvl w:val="0"/>
                <w:numId w:val="17"/>
              </w:numPr>
              <w:spacing w:line="280" w:lineRule="exact"/>
              <w:ind w:left="1877"/>
              <w:rPr>
                <w:rFonts w:ascii="Arial" w:hAnsi="Arial" w:cs="Arial"/>
                <w:sz w:val="16"/>
                <w:szCs w:val="20"/>
              </w:rPr>
            </w:pPr>
            <w:r>
              <w:rPr>
                <w:rFonts w:ascii="Arial" w:hAnsi="Arial" w:cs="Arial"/>
                <w:sz w:val="16"/>
                <w:szCs w:val="20"/>
              </w:rPr>
              <w:t>Q</w:t>
            </w:r>
            <w:r w:rsidR="002F3C85">
              <w:rPr>
                <w:rFonts w:ascii="Arial" w:hAnsi="Arial" w:cs="Arial"/>
                <w:sz w:val="16"/>
                <w:szCs w:val="20"/>
              </w:rPr>
              <w:t xml:space="preserve">ui est Marion </w:t>
            </w:r>
            <w:proofErr w:type="spellStart"/>
            <w:r w:rsidR="00F53FE7">
              <w:rPr>
                <w:rFonts w:ascii="Arial" w:hAnsi="Arial" w:cs="Arial"/>
                <w:sz w:val="16"/>
                <w:szCs w:val="20"/>
              </w:rPr>
              <w:t>Netisse</w:t>
            </w:r>
            <w:proofErr w:type="spellEnd"/>
            <w:r w:rsidR="002F3C85">
              <w:rPr>
                <w:rFonts w:ascii="Arial" w:hAnsi="Arial" w:cs="Arial"/>
                <w:sz w:val="16"/>
                <w:szCs w:val="20"/>
              </w:rPr>
              <w:t> ?</w:t>
            </w:r>
            <w:r>
              <w:rPr>
                <w:rFonts w:ascii="Arial" w:hAnsi="Arial" w:cs="Arial"/>
                <w:sz w:val="16"/>
                <w:szCs w:val="20"/>
              </w:rPr>
              <w:t xml:space="preserve"> En quoi </w:t>
            </w:r>
            <w:r w:rsidR="00E22FAF">
              <w:rPr>
                <w:rFonts w:ascii="Arial" w:hAnsi="Arial" w:cs="Arial"/>
                <w:sz w:val="16"/>
                <w:szCs w:val="20"/>
              </w:rPr>
              <w:t xml:space="preserve">ce personnage </w:t>
            </w:r>
            <w:r>
              <w:rPr>
                <w:rFonts w:ascii="Arial" w:hAnsi="Arial" w:cs="Arial"/>
                <w:sz w:val="16"/>
                <w:szCs w:val="20"/>
              </w:rPr>
              <w:t>est-</w:t>
            </w:r>
            <w:r w:rsidR="00E22FAF">
              <w:rPr>
                <w:rFonts w:ascii="Arial" w:hAnsi="Arial" w:cs="Arial"/>
                <w:sz w:val="16"/>
                <w:szCs w:val="20"/>
              </w:rPr>
              <w:t>il</w:t>
            </w:r>
            <w:r>
              <w:rPr>
                <w:rFonts w:ascii="Arial" w:hAnsi="Arial" w:cs="Arial"/>
                <w:sz w:val="16"/>
                <w:szCs w:val="20"/>
              </w:rPr>
              <w:t xml:space="preserve"> une </w:t>
            </w:r>
            <w:r w:rsidRPr="00E356E6">
              <w:rPr>
                <w:rFonts w:ascii="Arial" w:hAnsi="Arial" w:cs="Arial"/>
                <w:b/>
                <w:sz w:val="16"/>
                <w:szCs w:val="20"/>
              </w:rPr>
              <w:t>caricature</w:t>
            </w:r>
            <w:r>
              <w:rPr>
                <w:rFonts w:ascii="Arial" w:hAnsi="Arial" w:cs="Arial"/>
                <w:sz w:val="16"/>
                <w:szCs w:val="20"/>
              </w:rPr>
              <w:t> ?</w:t>
            </w:r>
            <w:r w:rsidR="00E22FAF">
              <w:rPr>
                <w:rFonts w:ascii="Arial" w:hAnsi="Arial" w:cs="Arial"/>
                <w:sz w:val="16"/>
                <w:szCs w:val="20"/>
              </w:rPr>
              <w:t xml:space="preserve"> Dit-elle la vérité ?</w:t>
            </w:r>
          </w:p>
          <w:p w14:paraId="47B1B0ED" w14:textId="77777777" w:rsidR="002F3C85" w:rsidRPr="00E356E6" w:rsidRDefault="00E356E6" w:rsidP="00624683">
            <w:pPr>
              <w:pStyle w:val="Paragraphedeliste"/>
              <w:numPr>
                <w:ilvl w:val="0"/>
                <w:numId w:val="17"/>
              </w:numPr>
              <w:spacing w:line="280" w:lineRule="exact"/>
              <w:ind w:left="1877"/>
              <w:rPr>
                <w:rFonts w:ascii="Arial" w:hAnsi="Arial" w:cs="Arial"/>
                <w:b/>
                <w:sz w:val="16"/>
                <w:szCs w:val="20"/>
              </w:rPr>
            </w:pPr>
            <w:r>
              <w:rPr>
                <w:rFonts w:ascii="Arial" w:hAnsi="Arial" w:cs="Arial"/>
                <w:sz w:val="16"/>
                <w:szCs w:val="20"/>
              </w:rPr>
              <w:t>Évocation éventuelle des apprentissages d’autres séquences.</w:t>
            </w:r>
          </w:p>
          <w:p w14:paraId="06DD50CA" w14:textId="77777777" w:rsidR="00E356E6" w:rsidRPr="00E356E6" w:rsidRDefault="00E356E6" w:rsidP="00624683">
            <w:pPr>
              <w:pStyle w:val="Paragraphedeliste"/>
              <w:numPr>
                <w:ilvl w:val="0"/>
                <w:numId w:val="17"/>
              </w:numPr>
              <w:spacing w:line="280" w:lineRule="exact"/>
              <w:ind w:left="1877"/>
              <w:rPr>
                <w:rFonts w:ascii="Arial" w:hAnsi="Arial" w:cs="Arial"/>
                <w:b/>
                <w:sz w:val="16"/>
                <w:szCs w:val="20"/>
              </w:rPr>
            </w:pPr>
            <w:r>
              <w:rPr>
                <w:rFonts w:ascii="Arial" w:hAnsi="Arial" w:cs="Arial"/>
                <w:sz w:val="16"/>
                <w:szCs w:val="20"/>
              </w:rPr>
              <w:t>Un personnage fictif peut-il évoquer des faits et des interprétations qui appartiennent à la réalité ?</w:t>
            </w:r>
            <w:r w:rsidR="00E22FAF">
              <w:rPr>
                <w:rFonts w:ascii="Arial" w:hAnsi="Arial" w:cs="Arial"/>
                <w:sz w:val="16"/>
                <w:szCs w:val="20"/>
              </w:rPr>
              <w:t xml:space="preserve"> Quelles sont les précautions que nous devons adopter ?</w:t>
            </w:r>
          </w:p>
          <w:p w14:paraId="7370FCF1" w14:textId="77777777" w:rsidR="00E356E6" w:rsidRPr="00A44B3C" w:rsidRDefault="00E356E6" w:rsidP="00624683">
            <w:pPr>
              <w:pStyle w:val="Paragraphedeliste"/>
              <w:numPr>
                <w:ilvl w:val="0"/>
                <w:numId w:val="17"/>
              </w:numPr>
              <w:spacing w:line="280" w:lineRule="exact"/>
              <w:ind w:left="1877"/>
              <w:rPr>
                <w:rFonts w:ascii="Arial" w:hAnsi="Arial" w:cs="Arial"/>
                <w:b/>
                <w:sz w:val="16"/>
                <w:szCs w:val="20"/>
              </w:rPr>
            </w:pPr>
            <w:r w:rsidRPr="00E356E6">
              <w:rPr>
                <w:rFonts w:ascii="Arial" w:hAnsi="Arial" w:cs="Arial"/>
                <w:b/>
                <w:sz w:val="16"/>
                <w:szCs w:val="20"/>
              </w:rPr>
              <w:t>Enquête</w:t>
            </w:r>
            <w:r>
              <w:rPr>
                <w:rFonts w:ascii="Arial" w:hAnsi="Arial" w:cs="Arial"/>
                <w:sz w:val="16"/>
                <w:szCs w:val="20"/>
              </w:rPr>
              <w:t xml:space="preserve"> : Marion </w:t>
            </w:r>
            <w:proofErr w:type="spellStart"/>
            <w:r>
              <w:rPr>
                <w:rFonts w:ascii="Arial" w:hAnsi="Arial" w:cs="Arial"/>
                <w:sz w:val="16"/>
                <w:szCs w:val="20"/>
              </w:rPr>
              <w:t>Netisse</w:t>
            </w:r>
            <w:proofErr w:type="spellEnd"/>
            <w:r>
              <w:rPr>
                <w:rFonts w:ascii="Arial" w:hAnsi="Arial" w:cs="Arial"/>
                <w:sz w:val="16"/>
                <w:szCs w:val="20"/>
              </w:rPr>
              <w:t xml:space="preserve"> aurait-elle une quelconque responsabilité dans les conflits en cours, comme le Yémen ?</w:t>
            </w:r>
          </w:p>
        </w:tc>
        <w:tc>
          <w:tcPr>
            <w:tcW w:w="2693" w:type="dxa"/>
            <w:vMerge/>
          </w:tcPr>
          <w:p w14:paraId="50A4A628" w14:textId="77777777" w:rsidR="002F3C85" w:rsidRPr="00E54428" w:rsidRDefault="002F3C85" w:rsidP="00B44C5E">
            <w:pPr>
              <w:pStyle w:val="affichage"/>
              <w:numPr>
                <w:ilvl w:val="0"/>
                <w:numId w:val="0"/>
              </w:numPr>
              <w:ind w:left="34"/>
              <w:rPr>
                <w:sz w:val="16"/>
              </w:rPr>
            </w:pPr>
          </w:p>
        </w:tc>
      </w:tr>
      <w:tr w:rsidR="00B44C5E" w:rsidRPr="00A43E49" w14:paraId="2E520AAE" w14:textId="77777777" w:rsidTr="00BE3BB6">
        <w:trPr>
          <w:trHeight w:val="1870"/>
        </w:trPr>
        <w:tc>
          <w:tcPr>
            <w:tcW w:w="1702" w:type="dxa"/>
          </w:tcPr>
          <w:p w14:paraId="773F5786" w14:textId="77777777" w:rsidR="00B44C5E" w:rsidRPr="00E54428" w:rsidRDefault="00B44C5E" w:rsidP="00B44C5E">
            <w:pPr>
              <w:spacing w:line="280" w:lineRule="exact"/>
              <w:jc w:val="center"/>
              <w:rPr>
                <w:rFonts w:ascii="Arial" w:hAnsi="Arial" w:cs="Arial"/>
                <w:sz w:val="16"/>
                <w:szCs w:val="20"/>
              </w:rPr>
            </w:pPr>
            <w:r w:rsidRPr="00E54428">
              <w:rPr>
                <w:rFonts w:ascii="Arial" w:hAnsi="Arial" w:cs="Arial"/>
                <w:b/>
                <w:sz w:val="16"/>
                <w:szCs w:val="20"/>
              </w:rPr>
              <w:lastRenderedPageBreak/>
              <w:t xml:space="preserve">Problématisation collective : </w:t>
            </w:r>
            <w:r w:rsidR="00977816">
              <w:rPr>
                <w:rFonts w:ascii="Arial" w:hAnsi="Arial" w:cs="Arial"/>
                <w:b/>
                <w:sz w:val="16"/>
                <w:szCs w:val="20"/>
              </w:rPr>
              <w:t xml:space="preserve">théâtre et </w:t>
            </w:r>
            <w:r w:rsidRPr="00E54428">
              <w:rPr>
                <w:rFonts w:ascii="Arial" w:hAnsi="Arial" w:cs="Arial"/>
                <w:b/>
                <w:sz w:val="16"/>
                <w:szCs w:val="20"/>
              </w:rPr>
              <w:t>actualité</w:t>
            </w:r>
            <w:r w:rsidR="00977816">
              <w:rPr>
                <w:rFonts w:ascii="Arial" w:hAnsi="Arial" w:cs="Arial"/>
                <w:b/>
                <w:sz w:val="16"/>
                <w:szCs w:val="20"/>
              </w:rPr>
              <w:t> ?</w:t>
            </w:r>
          </w:p>
          <w:p w14:paraId="540DB487" w14:textId="77777777" w:rsidR="00B44C5E" w:rsidRPr="00A43E49" w:rsidRDefault="00B44C5E" w:rsidP="00B44C5E">
            <w:pPr>
              <w:spacing w:line="280" w:lineRule="exact"/>
              <w:jc w:val="center"/>
              <w:rPr>
                <w:rFonts w:ascii="Arial" w:hAnsi="Arial" w:cs="Arial"/>
                <w:sz w:val="16"/>
                <w:szCs w:val="20"/>
                <w:highlight w:val="yellow"/>
              </w:rPr>
            </w:pPr>
            <w:r w:rsidRPr="00E54428">
              <w:rPr>
                <w:rFonts w:ascii="Arial" w:hAnsi="Arial" w:cs="Arial"/>
                <w:sz w:val="16"/>
                <w:szCs w:val="20"/>
              </w:rPr>
              <w:t>20’</w:t>
            </w:r>
          </w:p>
        </w:tc>
        <w:tc>
          <w:tcPr>
            <w:tcW w:w="10206" w:type="dxa"/>
          </w:tcPr>
          <w:p w14:paraId="2CD37AD5" w14:textId="77777777" w:rsidR="00B44C5E" w:rsidRPr="00E22FAF" w:rsidRDefault="00E22FAF" w:rsidP="00B44C5E">
            <w:pPr>
              <w:spacing w:line="280" w:lineRule="exact"/>
              <w:rPr>
                <w:rFonts w:ascii="Arial" w:hAnsi="Arial" w:cs="Arial"/>
                <w:b/>
                <w:sz w:val="16"/>
                <w:szCs w:val="20"/>
              </w:rPr>
            </w:pPr>
            <w:r>
              <w:rPr>
                <w:rFonts w:ascii="Arial" w:hAnsi="Arial" w:cs="Arial"/>
                <w:b/>
                <w:sz w:val="16"/>
                <w:szCs w:val="20"/>
              </w:rPr>
              <w:t>… à</w:t>
            </w:r>
            <w:r w:rsidR="00F53FE7" w:rsidRPr="00E22FAF">
              <w:rPr>
                <w:rFonts w:ascii="Arial" w:hAnsi="Arial" w:cs="Arial"/>
                <w:b/>
                <w:sz w:val="16"/>
                <w:szCs w:val="20"/>
              </w:rPr>
              <w:t xml:space="preserve"> la réalité géographique : l</w:t>
            </w:r>
            <w:r w:rsidR="00AD4223" w:rsidRPr="00E22FAF">
              <w:rPr>
                <w:rFonts w:ascii="Arial" w:hAnsi="Arial" w:cs="Arial"/>
                <w:b/>
                <w:sz w:val="16"/>
                <w:szCs w:val="20"/>
              </w:rPr>
              <w:t>e cas emblématique.</w:t>
            </w:r>
            <w:r>
              <w:rPr>
                <w:rFonts w:ascii="Arial" w:hAnsi="Arial" w:cs="Arial"/>
                <w:b/>
                <w:sz w:val="16"/>
                <w:szCs w:val="20"/>
              </w:rPr>
              <w:t xml:space="preserve"> </w:t>
            </w:r>
            <w:r w:rsidR="00AD4223" w:rsidRPr="00E22FAF">
              <w:rPr>
                <w:rFonts w:ascii="Arial" w:hAnsi="Arial" w:cs="Arial"/>
                <w:b/>
                <w:sz w:val="16"/>
                <w:szCs w:val="20"/>
              </w:rPr>
              <w:t>L</w:t>
            </w:r>
            <w:r w:rsidR="00E54428" w:rsidRPr="00E22FAF">
              <w:rPr>
                <w:rFonts w:ascii="Arial" w:hAnsi="Arial" w:cs="Arial"/>
                <w:b/>
                <w:sz w:val="16"/>
                <w:szCs w:val="20"/>
              </w:rPr>
              <w:t>a guerre au Yémen</w:t>
            </w:r>
            <w:r w:rsidR="00B44C5E" w:rsidRPr="00E22FAF">
              <w:rPr>
                <w:rFonts w:ascii="Arial" w:hAnsi="Arial" w:cs="Arial"/>
                <w:b/>
                <w:sz w:val="16"/>
                <w:szCs w:val="20"/>
              </w:rPr>
              <w:t xml:space="preserve">: </w:t>
            </w:r>
            <w:r w:rsidR="003F7FA9" w:rsidRPr="00E22FAF">
              <w:rPr>
                <w:rFonts w:ascii="Arial" w:hAnsi="Arial" w:cs="Arial"/>
                <w:b/>
                <w:sz w:val="16"/>
                <w:szCs w:val="20"/>
              </w:rPr>
              <w:t>une guerre lointaine qui ne me concerne</w:t>
            </w:r>
            <w:r w:rsidR="00B44C5E" w:rsidRPr="00E22FAF">
              <w:rPr>
                <w:rFonts w:ascii="Arial" w:hAnsi="Arial" w:cs="Arial"/>
                <w:b/>
                <w:sz w:val="16"/>
                <w:szCs w:val="20"/>
              </w:rPr>
              <w:t> </w:t>
            </w:r>
            <w:r w:rsidR="00A9625A" w:rsidRPr="00E22FAF">
              <w:rPr>
                <w:rFonts w:ascii="Arial" w:hAnsi="Arial" w:cs="Arial"/>
                <w:b/>
                <w:sz w:val="16"/>
                <w:szCs w:val="20"/>
              </w:rPr>
              <w:t>pas ?</w:t>
            </w:r>
          </w:p>
          <w:p w14:paraId="481C0469" w14:textId="77777777" w:rsidR="0098515F" w:rsidRPr="00E22FAF" w:rsidRDefault="00E7553F" w:rsidP="00624683">
            <w:pPr>
              <w:pStyle w:val="Paragraphedeliste"/>
              <w:numPr>
                <w:ilvl w:val="0"/>
                <w:numId w:val="10"/>
              </w:numPr>
              <w:spacing w:line="280" w:lineRule="exact"/>
              <w:rPr>
                <w:rFonts w:ascii="Arial" w:hAnsi="Arial" w:cs="Arial"/>
                <w:sz w:val="16"/>
                <w:szCs w:val="20"/>
              </w:rPr>
            </w:pPr>
            <w:r w:rsidRPr="00E22FAF">
              <w:rPr>
                <w:rFonts w:ascii="Arial" w:hAnsi="Arial" w:cs="Arial"/>
                <w:sz w:val="16"/>
                <w:szCs w:val="20"/>
              </w:rPr>
              <w:t xml:space="preserve">Faire émerger les </w:t>
            </w:r>
            <w:r w:rsidRPr="00E22FAF">
              <w:rPr>
                <w:rFonts w:ascii="Arial" w:hAnsi="Arial" w:cs="Arial"/>
                <w:b/>
                <w:sz w:val="16"/>
                <w:szCs w:val="20"/>
              </w:rPr>
              <w:t>représentations</w:t>
            </w:r>
            <w:r w:rsidRPr="00E22FAF">
              <w:rPr>
                <w:rFonts w:ascii="Arial" w:hAnsi="Arial" w:cs="Arial"/>
                <w:sz w:val="16"/>
                <w:szCs w:val="20"/>
              </w:rPr>
              <w:t xml:space="preserve"> des élèves. </w:t>
            </w:r>
            <w:r w:rsidR="0098515F" w:rsidRPr="00E22FAF">
              <w:rPr>
                <w:rFonts w:ascii="Arial" w:hAnsi="Arial" w:cs="Arial"/>
                <w:sz w:val="16"/>
                <w:szCs w:val="20"/>
              </w:rPr>
              <w:t>Situer</w:t>
            </w:r>
            <w:r w:rsidR="0098515F" w:rsidRPr="00E22FAF">
              <w:rPr>
                <w:rFonts w:ascii="Arial" w:hAnsi="Arial" w:cs="Arial"/>
                <w:b/>
                <w:sz w:val="16"/>
                <w:szCs w:val="20"/>
              </w:rPr>
              <w:t>, localiser</w:t>
            </w:r>
            <w:r w:rsidR="0098515F" w:rsidRPr="00E22FAF">
              <w:rPr>
                <w:rFonts w:ascii="Arial" w:hAnsi="Arial" w:cs="Arial"/>
                <w:sz w:val="16"/>
                <w:szCs w:val="20"/>
              </w:rPr>
              <w:t xml:space="preserve">, catégoriser le territoire et sa population. </w:t>
            </w:r>
            <w:r w:rsidR="000979D8" w:rsidRPr="00E22FAF">
              <w:rPr>
                <w:rFonts w:ascii="Arial" w:hAnsi="Arial" w:cs="Arial"/>
                <w:sz w:val="16"/>
                <w:szCs w:val="20"/>
              </w:rPr>
              <w:t>Petite recherche personnelle &gt; p</w:t>
            </w:r>
            <w:r w:rsidR="0098515F" w:rsidRPr="00E22FAF">
              <w:rPr>
                <w:rFonts w:ascii="Arial" w:hAnsi="Arial" w:cs="Arial"/>
                <w:sz w:val="16"/>
                <w:szCs w:val="20"/>
              </w:rPr>
              <w:t xml:space="preserve">our la séance suivante, établir </w:t>
            </w:r>
            <w:r w:rsidR="0098515F" w:rsidRPr="00E22FAF">
              <w:rPr>
                <w:rFonts w:ascii="Arial" w:hAnsi="Arial" w:cs="Arial"/>
                <w:b/>
                <w:sz w:val="16"/>
                <w:szCs w:val="20"/>
              </w:rPr>
              <w:t>une carte d’identité</w:t>
            </w:r>
            <w:r w:rsidR="0098515F" w:rsidRPr="00E22FAF">
              <w:rPr>
                <w:rFonts w:ascii="Arial" w:hAnsi="Arial" w:cs="Arial"/>
                <w:sz w:val="16"/>
                <w:szCs w:val="20"/>
              </w:rPr>
              <w:t xml:space="preserve"> du pays avec</w:t>
            </w:r>
            <w:r w:rsidR="0091330D" w:rsidRPr="00E22FAF">
              <w:rPr>
                <w:rFonts w:ascii="Arial" w:hAnsi="Arial" w:cs="Arial"/>
                <w:sz w:val="16"/>
                <w:szCs w:val="20"/>
              </w:rPr>
              <w:t xml:space="preserve"> indicateurs géographiques, démograp</w:t>
            </w:r>
            <w:r w:rsidR="000979D8" w:rsidRPr="00E22FAF">
              <w:rPr>
                <w:rFonts w:ascii="Arial" w:hAnsi="Arial" w:cs="Arial"/>
                <w:sz w:val="16"/>
                <w:szCs w:val="20"/>
              </w:rPr>
              <w:t>hiques, politiques, économiques, de bien-être.</w:t>
            </w:r>
            <w:r w:rsidR="00E22FAF">
              <w:rPr>
                <w:rFonts w:ascii="Arial" w:hAnsi="Arial" w:cs="Arial"/>
                <w:sz w:val="16"/>
                <w:szCs w:val="20"/>
              </w:rPr>
              <w:t xml:space="preserve"> Joindre au cours à titre de documentation construite.</w:t>
            </w:r>
          </w:p>
          <w:p w14:paraId="75E21179" w14:textId="77777777" w:rsidR="001915AA" w:rsidRPr="00E22FAF" w:rsidRDefault="00B44C5E" w:rsidP="00624683">
            <w:pPr>
              <w:pStyle w:val="Paragraphedeliste"/>
              <w:numPr>
                <w:ilvl w:val="0"/>
                <w:numId w:val="10"/>
              </w:numPr>
              <w:spacing w:line="280" w:lineRule="exact"/>
              <w:rPr>
                <w:rFonts w:ascii="Arial" w:hAnsi="Arial" w:cs="Arial"/>
                <w:sz w:val="16"/>
                <w:szCs w:val="20"/>
              </w:rPr>
            </w:pPr>
            <w:r w:rsidRPr="00E22FAF">
              <w:rPr>
                <w:rFonts w:ascii="Arial" w:hAnsi="Arial" w:cs="Arial"/>
                <w:sz w:val="16"/>
                <w:szCs w:val="20"/>
              </w:rPr>
              <w:t xml:space="preserve">Au départ </w:t>
            </w:r>
            <w:r w:rsidR="00436C2E" w:rsidRPr="00E22FAF">
              <w:rPr>
                <w:rFonts w:ascii="Arial" w:hAnsi="Arial" w:cs="Arial"/>
                <w:sz w:val="16"/>
                <w:szCs w:val="20"/>
              </w:rPr>
              <w:t>de</w:t>
            </w:r>
            <w:r w:rsidRPr="00E22FAF">
              <w:rPr>
                <w:rFonts w:ascii="Arial" w:hAnsi="Arial" w:cs="Arial"/>
                <w:sz w:val="16"/>
                <w:szCs w:val="20"/>
              </w:rPr>
              <w:t xml:space="preserve"> </w:t>
            </w:r>
            <w:proofErr w:type="spellStart"/>
            <w:r w:rsidRPr="00E22FAF">
              <w:rPr>
                <w:rFonts w:ascii="Arial" w:hAnsi="Arial" w:cs="Arial"/>
                <w:sz w:val="16"/>
                <w:szCs w:val="20"/>
              </w:rPr>
              <w:t>dias</w:t>
            </w:r>
            <w:proofErr w:type="spellEnd"/>
            <w:r w:rsidRPr="00E22FAF">
              <w:rPr>
                <w:rFonts w:ascii="Arial" w:hAnsi="Arial" w:cs="Arial"/>
                <w:sz w:val="16"/>
                <w:szCs w:val="20"/>
              </w:rPr>
              <w:t xml:space="preserve">, </w:t>
            </w:r>
            <w:r w:rsidRPr="00E22FAF">
              <w:rPr>
                <w:rFonts w:ascii="Arial" w:hAnsi="Arial" w:cs="Arial"/>
                <w:b/>
                <w:sz w:val="16"/>
                <w:szCs w:val="20"/>
              </w:rPr>
              <w:t>évoquer la situation</w:t>
            </w:r>
            <w:r w:rsidR="00BD330D" w:rsidRPr="00E22FAF">
              <w:rPr>
                <w:rFonts w:ascii="Arial" w:hAnsi="Arial" w:cs="Arial"/>
                <w:sz w:val="16"/>
                <w:szCs w:val="20"/>
              </w:rPr>
              <w:t xml:space="preserve"> </w:t>
            </w:r>
            <w:r w:rsidR="00BD330D" w:rsidRPr="00E22FAF">
              <w:rPr>
                <w:rFonts w:ascii="Arial" w:hAnsi="Arial" w:cs="Arial"/>
                <w:b/>
                <w:sz w:val="16"/>
                <w:szCs w:val="20"/>
              </w:rPr>
              <w:t>humanitaire</w:t>
            </w:r>
            <w:r w:rsidRPr="00E22FAF">
              <w:rPr>
                <w:rFonts w:ascii="Arial" w:hAnsi="Arial" w:cs="Arial"/>
                <w:sz w:val="16"/>
                <w:szCs w:val="20"/>
              </w:rPr>
              <w:t xml:space="preserve"> </w:t>
            </w:r>
            <w:r w:rsidR="00436C2E" w:rsidRPr="00E22FAF">
              <w:rPr>
                <w:rFonts w:ascii="Arial" w:hAnsi="Arial" w:cs="Arial"/>
                <w:sz w:val="16"/>
                <w:szCs w:val="20"/>
              </w:rPr>
              <w:t>actuelle au Yémen</w:t>
            </w:r>
            <w:r w:rsidR="00E22FAF">
              <w:rPr>
                <w:rFonts w:ascii="Arial" w:hAnsi="Arial" w:cs="Arial"/>
                <w:sz w:val="16"/>
                <w:szCs w:val="20"/>
              </w:rPr>
              <w:t xml:space="preserve">. De l’émotion à la </w:t>
            </w:r>
            <w:r w:rsidR="001915AA" w:rsidRPr="00E22FAF">
              <w:rPr>
                <w:rFonts w:ascii="Arial" w:hAnsi="Arial" w:cs="Arial"/>
                <w:sz w:val="16"/>
                <w:szCs w:val="20"/>
              </w:rPr>
              <w:t>carte</w:t>
            </w:r>
            <w:r w:rsidR="00E22FAF">
              <w:rPr>
                <w:rFonts w:ascii="Arial" w:hAnsi="Arial" w:cs="Arial"/>
                <w:sz w:val="16"/>
                <w:szCs w:val="20"/>
              </w:rPr>
              <w:t xml:space="preserve"> du territoire</w:t>
            </w:r>
            <w:r w:rsidR="001915AA" w:rsidRPr="00E22FAF">
              <w:rPr>
                <w:rFonts w:ascii="Arial" w:hAnsi="Arial" w:cs="Arial"/>
                <w:sz w:val="16"/>
                <w:szCs w:val="20"/>
              </w:rPr>
              <w:t>.</w:t>
            </w:r>
          </w:p>
          <w:p w14:paraId="7CC54D48" w14:textId="77777777" w:rsidR="000979D8" w:rsidRPr="00E22FAF" w:rsidRDefault="001915AA" w:rsidP="00624683">
            <w:pPr>
              <w:pStyle w:val="Paragraphedeliste"/>
              <w:numPr>
                <w:ilvl w:val="0"/>
                <w:numId w:val="10"/>
              </w:numPr>
              <w:spacing w:line="280" w:lineRule="exact"/>
              <w:rPr>
                <w:rFonts w:ascii="Arial" w:hAnsi="Arial" w:cs="Arial"/>
                <w:sz w:val="16"/>
                <w:szCs w:val="20"/>
              </w:rPr>
            </w:pPr>
            <w:r w:rsidRPr="00E22FAF">
              <w:rPr>
                <w:rFonts w:ascii="Arial" w:hAnsi="Arial" w:cs="Arial"/>
                <w:sz w:val="16"/>
                <w:szCs w:val="20"/>
              </w:rPr>
              <w:t>Répondre à toutes les questions de références &gt;</w:t>
            </w:r>
            <w:r w:rsidR="00BD330D" w:rsidRPr="00E22FAF">
              <w:rPr>
                <w:rFonts w:ascii="Arial" w:hAnsi="Arial" w:cs="Arial"/>
                <w:sz w:val="16"/>
                <w:szCs w:val="20"/>
              </w:rPr>
              <w:t xml:space="preserve"> </w:t>
            </w:r>
            <w:r w:rsidR="00BD330D" w:rsidRPr="00E22FAF">
              <w:rPr>
                <w:rFonts w:ascii="Arial" w:hAnsi="Arial" w:cs="Arial"/>
                <w:b/>
                <w:sz w:val="16"/>
                <w:szCs w:val="20"/>
              </w:rPr>
              <w:t>structuration intermédiaire</w:t>
            </w:r>
            <w:r w:rsidR="00BD330D" w:rsidRPr="00E22FAF">
              <w:rPr>
                <w:rFonts w:ascii="Arial" w:hAnsi="Arial" w:cs="Arial"/>
                <w:sz w:val="16"/>
                <w:szCs w:val="20"/>
              </w:rPr>
              <w:t> :</w:t>
            </w:r>
            <w:r w:rsidRPr="00E22FAF">
              <w:rPr>
                <w:rFonts w:ascii="Arial" w:hAnsi="Arial" w:cs="Arial"/>
                <w:sz w:val="16"/>
                <w:szCs w:val="20"/>
              </w:rPr>
              <w:t xml:space="preserve"> </w:t>
            </w:r>
            <w:r w:rsidRPr="00E22FAF">
              <w:rPr>
                <w:rFonts w:ascii="Arial" w:hAnsi="Arial" w:cs="Arial"/>
                <w:b/>
                <w:sz w:val="16"/>
                <w:szCs w:val="20"/>
              </w:rPr>
              <w:t>Vidéo</w:t>
            </w:r>
            <w:r w:rsidRPr="00E22FAF">
              <w:rPr>
                <w:rFonts w:ascii="Arial" w:hAnsi="Arial" w:cs="Arial"/>
                <w:sz w:val="16"/>
                <w:szCs w:val="20"/>
              </w:rPr>
              <w:t xml:space="preserve">. Comprendre la guerre au Yémen en 5 minutes (Le Monde). Références et faits &gt; marquer les enjeux et les formuler sous la forme de questions. </w:t>
            </w:r>
            <w:r w:rsidR="00A4645E" w:rsidRPr="00E22FAF">
              <w:rPr>
                <w:rFonts w:ascii="Arial" w:hAnsi="Arial" w:cs="Arial"/>
                <w:sz w:val="16"/>
                <w:szCs w:val="20"/>
              </w:rPr>
              <w:t>S’assurer de la notification des causes endémiques, proprement yéménites du conflit, sa part de guerre civile. Mais susciter déjà</w:t>
            </w:r>
            <w:r w:rsidRPr="00E22FAF">
              <w:rPr>
                <w:rFonts w:ascii="Arial" w:hAnsi="Arial" w:cs="Arial"/>
                <w:sz w:val="16"/>
                <w:szCs w:val="20"/>
              </w:rPr>
              <w:t xml:space="preserve"> </w:t>
            </w:r>
            <w:r w:rsidR="00A4645E" w:rsidRPr="00E22FAF">
              <w:rPr>
                <w:rFonts w:ascii="Arial" w:hAnsi="Arial" w:cs="Arial"/>
                <w:sz w:val="16"/>
                <w:szCs w:val="20"/>
              </w:rPr>
              <w:t xml:space="preserve">à </w:t>
            </w:r>
            <w:r w:rsidRPr="00E22FAF">
              <w:rPr>
                <w:rFonts w:ascii="Arial" w:hAnsi="Arial" w:cs="Arial"/>
                <w:sz w:val="16"/>
                <w:szCs w:val="20"/>
              </w:rPr>
              <w:t>élargir la perspective à des enjeux régionaux et mondiaux.</w:t>
            </w:r>
            <w:r w:rsidR="00436C2E" w:rsidRPr="00E22FAF">
              <w:rPr>
                <w:rFonts w:ascii="Arial" w:hAnsi="Arial" w:cs="Arial"/>
                <w:sz w:val="16"/>
                <w:szCs w:val="20"/>
              </w:rPr>
              <w:t xml:space="preserve"> </w:t>
            </w:r>
          </w:p>
          <w:p w14:paraId="3832CCF3" w14:textId="77777777" w:rsidR="00B44C5E" w:rsidRPr="00E22FAF" w:rsidRDefault="000979D8" w:rsidP="00624683">
            <w:pPr>
              <w:pStyle w:val="Paragraphedeliste"/>
              <w:numPr>
                <w:ilvl w:val="0"/>
                <w:numId w:val="10"/>
              </w:numPr>
              <w:spacing w:line="280" w:lineRule="exact"/>
              <w:rPr>
                <w:rFonts w:ascii="Arial" w:hAnsi="Arial" w:cs="Arial"/>
                <w:sz w:val="16"/>
                <w:szCs w:val="20"/>
              </w:rPr>
            </w:pPr>
            <w:r w:rsidRPr="00E22FAF">
              <w:rPr>
                <w:rFonts w:ascii="Arial" w:hAnsi="Arial" w:cs="Arial"/>
                <w:sz w:val="16"/>
                <w:szCs w:val="20"/>
              </w:rPr>
              <w:t xml:space="preserve">Tout au long des échanges &gt; mettre des </w:t>
            </w:r>
            <w:r w:rsidRPr="00E22FAF">
              <w:rPr>
                <w:rFonts w:ascii="Arial" w:hAnsi="Arial" w:cs="Arial"/>
                <w:b/>
                <w:sz w:val="16"/>
                <w:szCs w:val="20"/>
              </w:rPr>
              <w:t>concepts</w:t>
            </w:r>
            <w:r w:rsidRPr="00E22FAF">
              <w:rPr>
                <w:rFonts w:ascii="Arial" w:hAnsi="Arial" w:cs="Arial"/>
                <w:sz w:val="16"/>
                <w:szCs w:val="20"/>
              </w:rPr>
              <w:t xml:space="preserve"> en évidence : </w:t>
            </w:r>
            <w:r w:rsidRPr="00E22FAF">
              <w:rPr>
                <w:rFonts w:ascii="Arial" w:hAnsi="Arial" w:cs="Arial"/>
                <w:i/>
                <w:sz w:val="16"/>
                <w:szCs w:val="20"/>
              </w:rPr>
              <w:t>Etat souverain</w:t>
            </w:r>
            <w:r w:rsidRPr="00E22FAF">
              <w:rPr>
                <w:rFonts w:ascii="Arial" w:hAnsi="Arial" w:cs="Arial"/>
                <w:sz w:val="16"/>
                <w:szCs w:val="20"/>
              </w:rPr>
              <w:t xml:space="preserve">, </w:t>
            </w:r>
            <w:r w:rsidRPr="00E22FAF">
              <w:rPr>
                <w:rFonts w:ascii="Arial" w:hAnsi="Arial" w:cs="Arial"/>
                <w:i/>
                <w:sz w:val="16"/>
                <w:szCs w:val="20"/>
              </w:rPr>
              <w:t>décomposition</w:t>
            </w:r>
            <w:r w:rsidRPr="00E22FAF">
              <w:rPr>
                <w:rFonts w:ascii="Arial" w:hAnsi="Arial" w:cs="Arial"/>
                <w:sz w:val="16"/>
                <w:szCs w:val="20"/>
              </w:rPr>
              <w:t xml:space="preserve">, </w:t>
            </w:r>
            <w:r w:rsidRPr="00E22FAF">
              <w:rPr>
                <w:rFonts w:ascii="Arial" w:hAnsi="Arial" w:cs="Arial"/>
                <w:i/>
                <w:sz w:val="16"/>
                <w:szCs w:val="20"/>
              </w:rPr>
              <w:t>terrorisme</w:t>
            </w:r>
            <w:r w:rsidRPr="00E22FAF">
              <w:rPr>
                <w:rFonts w:ascii="Arial" w:hAnsi="Arial" w:cs="Arial"/>
                <w:sz w:val="16"/>
                <w:szCs w:val="20"/>
              </w:rPr>
              <w:t>,</w:t>
            </w:r>
            <w:r w:rsidR="00AD4223" w:rsidRPr="00E22FAF">
              <w:rPr>
                <w:rFonts w:ascii="Arial" w:hAnsi="Arial" w:cs="Arial"/>
                <w:sz w:val="16"/>
                <w:szCs w:val="20"/>
              </w:rPr>
              <w:t xml:space="preserve"> </w:t>
            </w:r>
            <w:r w:rsidR="00AD4223" w:rsidRPr="00E22FAF">
              <w:rPr>
                <w:rFonts w:ascii="Arial" w:hAnsi="Arial" w:cs="Arial"/>
                <w:i/>
                <w:sz w:val="16"/>
                <w:szCs w:val="20"/>
              </w:rPr>
              <w:t xml:space="preserve">guerre, </w:t>
            </w:r>
            <w:r w:rsidRPr="00E22FAF">
              <w:rPr>
                <w:rFonts w:ascii="Arial" w:hAnsi="Arial" w:cs="Arial"/>
                <w:sz w:val="16"/>
                <w:szCs w:val="20"/>
              </w:rPr>
              <w:t xml:space="preserve"> </w:t>
            </w:r>
            <w:r w:rsidRPr="00E22FAF">
              <w:rPr>
                <w:rFonts w:ascii="Arial" w:hAnsi="Arial" w:cs="Arial"/>
                <w:i/>
                <w:sz w:val="16"/>
                <w:szCs w:val="20"/>
              </w:rPr>
              <w:t>insurrection</w:t>
            </w:r>
            <w:r w:rsidRPr="00E22FAF">
              <w:rPr>
                <w:rFonts w:ascii="Arial" w:hAnsi="Arial" w:cs="Arial"/>
                <w:sz w:val="16"/>
                <w:szCs w:val="20"/>
              </w:rPr>
              <w:t xml:space="preserve">, </w:t>
            </w:r>
            <w:r w:rsidRPr="00E22FAF">
              <w:rPr>
                <w:rFonts w:ascii="Arial" w:hAnsi="Arial" w:cs="Arial"/>
                <w:i/>
                <w:sz w:val="16"/>
                <w:szCs w:val="20"/>
              </w:rPr>
              <w:t>instrumentalisation de l’Islam</w:t>
            </w:r>
            <w:r w:rsidRPr="00E22FAF">
              <w:rPr>
                <w:rFonts w:ascii="Arial" w:hAnsi="Arial" w:cs="Arial"/>
                <w:sz w:val="16"/>
                <w:szCs w:val="20"/>
              </w:rPr>
              <w:t xml:space="preserve">, faire la différence entre un </w:t>
            </w:r>
            <w:r w:rsidRPr="00E22FAF">
              <w:rPr>
                <w:rFonts w:ascii="Arial" w:hAnsi="Arial" w:cs="Arial"/>
                <w:i/>
                <w:sz w:val="16"/>
                <w:szCs w:val="20"/>
              </w:rPr>
              <w:t>Islam politique</w:t>
            </w:r>
            <w:r w:rsidR="00F440BF" w:rsidRPr="00E22FAF">
              <w:rPr>
                <w:rFonts w:ascii="Arial" w:hAnsi="Arial" w:cs="Arial"/>
                <w:sz w:val="16"/>
                <w:szCs w:val="20"/>
              </w:rPr>
              <w:t xml:space="preserve"> et un </w:t>
            </w:r>
            <w:r w:rsidR="00F440BF" w:rsidRPr="00E22FAF">
              <w:rPr>
                <w:rFonts w:ascii="Arial" w:hAnsi="Arial" w:cs="Arial"/>
                <w:i/>
                <w:sz w:val="16"/>
                <w:szCs w:val="20"/>
              </w:rPr>
              <w:t>extrémisme violent</w:t>
            </w:r>
            <w:r w:rsidRPr="00E22FAF">
              <w:rPr>
                <w:rFonts w:ascii="Arial" w:hAnsi="Arial" w:cs="Arial"/>
                <w:sz w:val="16"/>
                <w:szCs w:val="20"/>
              </w:rPr>
              <w:t>.</w:t>
            </w:r>
          </w:p>
          <w:p w14:paraId="0FED619E" w14:textId="77777777" w:rsidR="00B44C5E" w:rsidRPr="00E22FAF" w:rsidRDefault="001A6225" w:rsidP="00624683">
            <w:pPr>
              <w:pStyle w:val="Paragraphedeliste"/>
              <w:numPr>
                <w:ilvl w:val="0"/>
                <w:numId w:val="10"/>
              </w:numPr>
              <w:spacing w:line="280" w:lineRule="exact"/>
              <w:rPr>
                <w:rFonts w:ascii="Arial" w:hAnsi="Arial" w:cs="Arial"/>
                <w:sz w:val="16"/>
                <w:szCs w:val="20"/>
              </w:rPr>
            </w:pPr>
            <w:r w:rsidRPr="001A6225">
              <w:rPr>
                <w:rFonts w:ascii="Arial" w:hAnsi="Arial" w:cs="Arial"/>
                <w:b/>
                <w:sz w:val="16"/>
                <w:szCs w:val="20"/>
              </w:rPr>
              <w:t>Consigne</w:t>
            </w:r>
            <w:r>
              <w:rPr>
                <w:rFonts w:ascii="Arial" w:hAnsi="Arial" w:cs="Arial"/>
                <w:b/>
                <w:sz w:val="16"/>
                <w:szCs w:val="20"/>
              </w:rPr>
              <w:t> :</w:t>
            </w:r>
            <w:r>
              <w:rPr>
                <w:rFonts w:ascii="Arial" w:hAnsi="Arial" w:cs="Arial"/>
                <w:sz w:val="16"/>
                <w:szCs w:val="20"/>
              </w:rPr>
              <w:t xml:space="preserve"> </w:t>
            </w:r>
            <w:r w:rsidR="00B44C5E" w:rsidRPr="00E22FAF">
              <w:rPr>
                <w:rFonts w:ascii="Arial" w:hAnsi="Arial" w:cs="Arial"/>
                <w:sz w:val="16"/>
                <w:szCs w:val="20"/>
              </w:rPr>
              <w:t xml:space="preserve">Formuler </w:t>
            </w:r>
            <w:r w:rsidR="001915AA" w:rsidRPr="00E22FAF">
              <w:rPr>
                <w:rFonts w:ascii="Arial" w:hAnsi="Arial" w:cs="Arial"/>
                <w:b/>
                <w:sz w:val="16"/>
                <w:szCs w:val="20"/>
              </w:rPr>
              <w:t>par écrit</w:t>
            </w:r>
            <w:r w:rsidR="001915AA" w:rsidRPr="00E22FAF">
              <w:rPr>
                <w:rFonts w:ascii="Arial" w:hAnsi="Arial" w:cs="Arial"/>
                <w:sz w:val="16"/>
                <w:szCs w:val="20"/>
              </w:rPr>
              <w:t xml:space="preserve"> </w:t>
            </w:r>
            <w:r w:rsidR="00B44C5E" w:rsidRPr="00E22FAF">
              <w:rPr>
                <w:rFonts w:ascii="Arial" w:hAnsi="Arial" w:cs="Arial"/>
                <w:sz w:val="16"/>
                <w:szCs w:val="20"/>
              </w:rPr>
              <w:t xml:space="preserve">une ou deux </w:t>
            </w:r>
            <w:r w:rsidR="00B44C5E" w:rsidRPr="00E22FAF">
              <w:rPr>
                <w:rFonts w:ascii="Arial" w:hAnsi="Arial" w:cs="Arial"/>
                <w:b/>
                <w:sz w:val="16"/>
                <w:szCs w:val="20"/>
              </w:rPr>
              <w:t>questions de recherche</w:t>
            </w:r>
            <w:r w:rsidR="00B44C5E" w:rsidRPr="00E22FAF">
              <w:rPr>
                <w:rFonts w:ascii="Arial" w:hAnsi="Arial" w:cs="Arial"/>
                <w:sz w:val="16"/>
                <w:szCs w:val="20"/>
              </w:rPr>
              <w:t xml:space="preserve"> qui s’appuie sur des références partagées en classe &gt; créer un besoin de comprendre.</w:t>
            </w:r>
            <w:r w:rsidR="0091330D" w:rsidRPr="00E22FAF">
              <w:rPr>
                <w:rFonts w:ascii="Arial" w:hAnsi="Arial" w:cs="Arial"/>
                <w:sz w:val="16"/>
                <w:szCs w:val="20"/>
              </w:rPr>
              <w:t xml:space="preserve"> Une contrainte qui vient du spectacle théâtral : l</w:t>
            </w:r>
            <w:r w:rsidR="003F7FA9" w:rsidRPr="00E22FAF">
              <w:rPr>
                <w:rFonts w:ascii="Arial" w:hAnsi="Arial" w:cs="Arial"/>
                <w:sz w:val="16"/>
                <w:szCs w:val="20"/>
              </w:rPr>
              <w:t>’enquête doit tourner sur la question des interrelations entre les acteurs de ce conflit et les acteurs mondiaux, européens, belges</w:t>
            </w:r>
            <w:r w:rsidR="00580DA2" w:rsidRPr="00E22FAF">
              <w:rPr>
                <w:rFonts w:ascii="Arial" w:hAnsi="Arial" w:cs="Arial"/>
                <w:sz w:val="16"/>
                <w:szCs w:val="20"/>
              </w:rPr>
              <w:t xml:space="preserve"> en faisant référence à des arguments du personnage Marion </w:t>
            </w:r>
            <w:proofErr w:type="spellStart"/>
            <w:r w:rsidR="00580DA2" w:rsidRPr="00E22FAF">
              <w:rPr>
                <w:rFonts w:ascii="Arial" w:hAnsi="Arial" w:cs="Arial"/>
                <w:sz w:val="16"/>
                <w:szCs w:val="20"/>
              </w:rPr>
              <w:t>Netisse</w:t>
            </w:r>
            <w:proofErr w:type="spellEnd"/>
            <w:r w:rsidR="0029375F" w:rsidRPr="00E22FAF">
              <w:rPr>
                <w:rFonts w:ascii="Arial" w:hAnsi="Arial" w:cs="Arial"/>
                <w:sz w:val="16"/>
                <w:szCs w:val="20"/>
              </w:rPr>
              <w:t xml:space="preserve"> (transfert à une situation nouvelle)</w:t>
            </w:r>
            <w:r>
              <w:rPr>
                <w:rFonts w:ascii="Arial" w:hAnsi="Arial" w:cs="Arial"/>
                <w:sz w:val="16"/>
                <w:szCs w:val="20"/>
              </w:rPr>
              <w:t xml:space="preserve"> &gt; se servir de ces productions pour évocation au cours suivants ?</w:t>
            </w:r>
          </w:p>
        </w:tc>
        <w:tc>
          <w:tcPr>
            <w:tcW w:w="2693" w:type="dxa"/>
          </w:tcPr>
          <w:p w14:paraId="20C6ADFC" w14:textId="77777777" w:rsidR="00B44C5E" w:rsidRPr="00E22FAF" w:rsidRDefault="00B44C5E" w:rsidP="00B44C5E">
            <w:pPr>
              <w:pStyle w:val="affichage"/>
              <w:numPr>
                <w:ilvl w:val="0"/>
                <w:numId w:val="0"/>
              </w:numPr>
              <w:ind w:left="305"/>
              <w:rPr>
                <w:sz w:val="16"/>
              </w:rPr>
            </w:pPr>
          </w:p>
          <w:p w14:paraId="010D703F" w14:textId="77777777" w:rsidR="00AD4223" w:rsidRPr="00E22FAF" w:rsidRDefault="00AD4223" w:rsidP="00AD4223">
            <w:pPr>
              <w:pStyle w:val="affichage"/>
              <w:rPr>
                <w:sz w:val="16"/>
              </w:rPr>
            </w:pPr>
            <w:r w:rsidRPr="00E22FAF">
              <w:rPr>
                <w:sz w:val="16"/>
              </w:rPr>
              <w:t>Dias 1 &gt; 4</w:t>
            </w:r>
          </w:p>
          <w:p w14:paraId="7B97D03D" w14:textId="77777777" w:rsidR="00AD4223" w:rsidRDefault="00AD4223" w:rsidP="00AD4223">
            <w:pPr>
              <w:pStyle w:val="affichage"/>
              <w:numPr>
                <w:ilvl w:val="0"/>
                <w:numId w:val="0"/>
              </w:numPr>
              <w:ind w:left="305" w:hanging="284"/>
              <w:rPr>
                <w:sz w:val="16"/>
              </w:rPr>
            </w:pPr>
          </w:p>
          <w:p w14:paraId="0A1CAC93" w14:textId="77777777" w:rsidR="00E22FAF" w:rsidRPr="00E22FAF" w:rsidRDefault="00E22FAF" w:rsidP="00AD4223">
            <w:pPr>
              <w:pStyle w:val="affichage"/>
              <w:numPr>
                <w:ilvl w:val="0"/>
                <w:numId w:val="0"/>
              </w:numPr>
              <w:ind w:left="305" w:hanging="284"/>
              <w:rPr>
                <w:sz w:val="16"/>
              </w:rPr>
            </w:pPr>
          </w:p>
          <w:p w14:paraId="09153E86" w14:textId="77777777" w:rsidR="00E22FAF" w:rsidRDefault="00AD4223" w:rsidP="00AD4223">
            <w:pPr>
              <w:pStyle w:val="affichage"/>
              <w:rPr>
                <w:sz w:val="16"/>
              </w:rPr>
            </w:pPr>
            <w:r w:rsidRPr="00E22FAF">
              <w:rPr>
                <w:sz w:val="16"/>
              </w:rPr>
              <w:t xml:space="preserve">Dias 5 &gt; </w:t>
            </w:r>
            <w:r w:rsidR="00E22FAF">
              <w:rPr>
                <w:sz w:val="16"/>
              </w:rPr>
              <w:t>10</w:t>
            </w:r>
          </w:p>
          <w:p w14:paraId="0F0C5A39" w14:textId="77777777" w:rsidR="00AD4223" w:rsidRPr="00E22FAF" w:rsidRDefault="001915AA" w:rsidP="00AD4223">
            <w:pPr>
              <w:pStyle w:val="affichage"/>
              <w:rPr>
                <w:sz w:val="16"/>
              </w:rPr>
            </w:pPr>
            <w:r w:rsidRPr="00E22FAF">
              <w:rPr>
                <w:sz w:val="16"/>
              </w:rPr>
              <w:t>Vidéo</w:t>
            </w:r>
            <w:r w:rsidR="00AD4223" w:rsidRPr="00E22FAF">
              <w:rPr>
                <w:sz w:val="16"/>
              </w:rPr>
              <w:t xml:space="preserve"> </w:t>
            </w:r>
          </w:p>
          <w:p w14:paraId="67EDF161" w14:textId="77777777" w:rsidR="00AD4223" w:rsidRPr="00E22FAF" w:rsidRDefault="00AD4223" w:rsidP="00AD4223">
            <w:pPr>
              <w:pStyle w:val="affichage"/>
              <w:numPr>
                <w:ilvl w:val="0"/>
                <w:numId w:val="0"/>
              </w:numPr>
              <w:ind w:left="305"/>
              <w:rPr>
                <w:sz w:val="16"/>
              </w:rPr>
            </w:pPr>
          </w:p>
        </w:tc>
      </w:tr>
      <w:tr w:rsidR="00B44C5E" w:rsidRPr="00A43E49" w14:paraId="17FB5CE4" w14:textId="77777777" w:rsidTr="00BE3BB6">
        <w:trPr>
          <w:trHeight w:val="1785"/>
        </w:trPr>
        <w:tc>
          <w:tcPr>
            <w:tcW w:w="1702" w:type="dxa"/>
          </w:tcPr>
          <w:p w14:paraId="1C707307" w14:textId="77777777" w:rsidR="00B44C5E" w:rsidRPr="0015514E" w:rsidRDefault="00977816" w:rsidP="00B44C5E">
            <w:pPr>
              <w:spacing w:line="280" w:lineRule="exact"/>
              <w:jc w:val="center"/>
              <w:rPr>
                <w:rFonts w:ascii="Arial" w:hAnsi="Arial" w:cs="Arial"/>
                <w:b/>
                <w:sz w:val="16"/>
                <w:szCs w:val="20"/>
              </w:rPr>
            </w:pPr>
            <w:r>
              <w:rPr>
                <w:rFonts w:ascii="Arial" w:hAnsi="Arial" w:cs="Arial"/>
                <w:b/>
                <w:sz w:val="16"/>
                <w:szCs w:val="20"/>
              </w:rPr>
              <w:t>Contextes</w:t>
            </w:r>
            <w:r w:rsidR="00B44C5E" w:rsidRPr="0015514E">
              <w:rPr>
                <w:rFonts w:ascii="Arial" w:hAnsi="Arial" w:cs="Arial"/>
                <w:b/>
                <w:sz w:val="16"/>
                <w:szCs w:val="20"/>
              </w:rPr>
              <w:t xml:space="preserve"> : </w:t>
            </w:r>
          </w:p>
          <w:p w14:paraId="20F9A7C4" w14:textId="77777777" w:rsidR="00B44C5E" w:rsidRPr="0015514E" w:rsidRDefault="000979D8" w:rsidP="00B44C5E">
            <w:pPr>
              <w:spacing w:line="280" w:lineRule="exact"/>
              <w:jc w:val="center"/>
              <w:rPr>
                <w:rFonts w:ascii="Arial" w:hAnsi="Arial" w:cs="Arial"/>
                <w:b/>
                <w:sz w:val="16"/>
                <w:szCs w:val="20"/>
              </w:rPr>
            </w:pPr>
            <w:r w:rsidRPr="0015514E">
              <w:rPr>
                <w:rFonts w:ascii="Arial" w:hAnsi="Arial" w:cs="Arial"/>
                <w:b/>
                <w:sz w:val="16"/>
                <w:szCs w:val="20"/>
              </w:rPr>
              <w:t>Les données géographiques</w:t>
            </w:r>
            <w:r w:rsidR="00E7553F">
              <w:rPr>
                <w:rFonts w:ascii="Arial" w:hAnsi="Arial" w:cs="Arial"/>
                <w:b/>
                <w:sz w:val="16"/>
                <w:szCs w:val="20"/>
              </w:rPr>
              <w:t xml:space="preserve"> du Moyen-Orient</w:t>
            </w:r>
          </w:p>
          <w:p w14:paraId="24A5C3FA" w14:textId="77777777" w:rsidR="00B44C5E" w:rsidRPr="0015514E" w:rsidRDefault="00B44C5E" w:rsidP="00B44C5E">
            <w:pPr>
              <w:spacing w:line="280" w:lineRule="exact"/>
              <w:jc w:val="center"/>
              <w:rPr>
                <w:rFonts w:ascii="Arial" w:hAnsi="Arial" w:cs="Arial"/>
                <w:sz w:val="16"/>
                <w:szCs w:val="20"/>
              </w:rPr>
            </w:pPr>
            <w:r w:rsidRPr="0015514E">
              <w:rPr>
                <w:rFonts w:ascii="Arial" w:hAnsi="Arial" w:cs="Arial"/>
                <w:sz w:val="16"/>
                <w:szCs w:val="20"/>
              </w:rPr>
              <w:t>30’</w:t>
            </w:r>
          </w:p>
        </w:tc>
        <w:tc>
          <w:tcPr>
            <w:tcW w:w="10206" w:type="dxa"/>
          </w:tcPr>
          <w:p w14:paraId="065C0306" w14:textId="77777777" w:rsidR="0015514E" w:rsidRDefault="00E54428" w:rsidP="00B44C5E">
            <w:pPr>
              <w:pStyle w:val="Paragraphedeliste"/>
              <w:spacing w:line="280" w:lineRule="exact"/>
              <w:ind w:left="45"/>
              <w:rPr>
                <w:rFonts w:ascii="Arial" w:hAnsi="Arial" w:cs="Arial"/>
                <w:b/>
                <w:sz w:val="16"/>
                <w:szCs w:val="20"/>
              </w:rPr>
            </w:pPr>
            <w:r w:rsidRPr="0015514E">
              <w:rPr>
                <w:rFonts w:ascii="Arial" w:hAnsi="Arial" w:cs="Arial"/>
                <w:b/>
                <w:sz w:val="16"/>
                <w:szCs w:val="20"/>
              </w:rPr>
              <w:t xml:space="preserve">Elargir le cadre : </w:t>
            </w:r>
            <w:r w:rsidR="00E7553F">
              <w:rPr>
                <w:rFonts w:ascii="Arial" w:hAnsi="Arial" w:cs="Arial"/>
                <w:b/>
                <w:sz w:val="16"/>
                <w:szCs w:val="20"/>
              </w:rPr>
              <w:t xml:space="preserve">pourquoi parle-t-on tellement du </w:t>
            </w:r>
            <w:r w:rsidRPr="0015514E">
              <w:rPr>
                <w:rFonts w:ascii="Arial" w:hAnsi="Arial" w:cs="Arial"/>
                <w:b/>
                <w:sz w:val="16"/>
                <w:szCs w:val="20"/>
              </w:rPr>
              <w:t>Moyen-Orient</w:t>
            </w:r>
            <w:r w:rsidR="001915AA" w:rsidRPr="0015514E">
              <w:rPr>
                <w:rFonts w:ascii="Arial" w:hAnsi="Arial" w:cs="Arial"/>
                <w:b/>
                <w:sz w:val="16"/>
                <w:szCs w:val="20"/>
              </w:rPr>
              <w:t> ?</w:t>
            </w:r>
          </w:p>
          <w:p w14:paraId="12ECAF4F" w14:textId="77777777" w:rsidR="0015514E" w:rsidRPr="0015514E" w:rsidRDefault="0015514E" w:rsidP="00B44C5E">
            <w:pPr>
              <w:pStyle w:val="Paragraphedeliste"/>
              <w:spacing w:line="280" w:lineRule="exact"/>
              <w:ind w:left="45"/>
              <w:rPr>
                <w:rFonts w:ascii="Arial" w:hAnsi="Arial" w:cs="Arial"/>
                <w:b/>
                <w:sz w:val="16"/>
                <w:szCs w:val="20"/>
              </w:rPr>
            </w:pPr>
          </w:p>
          <w:p w14:paraId="1D0E3109" w14:textId="77777777" w:rsidR="000979D8" w:rsidRPr="0015514E" w:rsidRDefault="000979D8" w:rsidP="00624683">
            <w:pPr>
              <w:pStyle w:val="Paragraphedeliste"/>
              <w:numPr>
                <w:ilvl w:val="0"/>
                <w:numId w:val="10"/>
              </w:numPr>
              <w:spacing w:line="280" w:lineRule="exact"/>
              <w:rPr>
                <w:rFonts w:ascii="Arial" w:hAnsi="Arial" w:cs="Arial"/>
                <w:sz w:val="16"/>
                <w:szCs w:val="20"/>
              </w:rPr>
            </w:pPr>
            <w:r w:rsidRPr="0015514E">
              <w:rPr>
                <w:rFonts w:ascii="Arial" w:hAnsi="Arial" w:cs="Arial"/>
                <w:sz w:val="16"/>
                <w:szCs w:val="20"/>
              </w:rPr>
              <w:t xml:space="preserve">Parcours dia par dia : </w:t>
            </w:r>
            <w:r w:rsidR="00C46C1B">
              <w:rPr>
                <w:rFonts w:ascii="Arial" w:hAnsi="Arial" w:cs="Arial"/>
                <w:b/>
                <w:sz w:val="16"/>
                <w:szCs w:val="20"/>
              </w:rPr>
              <w:t>le</w:t>
            </w:r>
            <w:r w:rsidR="00734F1A" w:rsidRPr="00C46C1B">
              <w:rPr>
                <w:rFonts w:ascii="Arial" w:hAnsi="Arial" w:cs="Arial"/>
                <w:b/>
                <w:sz w:val="16"/>
                <w:szCs w:val="20"/>
              </w:rPr>
              <w:t xml:space="preserve"> cadre régional</w:t>
            </w:r>
            <w:r w:rsidR="00734F1A" w:rsidRPr="0015514E">
              <w:rPr>
                <w:rFonts w:ascii="Arial" w:hAnsi="Arial" w:cs="Arial"/>
                <w:sz w:val="16"/>
                <w:szCs w:val="20"/>
              </w:rPr>
              <w:t xml:space="preserve"> : physique – ressources – démographie &gt; frontières et </w:t>
            </w:r>
            <w:r w:rsidR="00734F1A" w:rsidRPr="0015514E">
              <w:rPr>
                <w:rFonts w:ascii="Arial" w:hAnsi="Arial" w:cs="Arial"/>
                <w:i/>
                <w:sz w:val="16"/>
                <w:szCs w:val="20"/>
              </w:rPr>
              <w:t>transnationalité</w:t>
            </w:r>
            <w:r w:rsidR="00734F1A" w:rsidRPr="0015514E">
              <w:rPr>
                <w:rFonts w:ascii="Arial" w:hAnsi="Arial" w:cs="Arial"/>
                <w:sz w:val="16"/>
                <w:szCs w:val="20"/>
              </w:rPr>
              <w:t xml:space="preserve"> des enjeux</w:t>
            </w:r>
            <w:r w:rsidR="00C46C1B">
              <w:rPr>
                <w:rFonts w:ascii="Arial" w:hAnsi="Arial" w:cs="Arial"/>
                <w:sz w:val="16"/>
                <w:szCs w:val="20"/>
              </w:rPr>
              <w:t xml:space="preserve"> géographiques</w:t>
            </w:r>
            <w:r w:rsidR="00734F1A" w:rsidRPr="0015514E">
              <w:rPr>
                <w:rFonts w:ascii="Arial" w:hAnsi="Arial" w:cs="Arial"/>
                <w:sz w:val="16"/>
                <w:szCs w:val="20"/>
              </w:rPr>
              <w:t>. Repérer les frontières des Etats de la région. Questionner la pertinence des tracés en fonction des critères observables sur les cartes.</w:t>
            </w:r>
            <w:r w:rsidRPr="0015514E">
              <w:rPr>
                <w:rFonts w:ascii="Arial" w:hAnsi="Arial" w:cs="Arial"/>
                <w:sz w:val="16"/>
                <w:szCs w:val="20"/>
              </w:rPr>
              <w:t xml:space="preserve"> Répondre à toutes les questions de références.</w:t>
            </w:r>
          </w:p>
          <w:p w14:paraId="447BD6C0" w14:textId="77777777" w:rsidR="00734F1A" w:rsidRPr="0015514E" w:rsidRDefault="0015514E" w:rsidP="00624683">
            <w:pPr>
              <w:pStyle w:val="Paragraphedeliste"/>
              <w:numPr>
                <w:ilvl w:val="0"/>
                <w:numId w:val="10"/>
              </w:numPr>
              <w:spacing w:line="280" w:lineRule="exact"/>
              <w:rPr>
                <w:rFonts w:ascii="Arial" w:hAnsi="Arial" w:cs="Arial"/>
                <w:sz w:val="16"/>
                <w:szCs w:val="20"/>
              </w:rPr>
            </w:pPr>
            <w:r w:rsidRPr="0015514E">
              <w:rPr>
                <w:rFonts w:ascii="Arial" w:hAnsi="Arial" w:cs="Arial"/>
                <w:sz w:val="16"/>
                <w:szCs w:val="20"/>
              </w:rPr>
              <w:t xml:space="preserve">Inviter à reporter sur </w:t>
            </w:r>
            <w:r w:rsidRPr="00C46C1B">
              <w:rPr>
                <w:rFonts w:ascii="Arial" w:hAnsi="Arial" w:cs="Arial"/>
                <w:b/>
                <w:sz w:val="16"/>
                <w:szCs w:val="20"/>
              </w:rPr>
              <w:t>la carte personnelle</w:t>
            </w:r>
            <w:r w:rsidRPr="0015514E">
              <w:rPr>
                <w:rFonts w:ascii="Arial" w:hAnsi="Arial" w:cs="Arial"/>
                <w:sz w:val="16"/>
                <w:szCs w:val="20"/>
              </w:rPr>
              <w:t xml:space="preserve"> les données essentielles observées. Comment résoudre graphiquement le chevauchement suggéré des données économiques et </w:t>
            </w:r>
            <w:proofErr w:type="spellStart"/>
            <w:r w:rsidRPr="0015514E">
              <w:rPr>
                <w:rFonts w:ascii="Arial" w:hAnsi="Arial" w:cs="Arial"/>
                <w:sz w:val="16"/>
                <w:szCs w:val="20"/>
              </w:rPr>
              <w:t>ethno-linguistiques</w:t>
            </w:r>
            <w:proofErr w:type="spellEnd"/>
            <w:r w:rsidRPr="0015514E">
              <w:rPr>
                <w:rFonts w:ascii="Arial" w:hAnsi="Arial" w:cs="Arial"/>
                <w:sz w:val="16"/>
                <w:szCs w:val="20"/>
              </w:rPr>
              <w:t>, religieuses et politiques ?</w:t>
            </w:r>
            <w:r>
              <w:rPr>
                <w:rFonts w:ascii="Arial" w:hAnsi="Arial" w:cs="Arial"/>
                <w:sz w:val="16"/>
                <w:szCs w:val="20"/>
              </w:rPr>
              <w:t xml:space="preserve"> Quels sont les </w:t>
            </w:r>
            <w:r w:rsidR="00E7553F">
              <w:rPr>
                <w:rFonts w:ascii="Arial" w:hAnsi="Arial" w:cs="Arial"/>
                <w:sz w:val="16"/>
                <w:szCs w:val="20"/>
              </w:rPr>
              <w:t>contraintes et les atouts repéré</w:t>
            </w:r>
            <w:r>
              <w:rPr>
                <w:rFonts w:ascii="Arial" w:hAnsi="Arial" w:cs="Arial"/>
                <w:sz w:val="16"/>
                <w:szCs w:val="20"/>
              </w:rPr>
              <w:t>s ?</w:t>
            </w:r>
          </w:p>
          <w:p w14:paraId="5DEA4B3B" w14:textId="77777777" w:rsidR="00B44C5E" w:rsidRPr="0015514E" w:rsidRDefault="00B44C5E" w:rsidP="00624683">
            <w:pPr>
              <w:pStyle w:val="Paragraphedeliste"/>
              <w:numPr>
                <w:ilvl w:val="0"/>
                <w:numId w:val="10"/>
              </w:numPr>
              <w:spacing w:line="280" w:lineRule="exact"/>
              <w:rPr>
                <w:rFonts w:ascii="Arial" w:hAnsi="Arial" w:cs="Arial"/>
                <w:sz w:val="16"/>
                <w:szCs w:val="20"/>
              </w:rPr>
            </w:pPr>
            <w:r w:rsidRPr="0015514E">
              <w:rPr>
                <w:rFonts w:ascii="Arial" w:hAnsi="Arial" w:cs="Arial"/>
                <w:sz w:val="16"/>
                <w:szCs w:val="20"/>
              </w:rPr>
              <w:t>Formuler une</w:t>
            </w:r>
            <w:r w:rsidR="0015514E" w:rsidRPr="0015514E">
              <w:rPr>
                <w:rFonts w:ascii="Arial" w:hAnsi="Arial" w:cs="Arial"/>
                <w:sz w:val="16"/>
                <w:szCs w:val="20"/>
              </w:rPr>
              <w:t xml:space="preserve"> ou deux questions de recherche appuyées sur des concepts installés et des références analysées.</w:t>
            </w:r>
          </w:p>
          <w:p w14:paraId="0054FB37" w14:textId="77777777" w:rsidR="00B44C5E" w:rsidRPr="0015514E" w:rsidRDefault="00B44C5E" w:rsidP="0015514E">
            <w:pPr>
              <w:pStyle w:val="Paragraphedeliste"/>
              <w:spacing w:line="280" w:lineRule="exact"/>
              <w:rPr>
                <w:rFonts w:ascii="Arial" w:hAnsi="Arial" w:cs="Arial"/>
                <w:sz w:val="16"/>
                <w:szCs w:val="20"/>
              </w:rPr>
            </w:pPr>
          </w:p>
        </w:tc>
        <w:tc>
          <w:tcPr>
            <w:tcW w:w="2693" w:type="dxa"/>
          </w:tcPr>
          <w:p w14:paraId="57362C38" w14:textId="77777777" w:rsidR="00B44C5E" w:rsidRDefault="00B44C5E" w:rsidP="00B44C5E">
            <w:pPr>
              <w:ind w:left="393"/>
              <w:rPr>
                <w:rFonts w:ascii="Arial" w:hAnsi="Arial" w:cs="Arial"/>
                <w:sz w:val="16"/>
                <w:szCs w:val="20"/>
              </w:rPr>
            </w:pPr>
          </w:p>
          <w:p w14:paraId="544B45DF" w14:textId="77777777" w:rsidR="00E22FAF" w:rsidRPr="0015514E" w:rsidRDefault="00E22FAF" w:rsidP="00B44C5E">
            <w:pPr>
              <w:ind w:left="393"/>
              <w:rPr>
                <w:rFonts w:ascii="Arial" w:hAnsi="Arial" w:cs="Arial"/>
                <w:sz w:val="16"/>
                <w:szCs w:val="20"/>
              </w:rPr>
            </w:pPr>
          </w:p>
          <w:p w14:paraId="66C468F5" w14:textId="77777777" w:rsidR="00B44C5E" w:rsidRPr="0015514E" w:rsidRDefault="00B44C5E" w:rsidP="00624683">
            <w:pPr>
              <w:numPr>
                <w:ilvl w:val="0"/>
                <w:numId w:val="14"/>
              </w:numPr>
              <w:spacing w:after="200" w:line="276" w:lineRule="auto"/>
              <w:ind w:left="393" w:hanging="393"/>
              <w:jc w:val="left"/>
              <w:rPr>
                <w:rFonts w:ascii="Arial" w:hAnsi="Arial" w:cs="Arial"/>
                <w:sz w:val="16"/>
                <w:szCs w:val="20"/>
              </w:rPr>
            </w:pPr>
            <w:r w:rsidRPr="0015514E">
              <w:rPr>
                <w:rFonts w:ascii="Arial" w:hAnsi="Arial" w:cs="Arial"/>
                <w:sz w:val="16"/>
                <w:szCs w:val="20"/>
              </w:rPr>
              <w:t xml:space="preserve">Dias </w:t>
            </w:r>
            <w:r w:rsidR="00974A92">
              <w:rPr>
                <w:rFonts w:ascii="Arial" w:hAnsi="Arial" w:cs="Arial"/>
                <w:sz w:val="16"/>
                <w:szCs w:val="20"/>
              </w:rPr>
              <w:t>11</w:t>
            </w:r>
            <w:r w:rsidR="00734F1A" w:rsidRPr="0015514E">
              <w:rPr>
                <w:rFonts w:ascii="Arial" w:hAnsi="Arial" w:cs="Arial"/>
                <w:sz w:val="16"/>
                <w:szCs w:val="20"/>
              </w:rPr>
              <w:t>-13</w:t>
            </w:r>
          </w:p>
        </w:tc>
      </w:tr>
      <w:tr w:rsidR="00B44C5E" w:rsidRPr="00A43E49" w14:paraId="5EC779D4" w14:textId="77777777" w:rsidTr="00BE3BB6">
        <w:trPr>
          <w:trHeight w:val="643"/>
        </w:trPr>
        <w:tc>
          <w:tcPr>
            <w:tcW w:w="1702" w:type="dxa"/>
          </w:tcPr>
          <w:p w14:paraId="21276129" w14:textId="77777777" w:rsidR="00C443EC" w:rsidRDefault="00977816" w:rsidP="00B44C5E">
            <w:pPr>
              <w:spacing w:line="280" w:lineRule="exact"/>
              <w:jc w:val="center"/>
              <w:rPr>
                <w:rFonts w:ascii="Arial" w:hAnsi="Arial" w:cs="Arial"/>
                <w:b/>
                <w:sz w:val="16"/>
                <w:szCs w:val="20"/>
              </w:rPr>
            </w:pPr>
            <w:r w:rsidRPr="00C46C1B">
              <w:rPr>
                <w:rFonts w:ascii="Arial" w:hAnsi="Arial" w:cs="Arial"/>
                <w:b/>
                <w:sz w:val="16"/>
                <w:szCs w:val="20"/>
              </w:rPr>
              <w:t>Analyse</w:t>
            </w:r>
            <w:r w:rsidR="00B44C5E" w:rsidRPr="00C46C1B">
              <w:rPr>
                <w:rFonts w:ascii="Arial" w:hAnsi="Arial" w:cs="Arial"/>
                <w:b/>
                <w:sz w:val="16"/>
                <w:szCs w:val="20"/>
              </w:rPr>
              <w:t xml:space="preserve"> : </w:t>
            </w:r>
          </w:p>
          <w:p w14:paraId="7EC71C8F" w14:textId="77777777" w:rsidR="00B44C5E" w:rsidRPr="00C46C1B" w:rsidRDefault="00C443EC" w:rsidP="00B44C5E">
            <w:pPr>
              <w:spacing w:line="280" w:lineRule="exact"/>
              <w:jc w:val="center"/>
              <w:rPr>
                <w:rFonts w:ascii="Arial" w:hAnsi="Arial" w:cs="Arial"/>
                <w:b/>
                <w:sz w:val="16"/>
                <w:szCs w:val="20"/>
              </w:rPr>
            </w:pPr>
            <w:r>
              <w:rPr>
                <w:rFonts w:ascii="Arial" w:hAnsi="Arial" w:cs="Arial"/>
                <w:b/>
                <w:sz w:val="16"/>
                <w:szCs w:val="20"/>
              </w:rPr>
              <w:t>L</w:t>
            </w:r>
            <w:r w:rsidR="00E7553F" w:rsidRPr="00C46C1B">
              <w:rPr>
                <w:rFonts w:ascii="Arial" w:hAnsi="Arial" w:cs="Arial"/>
                <w:b/>
                <w:sz w:val="16"/>
                <w:szCs w:val="20"/>
              </w:rPr>
              <w:t xml:space="preserve">a politique </w:t>
            </w:r>
            <w:r>
              <w:rPr>
                <w:rFonts w:ascii="Arial" w:hAnsi="Arial" w:cs="Arial"/>
                <w:b/>
                <w:sz w:val="16"/>
                <w:szCs w:val="20"/>
              </w:rPr>
              <w:t xml:space="preserve">concurrente </w:t>
            </w:r>
            <w:proofErr w:type="gramStart"/>
            <w:r>
              <w:rPr>
                <w:rFonts w:ascii="Arial" w:hAnsi="Arial" w:cs="Arial"/>
                <w:b/>
                <w:sz w:val="16"/>
                <w:szCs w:val="20"/>
              </w:rPr>
              <w:lastRenderedPageBreak/>
              <w:t>d’ </w:t>
            </w:r>
            <w:r w:rsidR="00E7553F" w:rsidRPr="00C46C1B">
              <w:rPr>
                <w:rFonts w:ascii="Arial" w:hAnsi="Arial" w:cs="Arial"/>
                <w:b/>
                <w:sz w:val="16"/>
                <w:szCs w:val="20"/>
              </w:rPr>
              <w:t>acteurs</w:t>
            </w:r>
            <w:proofErr w:type="gramEnd"/>
            <w:r w:rsidR="00E7553F" w:rsidRPr="00C46C1B">
              <w:rPr>
                <w:rFonts w:ascii="Arial" w:hAnsi="Arial" w:cs="Arial"/>
                <w:b/>
                <w:sz w:val="16"/>
                <w:szCs w:val="20"/>
              </w:rPr>
              <w:t xml:space="preserve"> </w:t>
            </w:r>
            <w:r>
              <w:rPr>
                <w:rFonts w:ascii="Arial" w:hAnsi="Arial" w:cs="Arial"/>
                <w:b/>
                <w:sz w:val="16"/>
                <w:szCs w:val="20"/>
              </w:rPr>
              <w:t>réalistes</w:t>
            </w:r>
          </w:p>
          <w:p w14:paraId="379FA2C5" w14:textId="77777777" w:rsidR="00B44C5E" w:rsidRPr="00C46C1B" w:rsidRDefault="00B44C5E" w:rsidP="00B44C5E">
            <w:pPr>
              <w:spacing w:line="280" w:lineRule="exact"/>
              <w:jc w:val="center"/>
              <w:rPr>
                <w:rFonts w:ascii="Arial" w:hAnsi="Arial" w:cs="Arial"/>
                <w:sz w:val="16"/>
                <w:szCs w:val="20"/>
              </w:rPr>
            </w:pPr>
            <w:r w:rsidRPr="00C46C1B">
              <w:rPr>
                <w:rFonts w:ascii="Arial" w:hAnsi="Arial" w:cs="Arial"/>
                <w:sz w:val="16"/>
                <w:szCs w:val="20"/>
              </w:rPr>
              <w:t>20’</w:t>
            </w:r>
          </w:p>
        </w:tc>
        <w:tc>
          <w:tcPr>
            <w:tcW w:w="10206" w:type="dxa"/>
          </w:tcPr>
          <w:p w14:paraId="02342D1F" w14:textId="77777777" w:rsidR="00B44C5E" w:rsidRPr="00C46C1B" w:rsidRDefault="00E54428" w:rsidP="00B44C5E">
            <w:pPr>
              <w:spacing w:line="280" w:lineRule="exact"/>
              <w:ind w:firstLine="54"/>
              <w:rPr>
                <w:rFonts w:ascii="Arial" w:hAnsi="Arial" w:cs="Arial"/>
                <w:b/>
                <w:sz w:val="16"/>
                <w:szCs w:val="20"/>
              </w:rPr>
            </w:pPr>
            <w:r w:rsidRPr="00C46C1B">
              <w:rPr>
                <w:rFonts w:ascii="Arial" w:hAnsi="Arial" w:cs="Arial"/>
                <w:b/>
                <w:sz w:val="16"/>
                <w:szCs w:val="20"/>
              </w:rPr>
              <w:lastRenderedPageBreak/>
              <w:t xml:space="preserve">Les enjeux stratégiques </w:t>
            </w:r>
            <w:r w:rsidR="00AC42EF" w:rsidRPr="00C46C1B">
              <w:rPr>
                <w:rFonts w:ascii="Arial" w:hAnsi="Arial" w:cs="Arial"/>
                <w:b/>
                <w:sz w:val="16"/>
                <w:szCs w:val="20"/>
              </w:rPr>
              <w:t>de deux</w:t>
            </w:r>
            <w:r w:rsidRPr="00C46C1B">
              <w:rPr>
                <w:rFonts w:ascii="Arial" w:hAnsi="Arial" w:cs="Arial"/>
                <w:b/>
                <w:sz w:val="16"/>
                <w:szCs w:val="20"/>
              </w:rPr>
              <w:t xml:space="preserve"> acteurs</w:t>
            </w:r>
            <w:r w:rsidR="00E7553F" w:rsidRPr="00C46C1B">
              <w:rPr>
                <w:rFonts w:ascii="Arial" w:hAnsi="Arial" w:cs="Arial"/>
                <w:b/>
                <w:sz w:val="16"/>
                <w:szCs w:val="20"/>
              </w:rPr>
              <w:t xml:space="preserve"> </w:t>
            </w:r>
            <w:r w:rsidR="00725755">
              <w:rPr>
                <w:rFonts w:ascii="Arial" w:hAnsi="Arial" w:cs="Arial"/>
                <w:b/>
                <w:sz w:val="16"/>
                <w:szCs w:val="20"/>
              </w:rPr>
              <w:t xml:space="preserve">régionaux </w:t>
            </w:r>
            <w:r w:rsidR="00AC42EF" w:rsidRPr="00C46C1B">
              <w:rPr>
                <w:rFonts w:ascii="Arial" w:hAnsi="Arial" w:cs="Arial"/>
                <w:b/>
                <w:sz w:val="16"/>
                <w:szCs w:val="20"/>
              </w:rPr>
              <w:t>très visibles</w:t>
            </w:r>
            <w:r w:rsidR="00974A92" w:rsidRPr="00C46C1B">
              <w:rPr>
                <w:rFonts w:ascii="Arial" w:hAnsi="Arial" w:cs="Arial"/>
                <w:b/>
                <w:sz w:val="16"/>
                <w:szCs w:val="20"/>
              </w:rPr>
              <w:t>.</w:t>
            </w:r>
          </w:p>
          <w:p w14:paraId="26B3B1AA" w14:textId="77777777" w:rsidR="00C46C1B" w:rsidRPr="00C46C1B" w:rsidRDefault="006F1D89" w:rsidP="00624683">
            <w:pPr>
              <w:pStyle w:val="Paragraphedeliste"/>
              <w:numPr>
                <w:ilvl w:val="0"/>
                <w:numId w:val="10"/>
              </w:numPr>
              <w:spacing w:line="280" w:lineRule="exact"/>
              <w:rPr>
                <w:rFonts w:ascii="Arial" w:hAnsi="Arial" w:cs="Arial"/>
                <w:sz w:val="16"/>
                <w:szCs w:val="20"/>
              </w:rPr>
            </w:pPr>
            <w:r w:rsidRPr="00C46C1B">
              <w:rPr>
                <w:rFonts w:ascii="Arial" w:hAnsi="Arial" w:cs="Arial"/>
                <w:sz w:val="16"/>
                <w:szCs w:val="20"/>
              </w:rPr>
              <w:t xml:space="preserve">Le </w:t>
            </w:r>
            <w:r w:rsidRPr="00C46C1B">
              <w:rPr>
                <w:rFonts w:ascii="Arial" w:hAnsi="Arial" w:cs="Arial"/>
                <w:b/>
                <w:sz w:val="16"/>
                <w:szCs w:val="20"/>
              </w:rPr>
              <w:t>discours médiatique</w:t>
            </w:r>
            <w:r w:rsidRPr="00C46C1B">
              <w:rPr>
                <w:rFonts w:ascii="Arial" w:hAnsi="Arial" w:cs="Arial"/>
                <w:sz w:val="16"/>
                <w:szCs w:val="20"/>
              </w:rPr>
              <w:t xml:space="preserve"> met en lumière</w:t>
            </w:r>
            <w:r w:rsidR="00A1648B">
              <w:rPr>
                <w:rFonts w:ascii="Arial" w:hAnsi="Arial" w:cs="Arial"/>
                <w:sz w:val="16"/>
                <w:szCs w:val="20"/>
              </w:rPr>
              <w:t xml:space="preserve"> le </w:t>
            </w:r>
            <w:r w:rsidR="00A1648B" w:rsidRPr="00A1648B">
              <w:rPr>
                <w:rFonts w:ascii="Arial" w:hAnsi="Arial" w:cs="Arial"/>
                <w:b/>
                <w:sz w:val="16"/>
                <w:szCs w:val="20"/>
              </w:rPr>
              <w:t>conflit</w:t>
            </w:r>
            <w:r w:rsidRPr="00C46C1B">
              <w:rPr>
                <w:rFonts w:ascii="Arial" w:hAnsi="Arial" w:cs="Arial"/>
                <w:sz w:val="16"/>
                <w:szCs w:val="20"/>
              </w:rPr>
              <w:t xml:space="preserve"> </w:t>
            </w:r>
            <w:r w:rsidR="002A06D3" w:rsidRPr="00C46C1B">
              <w:rPr>
                <w:rFonts w:ascii="Arial" w:hAnsi="Arial" w:cs="Arial"/>
                <w:sz w:val="16"/>
                <w:szCs w:val="20"/>
              </w:rPr>
              <w:t xml:space="preserve">de deux </w:t>
            </w:r>
            <w:r w:rsidR="00974A92" w:rsidRPr="00C46C1B">
              <w:rPr>
                <w:rFonts w:ascii="Arial" w:hAnsi="Arial" w:cs="Arial"/>
                <w:sz w:val="16"/>
                <w:szCs w:val="20"/>
              </w:rPr>
              <w:t xml:space="preserve">Etats, </w:t>
            </w:r>
            <w:r w:rsidR="002A06D3" w:rsidRPr="00C46C1B">
              <w:rPr>
                <w:rFonts w:ascii="Arial" w:hAnsi="Arial" w:cs="Arial"/>
                <w:sz w:val="16"/>
                <w:szCs w:val="20"/>
              </w:rPr>
              <w:t>acteurs clés</w:t>
            </w:r>
            <w:r w:rsidR="00974A92" w:rsidRPr="00C46C1B">
              <w:rPr>
                <w:rFonts w:ascii="Arial" w:hAnsi="Arial" w:cs="Arial"/>
                <w:sz w:val="16"/>
                <w:szCs w:val="20"/>
              </w:rPr>
              <w:t> :</w:t>
            </w:r>
            <w:r w:rsidR="002A06D3" w:rsidRPr="00C46C1B">
              <w:rPr>
                <w:rFonts w:ascii="Arial" w:hAnsi="Arial" w:cs="Arial"/>
                <w:sz w:val="16"/>
                <w:szCs w:val="20"/>
              </w:rPr>
              <w:t xml:space="preserve"> </w:t>
            </w:r>
            <w:r w:rsidRPr="00C46C1B">
              <w:rPr>
                <w:rFonts w:ascii="Arial" w:hAnsi="Arial" w:cs="Arial"/>
                <w:sz w:val="16"/>
                <w:szCs w:val="20"/>
              </w:rPr>
              <w:t>Arabie saoudite – Iran</w:t>
            </w:r>
            <w:r w:rsidR="00E7553F" w:rsidRPr="00C46C1B">
              <w:rPr>
                <w:rFonts w:ascii="Arial" w:hAnsi="Arial" w:cs="Arial"/>
                <w:sz w:val="16"/>
                <w:szCs w:val="20"/>
              </w:rPr>
              <w:t xml:space="preserve"> (</w:t>
            </w:r>
            <w:r w:rsidR="00AC42EF" w:rsidRPr="00C46C1B">
              <w:rPr>
                <w:rFonts w:ascii="Arial" w:hAnsi="Arial" w:cs="Arial"/>
                <w:sz w:val="16"/>
                <w:szCs w:val="20"/>
              </w:rPr>
              <w:t xml:space="preserve">Une du Courrier international, </w:t>
            </w:r>
            <w:r w:rsidR="00E7553F" w:rsidRPr="00C46C1B">
              <w:rPr>
                <w:rFonts w:ascii="Arial" w:hAnsi="Arial" w:cs="Arial"/>
                <w:sz w:val="16"/>
                <w:szCs w:val="20"/>
              </w:rPr>
              <w:t>rappel capsule)</w:t>
            </w:r>
            <w:r w:rsidR="0067761B" w:rsidRPr="00C46C1B">
              <w:rPr>
                <w:rFonts w:ascii="Arial" w:hAnsi="Arial" w:cs="Arial"/>
                <w:sz w:val="16"/>
                <w:szCs w:val="20"/>
              </w:rPr>
              <w:t xml:space="preserve">. </w:t>
            </w:r>
            <w:r w:rsidR="00C46C1B" w:rsidRPr="00C46C1B">
              <w:rPr>
                <w:rFonts w:ascii="Arial" w:hAnsi="Arial" w:cs="Arial"/>
                <w:sz w:val="16"/>
                <w:szCs w:val="20"/>
              </w:rPr>
              <w:t xml:space="preserve">Identifiez les caractéristiques du </w:t>
            </w:r>
            <w:r w:rsidR="00C46C1B" w:rsidRPr="00C46C1B">
              <w:rPr>
                <w:rFonts w:ascii="Arial" w:hAnsi="Arial" w:cs="Arial"/>
                <w:i/>
                <w:iCs/>
                <w:sz w:val="16"/>
                <w:szCs w:val="20"/>
              </w:rPr>
              <w:t>conflit</w:t>
            </w:r>
            <w:r w:rsidR="00C46C1B" w:rsidRPr="00C46C1B">
              <w:rPr>
                <w:rFonts w:ascii="Arial" w:hAnsi="Arial" w:cs="Arial"/>
                <w:sz w:val="16"/>
                <w:szCs w:val="20"/>
              </w:rPr>
              <w:t xml:space="preserve"> mises en évidence.</w:t>
            </w:r>
            <w:r w:rsidR="00CF03C6" w:rsidRPr="00C46C1B">
              <w:rPr>
                <w:rFonts w:ascii="Arial" w:hAnsi="Arial" w:cs="Arial"/>
                <w:sz w:val="16"/>
                <w:szCs w:val="20"/>
              </w:rPr>
              <w:t xml:space="preserve"> Les élèves préparent la défense des intérêts respectifs dans un tableau synoptique.</w:t>
            </w:r>
          </w:p>
          <w:p w14:paraId="56B39176" w14:textId="77777777" w:rsidR="00E7553F" w:rsidRPr="00C46C1B" w:rsidRDefault="00C46C1B" w:rsidP="00624683">
            <w:pPr>
              <w:pStyle w:val="Paragraphedeliste"/>
              <w:numPr>
                <w:ilvl w:val="0"/>
                <w:numId w:val="19"/>
              </w:numPr>
              <w:spacing w:line="280" w:lineRule="exact"/>
              <w:ind w:left="1593"/>
              <w:rPr>
                <w:rFonts w:ascii="Arial" w:hAnsi="Arial" w:cs="Arial"/>
                <w:sz w:val="16"/>
                <w:szCs w:val="20"/>
              </w:rPr>
            </w:pPr>
            <w:r w:rsidRPr="00C46C1B">
              <w:rPr>
                <w:rFonts w:ascii="Arial" w:hAnsi="Arial" w:cs="Arial"/>
                <w:sz w:val="16"/>
                <w:szCs w:val="20"/>
              </w:rPr>
              <w:lastRenderedPageBreak/>
              <w:t>Identifiez les partenaires</w:t>
            </w:r>
            <w:r w:rsidR="00A1648B">
              <w:rPr>
                <w:rFonts w:ascii="Arial" w:hAnsi="Arial" w:cs="Arial"/>
                <w:sz w:val="16"/>
                <w:szCs w:val="20"/>
              </w:rPr>
              <w:t xml:space="preserve"> et adversaires</w:t>
            </w:r>
            <w:r w:rsidRPr="00C46C1B">
              <w:rPr>
                <w:rFonts w:ascii="Arial" w:hAnsi="Arial" w:cs="Arial"/>
                <w:sz w:val="16"/>
                <w:szCs w:val="20"/>
              </w:rPr>
              <w:t xml:space="preserve"> </w:t>
            </w:r>
            <w:r w:rsidR="00CF03C6">
              <w:rPr>
                <w:rFonts w:ascii="Arial" w:hAnsi="Arial" w:cs="Arial"/>
                <w:sz w:val="16"/>
                <w:szCs w:val="20"/>
              </w:rPr>
              <w:t xml:space="preserve">respectifs </w:t>
            </w:r>
            <w:r w:rsidRPr="00C46C1B">
              <w:rPr>
                <w:rFonts w:ascii="Arial" w:hAnsi="Arial" w:cs="Arial"/>
                <w:sz w:val="16"/>
                <w:szCs w:val="20"/>
              </w:rPr>
              <w:t>de l’Arabie Saoudite</w:t>
            </w:r>
            <w:r w:rsidR="00CF03C6">
              <w:rPr>
                <w:rFonts w:ascii="Arial" w:hAnsi="Arial" w:cs="Arial"/>
                <w:sz w:val="16"/>
                <w:szCs w:val="20"/>
              </w:rPr>
              <w:t xml:space="preserve"> et de l’Iran</w:t>
            </w:r>
            <w:r w:rsidRPr="00C46C1B">
              <w:rPr>
                <w:rFonts w:ascii="Arial" w:hAnsi="Arial" w:cs="Arial"/>
                <w:sz w:val="16"/>
                <w:szCs w:val="20"/>
              </w:rPr>
              <w:t xml:space="preserve"> ? Quels sont les vecteurs de partenariat de</w:t>
            </w:r>
            <w:r w:rsidR="00CF03C6">
              <w:rPr>
                <w:rFonts w:ascii="Arial" w:hAnsi="Arial" w:cs="Arial"/>
                <w:sz w:val="16"/>
                <w:szCs w:val="20"/>
              </w:rPr>
              <w:t xml:space="preserve"> chacun des deux Etats </w:t>
            </w:r>
            <w:r w:rsidRPr="00C46C1B">
              <w:rPr>
                <w:rFonts w:ascii="Arial" w:hAnsi="Arial" w:cs="Arial"/>
                <w:sz w:val="16"/>
                <w:szCs w:val="20"/>
              </w:rPr>
              <w:t>? Comment le</w:t>
            </w:r>
            <w:r w:rsidR="00CF03C6">
              <w:rPr>
                <w:rFonts w:ascii="Arial" w:hAnsi="Arial" w:cs="Arial"/>
                <w:sz w:val="16"/>
                <w:szCs w:val="20"/>
              </w:rPr>
              <w:t>s</w:t>
            </w:r>
            <w:r w:rsidRPr="00C46C1B">
              <w:rPr>
                <w:rFonts w:ascii="Arial" w:hAnsi="Arial" w:cs="Arial"/>
                <w:sz w:val="16"/>
                <w:szCs w:val="20"/>
              </w:rPr>
              <w:t xml:space="preserve"> pouvoir</w:t>
            </w:r>
            <w:r w:rsidR="00CF03C6">
              <w:rPr>
                <w:rFonts w:ascii="Arial" w:hAnsi="Arial" w:cs="Arial"/>
                <w:sz w:val="16"/>
                <w:szCs w:val="20"/>
              </w:rPr>
              <w:t>s</w:t>
            </w:r>
            <w:r w:rsidRPr="00C46C1B">
              <w:rPr>
                <w:rFonts w:ascii="Arial" w:hAnsi="Arial" w:cs="Arial"/>
                <w:sz w:val="16"/>
                <w:szCs w:val="20"/>
              </w:rPr>
              <w:t xml:space="preserve"> saoudien </w:t>
            </w:r>
            <w:r w:rsidR="00CF03C6">
              <w:rPr>
                <w:rFonts w:ascii="Arial" w:hAnsi="Arial" w:cs="Arial"/>
                <w:sz w:val="16"/>
                <w:szCs w:val="20"/>
              </w:rPr>
              <w:t>et iranien sont</w:t>
            </w:r>
            <w:r w:rsidRPr="00C46C1B">
              <w:rPr>
                <w:rFonts w:ascii="Arial" w:hAnsi="Arial" w:cs="Arial"/>
                <w:sz w:val="16"/>
                <w:szCs w:val="20"/>
              </w:rPr>
              <w:t>-il</w:t>
            </w:r>
            <w:r w:rsidR="00CF03C6">
              <w:rPr>
                <w:rFonts w:ascii="Arial" w:hAnsi="Arial" w:cs="Arial"/>
                <w:sz w:val="16"/>
                <w:szCs w:val="20"/>
              </w:rPr>
              <w:t>s</w:t>
            </w:r>
            <w:r w:rsidRPr="00C46C1B">
              <w:rPr>
                <w:rFonts w:ascii="Arial" w:hAnsi="Arial" w:cs="Arial"/>
                <w:sz w:val="16"/>
                <w:szCs w:val="20"/>
              </w:rPr>
              <w:t xml:space="preserve"> structuré</w:t>
            </w:r>
            <w:r w:rsidR="00CF03C6">
              <w:rPr>
                <w:rFonts w:ascii="Arial" w:hAnsi="Arial" w:cs="Arial"/>
                <w:sz w:val="16"/>
                <w:szCs w:val="20"/>
              </w:rPr>
              <w:t>s</w:t>
            </w:r>
            <w:r w:rsidRPr="00C46C1B">
              <w:rPr>
                <w:rFonts w:ascii="Arial" w:hAnsi="Arial" w:cs="Arial"/>
                <w:sz w:val="16"/>
                <w:szCs w:val="20"/>
              </w:rPr>
              <w:t xml:space="preserve"> ? </w:t>
            </w:r>
            <w:r w:rsidR="00E7553F" w:rsidRPr="00C46C1B">
              <w:rPr>
                <w:rFonts w:ascii="Arial" w:hAnsi="Arial" w:cs="Arial"/>
                <w:sz w:val="16"/>
                <w:szCs w:val="20"/>
              </w:rPr>
              <w:t xml:space="preserve"> </w:t>
            </w:r>
          </w:p>
          <w:p w14:paraId="41E05062" w14:textId="77777777" w:rsidR="006F1D89" w:rsidRPr="00C46C1B" w:rsidRDefault="00AC42EF" w:rsidP="00624683">
            <w:pPr>
              <w:numPr>
                <w:ilvl w:val="0"/>
                <w:numId w:val="11"/>
              </w:numPr>
              <w:spacing w:line="280" w:lineRule="exact"/>
              <w:ind w:left="633" w:hanging="290"/>
              <w:rPr>
                <w:rFonts w:ascii="Arial" w:hAnsi="Arial" w:cs="Arial"/>
                <w:sz w:val="16"/>
                <w:szCs w:val="20"/>
              </w:rPr>
            </w:pPr>
            <w:r w:rsidRPr="00C46C1B">
              <w:rPr>
                <w:rFonts w:ascii="Arial" w:hAnsi="Arial" w:cs="Arial"/>
                <w:sz w:val="16"/>
                <w:szCs w:val="20"/>
              </w:rPr>
              <w:t xml:space="preserve">Rappeler au besoin les </w:t>
            </w:r>
            <w:r w:rsidRPr="00C46C1B">
              <w:rPr>
                <w:rFonts w:ascii="Arial" w:hAnsi="Arial" w:cs="Arial"/>
                <w:b/>
                <w:sz w:val="16"/>
                <w:szCs w:val="20"/>
              </w:rPr>
              <w:t>causes endémiques</w:t>
            </w:r>
            <w:r w:rsidRPr="00C46C1B">
              <w:rPr>
                <w:rFonts w:ascii="Arial" w:hAnsi="Arial" w:cs="Arial"/>
                <w:sz w:val="16"/>
                <w:szCs w:val="20"/>
              </w:rPr>
              <w:t xml:space="preserve">, proprement yéménites du conflit, sa part de guerre civile. Mais centrer le propos sur </w:t>
            </w:r>
            <w:r w:rsidRPr="00C46C1B">
              <w:rPr>
                <w:rFonts w:ascii="Arial" w:hAnsi="Arial" w:cs="Arial"/>
                <w:b/>
                <w:sz w:val="16"/>
                <w:szCs w:val="20"/>
              </w:rPr>
              <w:t>l’affrontement froid entre les deux puissances régionales</w:t>
            </w:r>
            <w:r w:rsidRPr="00C46C1B">
              <w:rPr>
                <w:rFonts w:ascii="Arial" w:hAnsi="Arial" w:cs="Arial"/>
                <w:sz w:val="16"/>
                <w:szCs w:val="20"/>
              </w:rPr>
              <w:t>.</w:t>
            </w:r>
          </w:p>
          <w:p w14:paraId="55788462" w14:textId="77777777" w:rsidR="00B44C5E" w:rsidRPr="00C46C1B" w:rsidRDefault="006F1D89" w:rsidP="00624683">
            <w:pPr>
              <w:numPr>
                <w:ilvl w:val="0"/>
                <w:numId w:val="11"/>
              </w:numPr>
              <w:spacing w:line="280" w:lineRule="exact"/>
              <w:ind w:left="633" w:hanging="290"/>
              <w:rPr>
                <w:rFonts w:ascii="Arial" w:hAnsi="Arial" w:cs="Arial"/>
                <w:sz w:val="16"/>
                <w:szCs w:val="20"/>
              </w:rPr>
            </w:pPr>
            <w:r w:rsidRPr="00C46C1B">
              <w:rPr>
                <w:rFonts w:ascii="Arial" w:hAnsi="Arial" w:cs="Arial"/>
                <w:b/>
                <w:sz w:val="16"/>
                <w:szCs w:val="20"/>
              </w:rPr>
              <w:t>D’autres acteurs ?</w:t>
            </w:r>
            <w:r w:rsidR="005104F2" w:rsidRPr="00C46C1B">
              <w:rPr>
                <w:rFonts w:ascii="Arial" w:hAnsi="Arial" w:cs="Arial"/>
                <w:sz w:val="16"/>
                <w:szCs w:val="20"/>
              </w:rPr>
              <w:t xml:space="preserve"> </w:t>
            </w:r>
            <w:r w:rsidR="00A4645E" w:rsidRPr="00C46C1B">
              <w:rPr>
                <w:rFonts w:ascii="Arial" w:hAnsi="Arial" w:cs="Arial"/>
                <w:sz w:val="16"/>
                <w:szCs w:val="20"/>
              </w:rPr>
              <w:t>A</w:t>
            </w:r>
            <w:r w:rsidR="005104F2" w:rsidRPr="00C46C1B">
              <w:rPr>
                <w:rFonts w:ascii="Arial" w:hAnsi="Arial" w:cs="Arial"/>
                <w:sz w:val="16"/>
                <w:szCs w:val="20"/>
              </w:rPr>
              <w:t>u-delà des camps, des intérêts réalistes des uns et des autres</w:t>
            </w:r>
            <w:r w:rsidR="00A4645E" w:rsidRPr="00C46C1B">
              <w:rPr>
                <w:rFonts w:ascii="Arial" w:hAnsi="Arial" w:cs="Arial"/>
                <w:sz w:val="16"/>
                <w:szCs w:val="20"/>
              </w:rPr>
              <w:t xml:space="preserve"> : lister les autres acteurs qui interviennent dans les discussions au départ </w:t>
            </w:r>
            <w:r w:rsidR="00877942" w:rsidRPr="00C46C1B">
              <w:rPr>
                <w:rFonts w:ascii="Arial" w:hAnsi="Arial" w:cs="Arial"/>
                <w:sz w:val="16"/>
                <w:szCs w:val="20"/>
              </w:rPr>
              <w:t>des référence</w:t>
            </w:r>
            <w:r w:rsidR="00A4645E" w:rsidRPr="00C46C1B">
              <w:rPr>
                <w:rFonts w:ascii="Arial" w:hAnsi="Arial" w:cs="Arial"/>
                <w:sz w:val="16"/>
                <w:szCs w:val="20"/>
              </w:rPr>
              <w:t>s</w:t>
            </w:r>
            <w:r w:rsidR="00877942" w:rsidRPr="00C46C1B">
              <w:rPr>
                <w:rFonts w:ascii="Arial" w:hAnsi="Arial" w:cs="Arial"/>
                <w:sz w:val="16"/>
                <w:szCs w:val="20"/>
              </w:rPr>
              <w:t xml:space="preserve"> </w:t>
            </w:r>
            <w:r w:rsidR="00A4645E" w:rsidRPr="00C46C1B">
              <w:rPr>
                <w:rFonts w:ascii="Arial" w:hAnsi="Arial" w:cs="Arial"/>
                <w:sz w:val="16"/>
                <w:szCs w:val="20"/>
              </w:rPr>
              <w:t>inscrites sur les cartes.</w:t>
            </w:r>
            <w:r w:rsidR="00CF03C6">
              <w:rPr>
                <w:rFonts w:ascii="Arial" w:hAnsi="Arial" w:cs="Arial"/>
                <w:sz w:val="16"/>
                <w:szCs w:val="20"/>
              </w:rPr>
              <w:t xml:space="preserve"> </w:t>
            </w:r>
            <w:r w:rsidR="002A06D3" w:rsidRPr="00C46C1B">
              <w:rPr>
                <w:rFonts w:ascii="Arial" w:hAnsi="Arial" w:cs="Arial"/>
                <w:b/>
                <w:sz w:val="16"/>
                <w:szCs w:val="20"/>
              </w:rPr>
              <w:t>Installer les acteurs régionaux</w:t>
            </w:r>
            <w:r w:rsidR="002A06D3" w:rsidRPr="00C46C1B">
              <w:rPr>
                <w:rFonts w:ascii="Arial" w:hAnsi="Arial" w:cs="Arial"/>
                <w:sz w:val="16"/>
                <w:szCs w:val="20"/>
              </w:rPr>
              <w:t xml:space="preserve"> : Emirats arabes unis, Qatar, </w:t>
            </w:r>
            <w:proofErr w:type="spellStart"/>
            <w:r w:rsidR="002A06D3" w:rsidRPr="00C46C1B">
              <w:rPr>
                <w:rFonts w:ascii="Arial" w:hAnsi="Arial" w:cs="Arial"/>
                <w:sz w:val="16"/>
                <w:szCs w:val="20"/>
              </w:rPr>
              <w:t>Koweit</w:t>
            </w:r>
            <w:proofErr w:type="spellEnd"/>
            <w:r w:rsidR="002A06D3" w:rsidRPr="00C46C1B">
              <w:rPr>
                <w:rFonts w:ascii="Arial" w:hAnsi="Arial" w:cs="Arial"/>
                <w:sz w:val="16"/>
                <w:szCs w:val="20"/>
              </w:rPr>
              <w:t>,</w:t>
            </w:r>
            <w:r w:rsidR="00A1648B">
              <w:rPr>
                <w:rFonts w:ascii="Arial" w:hAnsi="Arial" w:cs="Arial"/>
                <w:sz w:val="16"/>
                <w:szCs w:val="20"/>
              </w:rPr>
              <w:t xml:space="preserve"> Bahreïn, Oman,</w:t>
            </w:r>
            <w:r w:rsidR="002A06D3" w:rsidRPr="00C46C1B">
              <w:rPr>
                <w:rFonts w:ascii="Arial" w:hAnsi="Arial" w:cs="Arial"/>
                <w:sz w:val="16"/>
                <w:szCs w:val="20"/>
              </w:rPr>
              <w:t xml:space="preserve"> Irak</w:t>
            </w:r>
            <w:r w:rsidR="00877942" w:rsidRPr="00C46C1B">
              <w:rPr>
                <w:rFonts w:ascii="Arial" w:hAnsi="Arial" w:cs="Arial"/>
                <w:sz w:val="16"/>
                <w:szCs w:val="20"/>
              </w:rPr>
              <w:t>, Turquie, Syrie, Liban, Israël</w:t>
            </w:r>
            <w:r w:rsidR="001A6225">
              <w:rPr>
                <w:rFonts w:ascii="Arial" w:hAnsi="Arial" w:cs="Arial"/>
                <w:sz w:val="16"/>
                <w:szCs w:val="20"/>
              </w:rPr>
              <w:t xml:space="preserve"> (+ Maroc, Jordanie)</w:t>
            </w:r>
          </w:p>
        </w:tc>
        <w:tc>
          <w:tcPr>
            <w:tcW w:w="2693" w:type="dxa"/>
          </w:tcPr>
          <w:p w14:paraId="0B7B9A11" w14:textId="77777777" w:rsidR="00B44C5E" w:rsidRPr="00C46C1B" w:rsidRDefault="00B44C5E" w:rsidP="00B44C5E">
            <w:pPr>
              <w:rPr>
                <w:rFonts w:ascii="Arial" w:hAnsi="Arial" w:cs="Arial"/>
                <w:sz w:val="16"/>
                <w:szCs w:val="20"/>
              </w:rPr>
            </w:pPr>
          </w:p>
          <w:p w14:paraId="1FD23853" w14:textId="77777777" w:rsidR="00B44C5E" w:rsidRPr="00C46C1B" w:rsidRDefault="00B44C5E" w:rsidP="00A4645E">
            <w:pPr>
              <w:pStyle w:val="affichage"/>
              <w:rPr>
                <w:sz w:val="16"/>
              </w:rPr>
            </w:pPr>
            <w:r w:rsidRPr="00C46C1B">
              <w:rPr>
                <w:sz w:val="16"/>
              </w:rPr>
              <w:t xml:space="preserve">Dia </w:t>
            </w:r>
            <w:r w:rsidR="00A4645E" w:rsidRPr="00C46C1B">
              <w:rPr>
                <w:sz w:val="16"/>
              </w:rPr>
              <w:t>14-19</w:t>
            </w:r>
          </w:p>
        </w:tc>
      </w:tr>
      <w:tr w:rsidR="00B44C5E" w:rsidRPr="00A43E49" w14:paraId="18321B19" w14:textId="77777777" w:rsidTr="00BE3BB6">
        <w:trPr>
          <w:trHeight w:val="3233"/>
        </w:trPr>
        <w:tc>
          <w:tcPr>
            <w:tcW w:w="1702" w:type="dxa"/>
          </w:tcPr>
          <w:p w14:paraId="2599A444" w14:textId="77777777" w:rsidR="00B44C5E" w:rsidRPr="00CF03C6" w:rsidRDefault="00977816" w:rsidP="00B44C5E">
            <w:pPr>
              <w:spacing w:line="280" w:lineRule="exact"/>
              <w:jc w:val="center"/>
              <w:rPr>
                <w:rFonts w:ascii="Arial" w:hAnsi="Arial" w:cs="Arial"/>
                <w:b/>
                <w:sz w:val="16"/>
                <w:szCs w:val="20"/>
              </w:rPr>
            </w:pPr>
            <w:r w:rsidRPr="00CF03C6">
              <w:rPr>
                <w:rFonts w:ascii="Arial" w:hAnsi="Arial" w:cs="Arial"/>
                <w:b/>
                <w:sz w:val="16"/>
                <w:szCs w:val="20"/>
              </w:rPr>
              <w:t>Analyse</w:t>
            </w:r>
            <w:r w:rsidR="00B44C5E" w:rsidRPr="00CF03C6">
              <w:rPr>
                <w:rFonts w:ascii="Arial" w:hAnsi="Arial" w:cs="Arial"/>
                <w:b/>
                <w:sz w:val="16"/>
                <w:szCs w:val="20"/>
              </w:rPr>
              <w:t> :</w:t>
            </w:r>
          </w:p>
          <w:p w14:paraId="123F8DE9" w14:textId="77777777" w:rsidR="00B44C5E" w:rsidRPr="00CF03C6" w:rsidRDefault="00E7553F" w:rsidP="00B44C5E">
            <w:pPr>
              <w:spacing w:line="280" w:lineRule="exact"/>
              <w:jc w:val="center"/>
              <w:rPr>
                <w:rFonts w:ascii="Arial" w:hAnsi="Arial" w:cs="Arial"/>
                <w:b/>
                <w:sz w:val="16"/>
                <w:szCs w:val="20"/>
              </w:rPr>
            </w:pPr>
            <w:r w:rsidRPr="00CF03C6">
              <w:rPr>
                <w:rFonts w:ascii="Arial" w:hAnsi="Arial" w:cs="Arial"/>
                <w:b/>
                <w:sz w:val="16"/>
                <w:szCs w:val="20"/>
              </w:rPr>
              <w:t>Les interdépendances mondialisées</w:t>
            </w:r>
          </w:p>
          <w:p w14:paraId="2B33E8E1" w14:textId="77777777" w:rsidR="00B44C5E" w:rsidRPr="00CF03C6" w:rsidRDefault="00CF03C6" w:rsidP="00B44C5E">
            <w:pPr>
              <w:spacing w:line="280" w:lineRule="exact"/>
              <w:jc w:val="center"/>
              <w:rPr>
                <w:rFonts w:ascii="Arial" w:hAnsi="Arial" w:cs="Arial"/>
                <w:sz w:val="16"/>
                <w:szCs w:val="20"/>
              </w:rPr>
            </w:pPr>
            <w:r>
              <w:rPr>
                <w:rFonts w:ascii="Arial" w:hAnsi="Arial" w:cs="Arial"/>
                <w:sz w:val="16"/>
                <w:szCs w:val="20"/>
              </w:rPr>
              <w:t>15</w:t>
            </w:r>
            <w:r w:rsidR="00B44C5E" w:rsidRPr="00CF03C6">
              <w:rPr>
                <w:rFonts w:ascii="Arial" w:hAnsi="Arial" w:cs="Arial"/>
                <w:sz w:val="16"/>
                <w:szCs w:val="20"/>
              </w:rPr>
              <w:t>’</w:t>
            </w:r>
          </w:p>
          <w:p w14:paraId="0179D34A" w14:textId="77777777" w:rsidR="00B44C5E" w:rsidRPr="00A43E49" w:rsidRDefault="00B44C5E" w:rsidP="00B44C5E">
            <w:pPr>
              <w:spacing w:line="280" w:lineRule="exact"/>
              <w:jc w:val="center"/>
              <w:rPr>
                <w:rFonts w:ascii="Arial" w:hAnsi="Arial" w:cs="Arial"/>
                <w:sz w:val="16"/>
                <w:szCs w:val="20"/>
                <w:highlight w:val="yellow"/>
              </w:rPr>
            </w:pPr>
          </w:p>
        </w:tc>
        <w:tc>
          <w:tcPr>
            <w:tcW w:w="10206" w:type="dxa"/>
          </w:tcPr>
          <w:p w14:paraId="39AB5F4D" w14:textId="77777777" w:rsidR="00B44C5E" w:rsidRPr="00596269" w:rsidRDefault="00E54428" w:rsidP="00B44C5E">
            <w:pPr>
              <w:spacing w:line="280" w:lineRule="exact"/>
              <w:ind w:left="34"/>
              <w:rPr>
                <w:rFonts w:ascii="Arial" w:hAnsi="Arial" w:cs="Arial"/>
                <w:b/>
                <w:sz w:val="16"/>
                <w:szCs w:val="20"/>
              </w:rPr>
            </w:pPr>
            <w:r w:rsidRPr="00596269">
              <w:rPr>
                <w:rFonts w:ascii="Arial" w:hAnsi="Arial" w:cs="Arial"/>
                <w:b/>
                <w:sz w:val="16"/>
                <w:szCs w:val="20"/>
              </w:rPr>
              <w:t xml:space="preserve">Un tissu complexe et </w:t>
            </w:r>
            <w:r w:rsidR="00BD7328" w:rsidRPr="00596269">
              <w:rPr>
                <w:rFonts w:ascii="Arial" w:hAnsi="Arial" w:cs="Arial"/>
                <w:b/>
                <w:sz w:val="16"/>
                <w:szCs w:val="20"/>
              </w:rPr>
              <w:t>dynamique</w:t>
            </w:r>
            <w:r w:rsidRPr="00596269">
              <w:rPr>
                <w:rFonts w:ascii="Arial" w:hAnsi="Arial" w:cs="Arial"/>
                <w:b/>
                <w:sz w:val="16"/>
                <w:szCs w:val="20"/>
              </w:rPr>
              <w:t> d’interrelations</w:t>
            </w:r>
            <w:r w:rsidR="00405957" w:rsidRPr="00596269">
              <w:rPr>
                <w:rFonts w:ascii="Arial" w:hAnsi="Arial" w:cs="Arial"/>
                <w:b/>
                <w:sz w:val="16"/>
                <w:szCs w:val="20"/>
              </w:rPr>
              <w:t xml:space="preserve"> géop</w:t>
            </w:r>
            <w:r w:rsidR="00CF03C6" w:rsidRPr="00596269">
              <w:rPr>
                <w:rFonts w:ascii="Arial" w:hAnsi="Arial" w:cs="Arial"/>
                <w:b/>
                <w:sz w:val="16"/>
                <w:szCs w:val="20"/>
              </w:rPr>
              <w:t>o</w:t>
            </w:r>
            <w:r w:rsidR="00405957" w:rsidRPr="00596269">
              <w:rPr>
                <w:rFonts w:ascii="Arial" w:hAnsi="Arial" w:cs="Arial"/>
                <w:b/>
                <w:sz w:val="16"/>
                <w:szCs w:val="20"/>
              </w:rPr>
              <w:t>litiques</w:t>
            </w:r>
            <w:r w:rsidR="00B46E96" w:rsidRPr="00596269">
              <w:rPr>
                <w:rFonts w:ascii="Arial" w:hAnsi="Arial" w:cs="Arial"/>
                <w:b/>
                <w:sz w:val="16"/>
                <w:szCs w:val="20"/>
              </w:rPr>
              <w:t> : le catalyseur</w:t>
            </w:r>
            <w:r w:rsidR="00CF03C6" w:rsidRPr="00596269">
              <w:rPr>
                <w:rFonts w:ascii="Arial" w:hAnsi="Arial" w:cs="Arial"/>
                <w:b/>
                <w:sz w:val="16"/>
                <w:szCs w:val="20"/>
              </w:rPr>
              <w:t xml:space="preserve"> des hydrocarbures.</w:t>
            </w:r>
          </w:p>
          <w:p w14:paraId="7E73E742" w14:textId="77777777" w:rsidR="007B15FA" w:rsidRPr="00596269" w:rsidRDefault="00834B6B" w:rsidP="00624683">
            <w:pPr>
              <w:numPr>
                <w:ilvl w:val="0"/>
                <w:numId w:val="11"/>
              </w:numPr>
              <w:spacing w:line="280" w:lineRule="exact"/>
              <w:ind w:left="633" w:hanging="290"/>
              <w:rPr>
                <w:rFonts w:ascii="Arial" w:hAnsi="Arial" w:cs="Arial"/>
                <w:sz w:val="16"/>
                <w:szCs w:val="20"/>
              </w:rPr>
            </w:pPr>
            <w:r w:rsidRPr="00596269">
              <w:rPr>
                <w:rFonts w:ascii="Arial" w:hAnsi="Arial" w:cs="Arial"/>
                <w:b/>
                <w:sz w:val="16"/>
                <w:szCs w:val="20"/>
              </w:rPr>
              <w:t>L</w:t>
            </w:r>
            <w:r w:rsidR="00405957" w:rsidRPr="00596269">
              <w:rPr>
                <w:rFonts w:ascii="Arial" w:hAnsi="Arial" w:cs="Arial"/>
                <w:b/>
                <w:sz w:val="16"/>
                <w:szCs w:val="20"/>
              </w:rPr>
              <w:t>e vecteur</w:t>
            </w:r>
            <w:r w:rsidR="00405957" w:rsidRPr="00596269">
              <w:rPr>
                <w:rFonts w:ascii="Arial" w:hAnsi="Arial" w:cs="Arial"/>
                <w:sz w:val="16"/>
                <w:szCs w:val="20"/>
              </w:rPr>
              <w:t xml:space="preserve"> : </w:t>
            </w:r>
            <w:r w:rsidR="00BD7328" w:rsidRPr="00596269">
              <w:rPr>
                <w:rFonts w:ascii="Arial" w:hAnsi="Arial" w:cs="Arial"/>
                <w:sz w:val="16"/>
                <w:szCs w:val="20"/>
              </w:rPr>
              <w:t>les hydrocarbures</w:t>
            </w:r>
            <w:r w:rsidRPr="00596269">
              <w:rPr>
                <w:rFonts w:ascii="Arial" w:hAnsi="Arial" w:cs="Arial"/>
                <w:sz w:val="16"/>
                <w:szCs w:val="20"/>
              </w:rPr>
              <w:t xml:space="preserve">. </w:t>
            </w:r>
            <w:r w:rsidR="00A901BA" w:rsidRPr="00596269">
              <w:rPr>
                <w:rFonts w:ascii="Arial" w:hAnsi="Arial" w:cs="Arial"/>
                <w:sz w:val="16"/>
                <w:szCs w:val="20"/>
              </w:rPr>
              <w:t xml:space="preserve">Rappel sur la place du pétrole dans les développements de l’économie mondiale. </w:t>
            </w:r>
          </w:p>
          <w:p w14:paraId="3F7BD5EC" w14:textId="77777777" w:rsidR="007B15FA" w:rsidRPr="00596269" w:rsidRDefault="00834B6B" w:rsidP="00624683">
            <w:pPr>
              <w:pStyle w:val="Paragraphedeliste"/>
              <w:numPr>
                <w:ilvl w:val="0"/>
                <w:numId w:val="19"/>
              </w:numPr>
              <w:spacing w:line="280" w:lineRule="exact"/>
              <w:ind w:left="1593"/>
              <w:rPr>
                <w:rFonts w:ascii="Arial" w:hAnsi="Arial" w:cs="Arial"/>
                <w:sz w:val="16"/>
                <w:szCs w:val="20"/>
              </w:rPr>
            </w:pPr>
            <w:r w:rsidRPr="00596269">
              <w:rPr>
                <w:rFonts w:ascii="Arial" w:hAnsi="Arial" w:cs="Arial"/>
                <w:sz w:val="16"/>
                <w:szCs w:val="20"/>
              </w:rPr>
              <w:t>Où sont les consommateurs, où sont les producteurs </w:t>
            </w:r>
            <w:r w:rsidR="009757A1" w:rsidRPr="00596269">
              <w:rPr>
                <w:rFonts w:ascii="Arial" w:hAnsi="Arial" w:cs="Arial"/>
                <w:sz w:val="16"/>
                <w:szCs w:val="20"/>
              </w:rPr>
              <w:t>? Placer ici le cartel de l’OPEP et le club de l’AIE</w:t>
            </w:r>
            <w:r w:rsidR="00477F41" w:rsidRPr="00596269">
              <w:rPr>
                <w:rFonts w:ascii="Arial" w:hAnsi="Arial" w:cs="Arial"/>
                <w:sz w:val="16"/>
                <w:szCs w:val="20"/>
              </w:rPr>
              <w:t xml:space="preserve"> (dia 24)</w:t>
            </w:r>
          </w:p>
          <w:p w14:paraId="0CCA9DD2" w14:textId="77777777" w:rsidR="007B15FA" w:rsidRPr="00596269" w:rsidRDefault="00834B6B" w:rsidP="00624683">
            <w:pPr>
              <w:pStyle w:val="Paragraphedeliste"/>
              <w:numPr>
                <w:ilvl w:val="0"/>
                <w:numId w:val="19"/>
              </w:numPr>
              <w:spacing w:line="280" w:lineRule="exact"/>
              <w:ind w:left="1593"/>
              <w:rPr>
                <w:rFonts w:ascii="Arial" w:hAnsi="Arial" w:cs="Arial"/>
                <w:sz w:val="16"/>
                <w:szCs w:val="20"/>
              </w:rPr>
            </w:pPr>
            <w:r w:rsidRPr="00596269">
              <w:rPr>
                <w:rFonts w:ascii="Arial" w:hAnsi="Arial" w:cs="Arial"/>
                <w:sz w:val="16"/>
                <w:szCs w:val="20"/>
              </w:rPr>
              <w:t>Pointer les voies d’exportation (oléo</w:t>
            </w:r>
            <w:r w:rsidR="00CF03C6" w:rsidRPr="00596269">
              <w:rPr>
                <w:rFonts w:ascii="Arial" w:hAnsi="Arial" w:cs="Arial"/>
                <w:sz w:val="16"/>
                <w:szCs w:val="20"/>
              </w:rPr>
              <w:t>- et gazo</w:t>
            </w:r>
            <w:r w:rsidRPr="00596269">
              <w:rPr>
                <w:rFonts w:ascii="Arial" w:hAnsi="Arial" w:cs="Arial"/>
                <w:sz w:val="16"/>
                <w:szCs w:val="20"/>
              </w:rPr>
              <w:t xml:space="preserve">ducs, ports) en mobilisant le concept de </w:t>
            </w:r>
            <w:r w:rsidRPr="00596269">
              <w:rPr>
                <w:rFonts w:ascii="Arial" w:hAnsi="Arial" w:cs="Arial"/>
                <w:i/>
                <w:sz w:val="16"/>
                <w:szCs w:val="20"/>
              </w:rPr>
              <w:t>souveraineté</w:t>
            </w:r>
            <w:r w:rsidRPr="00596269">
              <w:rPr>
                <w:rFonts w:ascii="Arial" w:hAnsi="Arial" w:cs="Arial"/>
                <w:sz w:val="16"/>
                <w:szCs w:val="20"/>
              </w:rPr>
              <w:t>.</w:t>
            </w:r>
            <w:r w:rsidR="00A901BA" w:rsidRPr="00596269">
              <w:rPr>
                <w:rFonts w:ascii="Arial" w:hAnsi="Arial" w:cs="Arial"/>
                <w:sz w:val="16"/>
                <w:szCs w:val="20"/>
              </w:rPr>
              <w:t xml:space="preserve"> </w:t>
            </w:r>
          </w:p>
          <w:p w14:paraId="54154805" w14:textId="77777777" w:rsidR="007B15FA" w:rsidRPr="00596269" w:rsidRDefault="00A901BA" w:rsidP="00624683">
            <w:pPr>
              <w:pStyle w:val="Paragraphedeliste"/>
              <w:numPr>
                <w:ilvl w:val="0"/>
                <w:numId w:val="19"/>
              </w:numPr>
              <w:spacing w:line="280" w:lineRule="exact"/>
              <w:ind w:left="1593"/>
              <w:rPr>
                <w:rFonts w:ascii="Arial" w:hAnsi="Arial" w:cs="Arial"/>
                <w:sz w:val="16"/>
                <w:szCs w:val="20"/>
              </w:rPr>
            </w:pPr>
            <w:r w:rsidRPr="00596269">
              <w:rPr>
                <w:rFonts w:ascii="Arial" w:hAnsi="Arial" w:cs="Arial"/>
                <w:sz w:val="16"/>
                <w:szCs w:val="20"/>
              </w:rPr>
              <w:t xml:space="preserve">Quelle est la place du Moyen-Orient dans ce réseau ? </w:t>
            </w:r>
            <w:r w:rsidR="00834B6B" w:rsidRPr="00596269">
              <w:rPr>
                <w:rFonts w:ascii="Arial" w:hAnsi="Arial" w:cs="Arial"/>
                <w:sz w:val="16"/>
                <w:szCs w:val="20"/>
              </w:rPr>
              <w:t xml:space="preserve"> </w:t>
            </w:r>
          </w:p>
          <w:p w14:paraId="4F78D3A3" w14:textId="77777777" w:rsidR="007B15FA" w:rsidRPr="00596269" w:rsidRDefault="00D033D4" w:rsidP="00624683">
            <w:pPr>
              <w:pStyle w:val="Paragraphedeliste"/>
              <w:numPr>
                <w:ilvl w:val="0"/>
                <w:numId w:val="19"/>
              </w:numPr>
              <w:spacing w:line="280" w:lineRule="exact"/>
              <w:ind w:left="1593"/>
              <w:rPr>
                <w:rFonts w:ascii="Arial" w:hAnsi="Arial" w:cs="Arial"/>
                <w:sz w:val="16"/>
                <w:szCs w:val="20"/>
              </w:rPr>
            </w:pPr>
            <w:r w:rsidRPr="00596269">
              <w:rPr>
                <w:rFonts w:ascii="Arial" w:hAnsi="Arial" w:cs="Arial"/>
                <w:sz w:val="16"/>
                <w:szCs w:val="20"/>
              </w:rPr>
              <w:t xml:space="preserve">Complexité : </w:t>
            </w:r>
            <w:r w:rsidR="00834B6B" w:rsidRPr="00596269">
              <w:rPr>
                <w:rFonts w:ascii="Arial" w:hAnsi="Arial" w:cs="Arial"/>
                <w:sz w:val="16"/>
                <w:szCs w:val="20"/>
              </w:rPr>
              <w:t>Il s’agira de pointer que le Moyen-Orient n’est pas un marché intégré et que les producteurs y sont en situation de concurrence</w:t>
            </w:r>
            <w:r w:rsidR="00A901BA" w:rsidRPr="00596269">
              <w:rPr>
                <w:rFonts w:ascii="Arial" w:hAnsi="Arial" w:cs="Arial"/>
                <w:sz w:val="16"/>
                <w:szCs w:val="20"/>
              </w:rPr>
              <w:t xml:space="preserve"> malgré l’utilisation spécieuse de la catégorie englobante de « Pays du Golfe ». </w:t>
            </w:r>
          </w:p>
          <w:p w14:paraId="695BFCAA" w14:textId="77777777" w:rsidR="00AC42EF" w:rsidRPr="00596269" w:rsidRDefault="00F64869" w:rsidP="00624683">
            <w:pPr>
              <w:pStyle w:val="Paragraphedeliste"/>
              <w:numPr>
                <w:ilvl w:val="0"/>
                <w:numId w:val="19"/>
              </w:numPr>
              <w:spacing w:line="280" w:lineRule="exact"/>
              <w:ind w:left="1593"/>
              <w:rPr>
                <w:rFonts w:ascii="Arial" w:hAnsi="Arial" w:cs="Arial"/>
                <w:sz w:val="16"/>
                <w:szCs w:val="20"/>
              </w:rPr>
            </w:pPr>
            <w:r w:rsidRPr="00596269">
              <w:rPr>
                <w:rFonts w:ascii="Arial" w:hAnsi="Arial" w:cs="Arial"/>
                <w:sz w:val="16"/>
                <w:szCs w:val="20"/>
              </w:rPr>
              <w:t>Diplomatie des détroits et diplomatie des pipe-lines.</w:t>
            </w:r>
          </w:p>
          <w:p w14:paraId="08F8E78B" w14:textId="77777777" w:rsidR="007B15FA" w:rsidRPr="00596269" w:rsidRDefault="00A901BA" w:rsidP="00624683">
            <w:pPr>
              <w:numPr>
                <w:ilvl w:val="0"/>
                <w:numId w:val="10"/>
              </w:numPr>
              <w:spacing w:line="280" w:lineRule="exact"/>
              <w:rPr>
                <w:rFonts w:ascii="Arial" w:hAnsi="Arial" w:cs="Arial"/>
                <w:sz w:val="16"/>
                <w:szCs w:val="20"/>
              </w:rPr>
            </w:pPr>
            <w:r w:rsidRPr="00596269">
              <w:rPr>
                <w:rFonts w:ascii="Arial" w:hAnsi="Arial" w:cs="Arial"/>
                <w:sz w:val="16"/>
                <w:szCs w:val="20"/>
              </w:rPr>
              <w:t xml:space="preserve">Observer </w:t>
            </w:r>
            <w:r w:rsidRPr="00596269">
              <w:rPr>
                <w:rFonts w:ascii="Arial" w:hAnsi="Arial" w:cs="Arial"/>
                <w:b/>
                <w:sz w:val="16"/>
                <w:szCs w:val="20"/>
              </w:rPr>
              <w:t>les c</w:t>
            </w:r>
            <w:r w:rsidR="00C70DB6" w:rsidRPr="00596269">
              <w:rPr>
                <w:rFonts w:ascii="Arial" w:hAnsi="Arial" w:cs="Arial"/>
                <w:b/>
                <w:sz w:val="16"/>
                <w:szCs w:val="20"/>
              </w:rPr>
              <w:t>ours du pétrole</w:t>
            </w:r>
            <w:r w:rsidR="00C70DB6" w:rsidRPr="00596269">
              <w:rPr>
                <w:rFonts w:ascii="Arial" w:hAnsi="Arial" w:cs="Arial"/>
                <w:sz w:val="16"/>
                <w:szCs w:val="20"/>
              </w:rPr>
              <w:t xml:space="preserve">. </w:t>
            </w:r>
            <w:r w:rsidR="007B15FA" w:rsidRPr="00596269">
              <w:rPr>
                <w:rFonts w:ascii="Arial" w:hAnsi="Arial" w:cs="Arial"/>
                <w:sz w:val="16"/>
                <w:szCs w:val="20"/>
              </w:rPr>
              <w:t>Remarquer et questionner les moments d’inflexion. Mouvements longs, développements récents.</w:t>
            </w:r>
          </w:p>
          <w:p w14:paraId="4FD7748B" w14:textId="77777777" w:rsidR="00977816" w:rsidRPr="00596269" w:rsidRDefault="00F64869" w:rsidP="00624683">
            <w:pPr>
              <w:pStyle w:val="Paragraphedeliste"/>
              <w:numPr>
                <w:ilvl w:val="0"/>
                <w:numId w:val="20"/>
              </w:numPr>
              <w:spacing w:line="280" w:lineRule="exact"/>
              <w:ind w:left="1593"/>
              <w:rPr>
                <w:rFonts w:ascii="Arial" w:hAnsi="Arial" w:cs="Arial"/>
                <w:sz w:val="16"/>
                <w:szCs w:val="20"/>
              </w:rPr>
            </w:pPr>
            <w:r w:rsidRPr="00596269">
              <w:rPr>
                <w:rFonts w:ascii="Arial" w:hAnsi="Arial" w:cs="Arial"/>
                <w:sz w:val="16"/>
                <w:szCs w:val="20"/>
              </w:rPr>
              <w:t xml:space="preserve">Place pour le </w:t>
            </w:r>
            <w:r w:rsidRPr="00596269">
              <w:rPr>
                <w:rFonts w:ascii="Arial" w:hAnsi="Arial" w:cs="Arial"/>
                <w:b/>
                <w:sz w:val="16"/>
                <w:szCs w:val="20"/>
              </w:rPr>
              <w:t>récit</w:t>
            </w:r>
            <w:r w:rsidRPr="00596269">
              <w:rPr>
                <w:rFonts w:ascii="Arial" w:hAnsi="Arial" w:cs="Arial"/>
                <w:sz w:val="16"/>
                <w:szCs w:val="20"/>
              </w:rPr>
              <w:t> : r</w:t>
            </w:r>
            <w:r w:rsidR="00977816" w:rsidRPr="00596269">
              <w:rPr>
                <w:rFonts w:ascii="Arial" w:hAnsi="Arial" w:cs="Arial"/>
                <w:sz w:val="16"/>
                <w:szCs w:val="20"/>
              </w:rPr>
              <w:t xml:space="preserve">aconter </w:t>
            </w:r>
            <w:r w:rsidR="00977816" w:rsidRPr="00596269">
              <w:rPr>
                <w:rFonts w:ascii="Arial" w:hAnsi="Arial" w:cs="Arial"/>
                <w:b/>
                <w:sz w:val="16"/>
                <w:szCs w:val="20"/>
              </w:rPr>
              <w:t>la guerre commerciale</w:t>
            </w:r>
            <w:r w:rsidR="002937F5" w:rsidRPr="00596269">
              <w:rPr>
                <w:rFonts w:ascii="Arial" w:hAnsi="Arial" w:cs="Arial"/>
                <w:b/>
                <w:sz w:val="16"/>
                <w:szCs w:val="20"/>
              </w:rPr>
              <w:t xml:space="preserve"> récente</w:t>
            </w:r>
            <w:r w:rsidR="00977816" w:rsidRPr="00596269">
              <w:rPr>
                <w:rFonts w:ascii="Arial" w:hAnsi="Arial" w:cs="Arial"/>
                <w:sz w:val="16"/>
                <w:szCs w:val="20"/>
              </w:rPr>
              <w:t xml:space="preserve"> autour du pétrole. Ca permet de nuancer la solidité de l’amitié entre USA et AS &gt; les intérêts priment. L’Arabie saoudite est obligée de diversifier ses ressources et d’investir dans l’après-pétrole. Cette stratégie </w:t>
            </w:r>
            <w:r w:rsidR="00834B6B" w:rsidRPr="00596269">
              <w:rPr>
                <w:rFonts w:ascii="Arial" w:hAnsi="Arial" w:cs="Arial"/>
                <w:sz w:val="16"/>
                <w:szCs w:val="20"/>
              </w:rPr>
              <w:t>est plus avancée chez les voisins qatari et émirati.</w:t>
            </w:r>
            <w:r w:rsidR="009C3751" w:rsidRPr="00596269">
              <w:rPr>
                <w:rFonts w:ascii="Arial" w:hAnsi="Arial" w:cs="Arial"/>
                <w:sz w:val="16"/>
                <w:szCs w:val="20"/>
              </w:rPr>
              <w:t xml:space="preserve"> La commercialisation du pétrole iranien augmente encore l’offre et fait pression sur le prix du brut.</w:t>
            </w:r>
          </w:p>
          <w:p w14:paraId="179EE96A" w14:textId="77777777" w:rsidR="00B44C5E" w:rsidRPr="00596269" w:rsidRDefault="00AC42EF" w:rsidP="00624683">
            <w:pPr>
              <w:numPr>
                <w:ilvl w:val="0"/>
                <w:numId w:val="11"/>
              </w:numPr>
              <w:spacing w:line="280" w:lineRule="exact"/>
              <w:ind w:left="633" w:hanging="290"/>
              <w:rPr>
                <w:rFonts w:ascii="Arial" w:hAnsi="Arial" w:cs="Arial"/>
                <w:sz w:val="16"/>
                <w:szCs w:val="20"/>
              </w:rPr>
            </w:pPr>
            <w:r w:rsidRPr="00596269">
              <w:rPr>
                <w:rFonts w:ascii="Arial" w:hAnsi="Arial" w:cs="Arial"/>
                <w:sz w:val="16"/>
                <w:szCs w:val="20"/>
              </w:rPr>
              <w:t xml:space="preserve">Formuler une ou deux questions de recherche. </w:t>
            </w:r>
            <w:r w:rsidR="009757A1" w:rsidRPr="00596269">
              <w:rPr>
                <w:rFonts w:ascii="Arial" w:hAnsi="Arial" w:cs="Arial"/>
                <w:sz w:val="16"/>
                <w:szCs w:val="20"/>
              </w:rPr>
              <w:t>Proposer</w:t>
            </w:r>
            <w:r w:rsidRPr="00596269">
              <w:rPr>
                <w:rFonts w:ascii="Arial" w:hAnsi="Arial" w:cs="Arial"/>
                <w:sz w:val="16"/>
                <w:szCs w:val="20"/>
              </w:rPr>
              <w:t> </w:t>
            </w:r>
            <w:r w:rsidR="009757A1" w:rsidRPr="00596269">
              <w:rPr>
                <w:rFonts w:ascii="Arial" w:hAnsi="Arial" w:cs="Arial"/>
                <w:sz w:val="16"/>
                <w:szCs w:val="20"/>
              </w:rPr>
              <w:t>et p</w:t>
            </w:r>
            <w:r w:rsidR="00F64869" w:rsidRPr="00596269">
              <w:rPr>
                <w:rFonts w:ascii="Arial" w:hAnsi="Arial" w:cs="Arial"/>
                <w:sz w:val="16"/>
                <w:szCs w:val="20"/>
              </w:rPr>
              <w:t>lacer les concepts :</w:t>
            </w:r>
            <w:r w:rsidR="00725755" w:rsidRPr="00596269">
              <w:rPr>
                <w:rFonts w:ascii="Arial" w:hAnsi="Arial" w:cs="Arial"/>
                <w:sz w:val="16"/>
                <w:szCs w:val="20"/>
              </w:rPr>
              <w:t xml:space="preserve"> </w:t>
            </w:r>
            <w:r w:rsidR="009757A1" w:rsidRPr="00596269">
              <w:rPr>
                <w:rFonts w:ascii="Arial" w:hAnsi="Arial" w:cs="Arial"/>
                <w:i/>
                <w:sz w:val="16"/>
                <w:szCs w:val="20"/>
              </w:rPr>
              <w:t>ressources</w:t>
            </w:r>
            <w:r w:rsidR="009757A1" w:rsidRPr="00596269">
              <w:rPr>
                <w:rFonts w:ascii="Arial" w:hAnsi="Arial" w:cs="Arial"/>
                <w:sz w:val="16"/>
                <w:szCs w:val="20"/>
              </w:rPr>
              <w:t xml:space="preserve">, </w:t>
            </w:r>
            <w:r w:rsidR="009757A1" w:rsidRPr="00596269">
              <w:rPr>
                <w:rFonts w:ascii="Arial" w:hAnsi="Arial" w:cs="Arial"/>
                <w:i/>
                <w:sz w:val="16"/>
                <w:szCs w:val="20"/>
              </w:rPr>
              <w:t>marchés, relations commerciales, système économique circulaire</w:t>
            </w:r>
            <w:r w:rsidR="009757A1" w:rsidRPr="00596269">
              <w:rPr>
                <w:rFonts w:ascii="Arial" w:hAnsi="Arial" w:cs="Arial"/>
                <w:sz w:val="16"/>
                <w:szCs w:val="20"/>
              </w:rPr>
              <w:t>.</w:t>
            </w:r>
          </w:p>
        </w:tc>
        <w:tc>
          <w:tcPr>
            <w:tcW w:w="2693" w:type="dxa"/>
          </w:tcPr>
          <w:p w14:paraId="466D5715" w14:textId="77777777" w:rsidR="00B44C5E" w:rsidRPr="00596269" w:rsidRDefault="00B44C5E" w:rsidP="00B44C5E">
            <w:pPr>
              <w:rPr>
                <w:rFonts w:ascii="Arial" w:hAnsi="Arial" w:cs="Arial"/>
                <w:sz w:val="16"/>
                <w:szCs w:val="20"/>
              </w:rPr>
            </w:pPr>
          </w:p>
          <w:p w14:paraId="6BB296B8" w14:textId="77777777" w:rsidR="00F64869" w:rsidRPr="00596269" w:rsidRDefault="00B44C5E" w:rsidP="00624683">
            <w:pPr>
              <w:numPr>
                <w:ilvl w:val="0"/>
                <w:numId w:val="16"/>
              </w:numPr>
              <w:tabs>
                <w:tab w:val="left" w:pos="459"/>
              </w:tabs>
              <w:spacing w:before="0" w:after="200" w:line="276" w:lineRule="auto"/>
              <w:ind w:left="34" w:firstLine="0"/>
              <w:jc w:val="left"/>
              <w:rPr>
                <w:rFonts w:ascii="Arial" w:hAnsi="Arial" w:cs="Arial"/>
                <w:sz w:val="16"/>
                <w:szCs w:val="20"/>
              </w:rPr>
            </w:pPr>
            <w:r w:rsidRPr="00596269">
              <w:rPr>
                <w:rFonts w:ascii="Arial" w:hAnsi="Arial" w:cs="Arial"/>
                <w:sz w:val="16"/>
                <w:szCs w:val="20"/>
              </w:rPr>
              <w:t xml:space="preserve">Dias </w:t>
            </w:r>
            <w:r w:rsidR="00725755" w:rsidRPr="00596269">
              <w:rPr>
                <w:rFonts w:ascii="Arial" w:hAnsi="Arial" w:cs="Arial"/>
                <w:sz w:val="16"/>
                <w:szCs w:val="20"/>
              </w:rPr>
              <w:t>22</w:t>
            </w:r>
            <w:r w:rsidR="00B93035" w:rsidRPr="00596269">
              <w:rPr>
                <w:rFonts w:ascii="Arial" w:hAnsi="Arial" w:cs="Arial"/>
                <w:sz w:val="16"/>
                <w:szCs w:val="20"/>
              </w:rPr>
              <w:t>-</w:t>
            </w:r>
            <w:r w:rsidR="007B15FA" w:rsidRPr="00596269">
              <w:rPr>
                <w:rFonts w:ascii="Arial" w:hAnsi="Arial" w:cs="Arial"/>
                <w:sz w:val="16"/>
                <w:szCs w:val="20"/>
              </w:rPr>
              <w:t>29</w:t>
            </w:r>
          </w:p>
          <w:p w14:paraId="3D4D05BB" w14:textId="77777777" w:rsidR="00F64869" w:rsidRPr="00596269" w:rsidRDefault="00F64869" w:rsidP="00F64869">
            <w:pPr>
              <w:tabs>
                <w:tab w:val="left" w:pos="459"/>
              </w:tabs>
              <w:spacing w:before="0" w:after="200" w:line="276" w:lineRule="auto"/>
              <w:jc w:val="left"/>
              <w:rPr>
                <w:rFonts w:ascii="Arial" w:hAnsi="Arial" w:cs="Arial"/>
                <w:sz w:val="16"/>
                <w:szCs w:val="20"/>
              </w:rPr>
            </w:pPr>
          </w:p>
          <w:p w14:paraId="4EE1BE8F" w14:textId="77777777" w:rsidR="00F64869" w:rsidRPr="00596269" w:rsidRDefault="00F64869" w:rsidP="00F64869">
            <w:pPr>
              <w:tabs>
                <w:tab w:val="left" w:pos="459"/>
              </w:tabs>
              <w:spacing w:before="0" w:after="200" w:line="276" w:lineRule="auto"/>
              <w:jc w:val="left"/>
              <w:rPr>
                <w:rFonts w:ascii="Arial" w:hAnsi="Arial" w:cs="Arial"/>
                <w:sz w:val="16"/>
                <w:szCs w:val="20"/>
              </w:rPr>
            </w:pPr>
          </w:p>
          <w:p w14:paraId="455855CE" w14:textId="77777777" w:rsidR="007B15FA" w:rsidRPr="00596269" w:rsidRDefault="007B15FA" w:rsidP="00F64869">
            <w:pPr>
              <w:tabs>
                <w:tab w:val="left" w:pos="459"/>
              </w:tabs>
              <w:spacing w:before="0" w:after="200" w:line="276" w:lineRule="auto"/>
              <w:jc w:val="left"/>
              <w:rPr>
                <w:rFonts w:ascii="Arial" w:hAnsi="Arial" w:cs="Arial"/>
                <w:sz w:val="16"/>
                <w:szCs w:val="20"/>
              </w:rPr>
            </w:pPr>
          </w:p>
          <w:p w14:paraId="68E0A237" w14:textId="77777777" w:rsidR="00725755" w:rsidRPr="00596269" w:rsidRDefault="00725755" w:rsidP="00F64869">
            <w:pPr>
              <w:tabs>
                <w:tab w:val="left" w:pos="459"/>
              </w:tabs>
              <w:spacing w:before="0" w:after="200" w:line="276" w:lineRule="auto"/>
              <w:jc w:val="left"/>
              <w:rPr>
                <w:rFonts w:ascii="Arial" w:hAnsi="Arial" w:cs="Arial"/>
                <w:sz w:val="16"/>
                <w:szCs w:val="20"/>
              </w:rPr>
            </w:pPr>
          </w:p>
          <w:p w14:paraId="0CBC04C8" w14:textId="77777777" w:rsidR="00725755" w:rsidRPr="00596269" w:rsidRDefault="00725755" w:rsidP="00F64869">
            <w:pPr>
              <w:tabs>
                <w:tab w:val="left" w:pos="459"/>
              </w:tabs>
              <w:spacing w:before="0" w:after="200" w:line="276" w:lineRule="auto"/>
              <w:jc w:val="left"/>
              <w:rPr>
                <w:rFonts w:ascii="Arial" w:hAnsi="Arial" w:cs="Arial"/>
                <w:sz w:val="16"/>
                <w:szCs w:val="20"/>
              </w:rPr>
            </w:pPr>
          </w:p>
          <w:p w14:paraId="2410163E" w14:textId="77777777" w:rsidR="00F64869" w:rsidRPr="00596269" w:rsidRDefault="007B15FA" w:rsidP="00624683">
            <w:pPr>
              <w:numPr>
                <w:ilvl w:val="0"/>
                <w:numId w:val="16"/>
              </w:numPr>
              <w:tabs>
                <w:tab w:val="left" w:pos="459"/>
              </w:tabs>
              <w:spacing w:before="0" w:after="200" w:line="276" w:lineRule="auto"/>
              <w:ind w:left="34" w:firstLine="0"/>
              <w:jc w:val="left"/>
              <w:rPr>
                <w:rFonts w:ascii="Arial" w:hAnsi="Arial" w:cs="Arial"/>
                <w:sz w:val="16"/>
                <w:szCs w:val="20"/>
              </w:rPr>
            </w:pPr>
            <w:r w:rsidRPr="00596269">
              <w:rPr>
                <w:rFonts w:ascii="Arial" w:hAnsi="Arial" w:cs="Arial"/>
                <w:sz w:val="16"/>
                <w:szCs w:val="20"/>
              </w:rPr>
              <w:t>Dias 30</w:t>
            </w:r>
            <w:r w:rsidR="00F64869" w:rsidRPr="00596269">
              <w:rPr>
                <w:rFonts w:ascii="Arial" w:hAnsi="Arial" w:cs="Arial"/>
                <w:sz w:val="16"/>
                <w:szCs w:val="20"/>
              </w:rPr>
              <w:t>-3</w:t>
            </w:r>
            <w:r w:rsidR="00596269">
              <w:rPr>
                <w:rFonts w:ascii="Arial" w:hAnsi="Arial" w:cs="Arial"/>
                <w:sz w:val="16"/>
                <w:szCs w:val="20"/>
              </w:rPr>
              <w:t>3</w:t>
            </w:r>
          </w:p>
        </w:tc>
      </w:tr>
      <w:tr w:rsidR="00B44C5E" w:rsidRPr="00A43E49" w14:paraId="1187E56D" w14:textId="77777777" w:rsidTr="00BE3BB6">
        <w:trPr>
          <w:trHeight w:val="845"/>
        </w:trPr>
        <w:tc>
          <w:tcPr>
            <w:tcW w:w="1702" w:type="dxa"/>
          </w:tcPr>
          <w:p w14:paraId="55464800" w14:textId="77777777" w:rsidR="00596269" w:rsidRPr="00596269" w:rsidRDefault="00596269" w:rsidP="00B44C5E">
            <w:pPr>
              <w:spacing w:line="280" w:lineRule="exact"/>
              <w:jc w:val="center"/>
              <w:rPr>
                <w:rFonts w:ascii="Arial" w:hAnsi="Arial" w:cs="Arial"/>
                <w:b/>
                <w:sz w:val="16"/>
                <w:szCs w:val="20"/>
              </w:rPr>
            </w:pPr>
            <w:r w:rsidRPr="00596269">
              <w:rPr>
                <w:rFonts w:ascii="Arial" w:hAnsi="Arial" w:cs="Arial"/>
                <w:b/>
                <w:sz w:val="16"/>
                <w:szCs w:val="20"/>
              </w:rPr>
              <w:t>Analyse :</w:t>
            </w:r>
          </w:p>
          <w:p w14:paraId="04451181" w14:textId="77777777" w:rsidR="00B44C5E" w:rsidRPr="00A43E49" w:rsidRDefault="00596269" w:rsidP="00B44C5E">
            <w:pPr>
              <w:spacing w:line="280" w:lineRule="exact"/>
              <w:jc w:val="center"/>
              <w:rPr>
                <w:rFonts w:ascii="Arial" w:hAnsi="Arial" w:cs="Arial"/>
                <w:sz w:val="16"/>
                <w:szCs w:val="20"/>
                <w:highlight w:val="yellow"/>
              </w:rPr>
            </w:pPr>
            <w:r w:rsidRPr="00596269">
              <w:rPr>
                <w:rFonts w:ascii="Arial" w:hAnsi="Arial" w:cs="Arial"/>
                <w:b/>
                <w:sz w:val="16"/>
                <w:szCs w:val="20"/>
              </w:rPr>
              <w:t>Manœuvrer dans une poudrière</w:t>
            </w:r>
          </w:p>
        </w:tc>
        <w:tc>
          <w:tcPr>
            <w:tcW w:w="10206" w:type="dxa"/>
          </w:tcPr>
          <w:p w14:paraId="68BD2BBF" w14:textId="77777777" w:rsidR="00B44C5E" w:rsidRPr="00305DC5" w:rsidRDefault="000F3C09" w:rsidP="00596269">
            <w:pPr>
              <w:spacing w:line="280" w:lineRule="exact"/>
              <w:rPr>
                <w:rFonts w:ascii="Arial" w:hAnsi="Arial" w:cs="Arial"/>
                <w:b/>
                <w:i/>
                <w:sz w:val="16"/>
                <w:szCs w:val="20"/>
              </w:rPr>
            </w:pPr>
            <w:proofErr w:type="spellStart"/>
            <w:r>
              <w:rPr>
                <w:rFonts w:ascii="Arial" w:hAnsi="Arial" w:cs="Arial"/>
                <w:b/>
                <w:sz w:val="16"/>
                <w:szCs w:val="20"/>
              </w:rPr>
              <w:t>Stratego</w:t>
            </w:r>
            <w:proofErr w:type="spellEnd"/>
            <w:r>
              <w:rPr>
                <w:rFonts w:ascii="Arial" w:hAnsi="Arial" w:cs="Arial"/>
                <w:b/>
                <w:sz w:val="16"/>
                <w:szCs w:val="20"/>
              </w:rPr>
              <w:t xml:space="preserve"> aux pays de l’or noir</w:t>
            </w:r>
            <w:r w:rsidR="00305DC5">
              <w:rPr>
                <w:rFonts w:ascii="Arial" w:hAnsi="Arial" w:cs="Arial"/>
                <w:b/>
                <w:sz w:val="16"/>
                <w:szCs w:val="20"/>
              </w:rPr>
              <w:t> :</w:t>
            </w:r>
            <w:r w:rsidR="003A600E">
              <w:rPr>
                <w:rFonts w:ascii="Arial" w:hAnsi="Arial" w:cs="Arial"/>
                <w:b/>
                <w:sz w:val="16"/>
                <w:szCs w:val="20"/>
              </w:rPr>
              <w:t xml:space="preserve"> </w:t>
            </w:r>
            <w:r w:rsidR="00305DC5" w:rsidRPr="00305DC5">
              <w:rPr>
                <w:rFonts w:ascii="Arial" w:hAnsi="Arial" w:cs="Arial"/>
                <w:b/>
                <w:i/>
                <w:sz w:val="16"/>
                <w:szCs w:val="20"/>
              </w:rPr>
              <w:t>Interdépendance</w:t>
            </w:r>
            <w:r w:rsidR="00305DC5">
              <w:rPr>
                <w:rFonts w:ascii="Arial" w:hAnsi="Arial" w:cs="Arial"/>
                <w:b/>
                <w:i/>
                <w:sz w:val="16"/>
                <w:szCs w:val="20"/>
              </w:rPr>
              <w:t xml:space="preserve"> </w:t>
            </w:r>
            <w:r w:rsidR="00305DC5">
              <w:rPr>
                <w:rFonts w:ascii="Arial" w:hAnsi="Arial" w:cs="Arial"/>
                <w:b/>
                <w:sz w:val="16"/>
                <w:szCs w:val="20"/>
              </w:rPr>
              <w:t xml:space="preserve"> et </w:t>
            </w:r>
            <w:r w:rsidR="00305DC5">
              <w:rPr>
                <w:rFonts w:ascii="Arial" w:hAnsi="Arial" w:cs="Arial"/>
                <w:b/>
                <w:i/>
                <w:sz w:val="16"/>
                <w:szCs w:val="20"/>
              </w:rPr>
              <w:t>responsabilités.</w:t>
            </w:r>
          </w:p>
          <w:p w14:paraId="3C442CD5" w14:textId="77777777" w:rsidR="000F3C09" w:rsidRDefault="000F3C09" w:rsidP="00624683">
            <w:pPr>
              <w:pStyle w:val="Paragraphedeliste"/>
              <w:numPr>
                <w:ilvl w:val="0"/>
                <w:numId w:val="24"/>
              </w:numPr>
              <w:spacing w:line="280" w:lineRule="exact"/>
              <w:rPr>
                <w:rFonts w:ascii="Arial" w:hAnsi="Arial" w:cs="Arial"/>
                <w:b/>
                <w:sz w:val="16"/>
                <w:szCs w:val="20"/>
              </w:rPr>
            </w:pPr>
            <w:r w:rsidRPr="000F3C09">
              <w:rPr>
                <w:rFonts w:ascii="Arial" w:hAnsi="Arial" w:cs="Arial"/>
                <w:b/>
                <w:sz w:val="16"/>
                <w:szCs w:val="20"/>
              </w:rPr>
              <w:t>Désigner l’ennemi. Le bouc-émissaire iranien</w:t>
            </w:r>
          </w:p>
          <w:p w14:paraId="1E78B72E" w14:textId="77777777" w:rsidR="00383FA3" w:rsidRPr="00DB25A0" w:rsidRDefault="000F3C09" w:rsidP="00624683">
            <w:pPr>
              <w:pStyle w:val="Paragraphedeliste"/>
              <w:numPr>
                <w:ilvl w:val="0"/>
                <w:numId w:val="20"/>
              </w:numPr>
              <w:spacing w:line="280" w:lineRule="exact"/>
              <w:ind w:left="1593"/>
              <w:rPr>
                <w:rFonts w:ascii="Arial" w:hAnsi="Arial" w:cs="Arial"/>
                <w:sz w:val="16"/>
                <w:szCs w:val="20"/>
              </w:rPr>
            </w:pPr>
            <w:r w:rsidRPr="00DB25A0">
              <w:rPr>
                <w:rFonts w:ascii="Arial" w:hAnsi="Arial" w:cs="Arial"/>
                <w:sz w:val="16"/>
                <w:szCs w:val="20"/>
              </w:rPr>
              <w:t>L’accord nucléaire</w:t>
            </w:r>
            <w:r w:rsidRPr="00DB25A0">
              <w:rPr>
                <w:rFonts w:ascii="Arial" w:hAnsi="Arial" w:cs="Arial"/>
                <w:b/>
                <w:sz w:val="16"/>
                <w:szCs w:val="20"/>
              </w:rPr>
              <w:t> : détente et pression.</w:t>
            </w:r>
            <w:r w:rsidR="00AE5C61" w:rsidRPr="00DB25A0">
              <w:rPr>
                <w:rFonts w:ascii="Arial" w:hAnsi="Arial" w:cs="Arial"/>
                <w:b/>
                <w:sz w:val="16"/>
                <w:szCs w:val="20"/>
              </w:rPr>
              <w:t xml:space="preserve"> </w:t>
            </w:r>
            <w:r w:rsidR="00AE5C61" w:rsidRPr="00DB25A0">
              <w:rPr>
                <w:rFonts w:ascii="Arial" w:hAnsi="Arial" w:cs="Arial"/>
                <w:i/>
                <w:sz w:val="16"/>
                <w:szCs w:val="20"/>
              </w:rPr>
              <w:t xml:space="preserve">Multilatéralisme </w:t>
            </w:r>
            <w:r w:rsidR="00AE5C61" w:rsidRPr="00DB25A0">
              <w:rPr>
                <w:rFonts w:ascii="Arial" w:hAnsi="Arial" w:cs="Arial"/>
                <w:sz w:val="16"/>
                <w:szCs w:val="20"/>
              </w:rPr>
              <w:t xml:space="preserve">du </w:t>
            </w:r>
            <w:r w:rsidR="00AE5C61" w:rsidRPr="00DB25A0">
              <w:rPr>
                <w:rFonts w:ascii="Arial" w:hAnsi="Arial" w:cs="Arial"/>
                <w:i/>
                <w:sz w:val="16"/>
                <w:szCs w:val="20"/>
              </w:rPr>
              <w:t xml:space="preserve">droit international </w:t>
            </w:r>
            <w:r w:rsidR="00AE5C61" w:rsidRPr="00DB25A0">
              <w:rPr>
                <w:rFonts w:ascii="Arial" w:hAnsi="Arial" w:cs="Arial"/>
                <w:sz w:val="16"/>
                <w:szCs w:val="20"/>
              </w:rPr>
              <w:t xml:space="preserve">ou </w:t>
            </w:r>
            <w:r w:rsidR="00AE5C61" w:rsidRPr="00DB25A0">
              <w:rPr>
                <w:rFonts w:ascii="Arial" w:hAnsi="Arial" w:cs="Arial"/>
                <w:i/>
                <w:sz w:val="16"/>
                <w:szCs w:val="20"/>
              </w:rPr>
              <w:t xml:space="preserve">unilatéralisme </w:t>
            </w:r>
            <w:r w:rsidR="00AE5C61" w:rsidRPr="00DB25A0">
              <w:rPr>
                <w:rFonts w:ascii="Arial" w:hAnsi="Arial" w:cs="Arial"/>
                <w:sz w:val="16"/>
                <w:szCs w:val="20"/>
              </w:rPr>
              <w:t>de la force</w:t>
            </w:r>
            <w:r w:rsidR="00AE5C61" w:rsidRPr="00DB25A0">
              <w:rPr>
                <w:rFonts w:ascii="Arial" w:hAnsi="Arial" w:cs="Arial"/>
                <w:i/>
                <w:sz w:val="16"/>
                <w:szCs w:val="20"/>
              </w:rPr>
              <w:t> ?</w:t>
            </w:r>
            <w:r w:rsidR="00383FA3" w:rsidRPr="00DB25A0">
              <w:rPr>
                <w:rFonts w:ascii="Arial" w:hAnsi="Arial" w:cs="Arial"/>
                <w:sz w:val="16"/>
                <w:szCs w:val="20"/>
              </w:rPr>
              <w:t xml:space="preserve"> Décrire ce qui est figuré</w:t>
            </w:r>
            <w:r w:rsidR="00DB25A0" w:rsidRPr="00DB25A0">
              <w:rPr>
                <w:rFonts w:ascii="Arial" w:hAnsi="Arial" w:cs="Arial"/>
                <w:sz w:val="16"/>
                <w:szCs w:val="20"/>
              </w:rPr>
              <w:t xml:space="preserve"> sur la dia 36. Explications au départ de la dia 37. (Mobiliser les connaissances historiques).</w:t>
            </w:r>
            <w:r w:rsidR="00165990">
              <w:rPr>
                <w:rFonts w:ascii="Arial" w:hAnsi="Arial" w:cs="Arial"/>
                <w:sz w:val="16"/>
                <w:szCs w:val="20"/>
              </w:rPr>
              <w:t xml:space="preserve"> </w:t>
            </w:r>
          </w:p>
          <w:p w14:paraId="18182459" w14:textId="77777777" w:rsidR="000F3C09" w:rsidRPr="000F3C09" w:rsidRDefault="000F3C09" w:rsidP="00624683">
            <w:pPr>
              <w:pStyle w:val="Paragraphedeliste"/>
              <w:numPr>
                <w:ilvl w:val="0"/>
                <w:numId w:val="20"/>
              </w:numPr>
              <w:spacing w:line="280" w:lineRule="exact"/>
              <w:ind w:left="1593"/>
              <w:rPr>
                <w:rFonts w:ascii="Arial" w:hAnsi="Arial" w:cs="Arial"/>
                <w:b/>
                <w:sz w:val="16"/>
                <w:szCs w:val="20"/>
              </w:rPr>
            </w:pPr>
            <w:r>
              <w:rPr>
                <w:rFonts w:ascii="Arial" w:hAnsi="Arial" w:cs="Arial"/>
                <w:sz w:val="16"/>
                <w:szCs w:val="20"/>
              </w:rPr>
              <w:t>Le rapport de force se traduit </w:t>
            </w:r>
            <w:r w:rsidRPr="000F3C09">
              <w:rPr>
                <w:rFonts w:ascii="Arial" w:hAnsi="Arial" w:cs="Arial"/>
                <w:b/>
                <w:sz w:val="16"/>
                <w:szCs w:val="20"/>
              </w:rPr>
              <w:t>:</w:t>
            </w:r>
            <w:r>
              <w:rPr>
                <w:rFonts w:ascii="Arial" w:hAnsi="Arial" w:cs="Arial"/>
                <w:b/>
                <w:sz w:val="16"/>
                <w:szCs w:val="20"/>
              </w:rPr>
              <w:t xml:space="preserve"> haro sur le Qatar</w:t>
            </w:r>
          </w:p>
          <w:p w14:paraId="71372C7E" w14:textId="77777777" w:rsidR="000F3C09" w:rsidRPr="00165990" w:rsidRDefault="00596269" w:rsidP="00624683">
            <w:pPr>
              <w:pStyle w:val="Paragraphedeliste"/>
              <w:numPr>
                <w:ilvl w:val="0"/>
                <w:numId w:val="24"/>
              </w:numPr>
              <w:spacing w:line="280" w:lineRule="exact"/>
              <w:rPr>
                <w:rFonts w:ascii="Arial" w:hAnsi="Arial" w:cs="Arial"/>
                <w:b/>
                <w:sz w:val="16"/>
                <w:szCs w:val="20"/>
              </w:rPr>
            </w:pPr>
            <w:r w:rsidRPr="00134329">
              <w:rPr>
                <w:rFonts w:ascii="Arial" w:hAnsi="Arial" w:cs="Arial"/>
                <w:b/>
                <w:sz w:val="16"/>
                <w:szCs w:val="20"/>
              </w:rPr>
              <w:lastRenderedPageBreak/>
              <w:t>Présence militaire</w:t>
            </w:r>
            <w:r w:rsidR="00842923" w:rsidRPr="000F3C09">
              <w:rPr>
                <w:rFonts w:ascii="Arial" w:hAnsi="Arial" w:cs="Arial"/>
                <w:sz w:val="16"/>
                <w:szCs w:val="20"/>
              </w:rPr>
              <w:t>. Enjeux stratégiques.</w:t>
            </w:r>
          </w:p>
          <w:p w14:paraId="6CB2C685" w14:textId="77777777" w:rsidR="00165990" w:rsidRDefault="00165990" w:rsidP="00624683">
            <w:pPr>
              <w:pStyle w:val="Paragraphedeliste"/>
              <w:numPr>
                <w:ilvl w:val="0"/>
                <w:numId w:val="27"/>
              </w:numPr>
              <w:spacing w:line="280" w:lineRule="exact"/>
              <w:ind w:left="1593"/>
              <w:rPr>
                <w:rFonts w:ascii="Arial" w:hAnsi="Arial" w:cs="Arial"/>
                <w:b/>
                <w:sz w:val="16"/>
                <w:szCs w:val="20"/>
              </w:rPr>
            </w:pPr>
            <w:r>
              <w:rPr>
                <w:rFonts w:ascii="Arial" w:hAnsi="Arial" w:cs="Arial"/>
                <w:b/>
                <w:sz w:val="16"/>
                <w:szCs w:val="20"/>
              </w:rPr>
              <w:t>Carte</w:t>
            </w:r>
            <w:r w:rsidR="00134329">
              <w:rPr>
                <w:rFonts w:ascii="Arial" w:hAnsi="Arial" w:cs="Arial"/>
                <w:b/>
                <w:sz w:val="16"/>
                <w:szCs w:val="20"/>
              </w:rPr>
              <w:t xml:space="preserve">. </w:t>
            </w:r>
            <w:r w:rsidR="00134329" w:rsidRPr="00134329">
              <w:rPr>
                <w:rFonts w:ascii="Arial" w:hAnsi="Arial" w:cs="Arial"/>
                <w:sz w:val="16"/>
                <w:szCs w:val="20"/>
              </w:rPr>
              <w:t>Repérez</w:t>
            </w:r>
            <w:r w:rsidR="00134329">
              <w:rPr>
                <w:rFonts w:ascii="Arial" w:hAnsi="Arial" w:cs="Arial"/>
                <w:b/>
                <w:sz w:val="16"/>
                <w:szCs w:val="20"/>
              </w:rPr>
              <w:t xml:space="preserve"> </w:t>
            </w:r>
            <w:r w:rsidR="00134329" w:rsidRPr="00134329">
              <w:rPr>
                <w:rFonts w:ascii="Arial" w:hAnsi="Arial" w:cs="Arial"/>
                <w:sz w:val="16"/>
                <w:szCs w:val="20"/>
              </w:rPr>
              <w:t>et évaluez.</w:t>
            </w:r>
            <w:r w:rsidR="00134329">
              <w:rPr>
                <w:rFonts w:ascii="Arial" w:hAnsi="Arial" w:cs="Arial"/>
                <w:sz w:val="16"/>
                <w:szCs w:val="20"/>
              </w:rPr>
              <w:t xml:space="preserve"> Rappelez les contextes : guerres d’Irak, guerre d’Afghanistan, </w:t>
            </w:r>
          </w:p>
          <w:p w14:paraId="2176DA20" w14:textId="77777777" w:rsidR="00165990" w:rsidRPr="00165990" w:rsidRDefault="00165990" w:rsidP="00624683">
            <w:pPr>
              <w:pStyle w:val="Paragraphedeliste"/>
              <w:numPr>
                <w:ilvl w:val="0"/>
                <w:numId w:val="27"/>
              </w:numPr>
              <w:spacing w:line="280" w:lineRule="exact"/>
              <w:ind w:left="1593"/>
              <w:rPr>
                <w:rFonts w:ascii="Arial" w:hAnsi="Arial" w:cs="Arial"/>
                <w:sz w:val="16"/>
                <w:szCs w:val="20"/>
              </w:rPr>
            </w:pPr>
            <w:r w:rsidRPr="000D61AC">
              <w:rPr>
                <w:rFonts w:ascii="Arial" w:hAnsi="Arial" w:cs="Arial"/>
                <w:b/>
                <w:sz w:val="16"/>
                <w:szCs w:val="20"/>
              </w:rPr>
              <w:t>Focus sur le Qatar</w:t>
            </w:r>
            <w:r>
              <w:rPr>
                <w:rFonts w:ascii="Arial" w:hAnsi="Arial" w:cs="Arial"/>
                <w:sz w:val="16"/>
                <w:szCs w:val="20"/>
              </w:rPr>
              <w:t> : r</w:t>
            </w:r>
            <w:r w:rsidRPr="00165990">
              <w:rPr>
                <w:rFonts w:ascii="Arial" w:hAnsi="Arial" w:cs="Arial"/>
                <w:sz w:val="16"/>
                <w:szCs w:val="20"/>
              </w:rPr>
              <w:t>epérez le tropisme iranien dans la crise du CGC, perçu comme un interlocuteur légitime.</w:t>
            </w:r>
          </w:p>
          <w:p w14:paraId="679AB033" w14:textId="77777777" w:rsidR="002D185D" w:rsidRDefault="000D61AC" w:rsidP="002D185D">
            <w:pPr>
              <w:pStyle w:val="Paragraphedeliste"/>
              <w:numPr>
                <w:ilvl w:val="0"/>
                <w:numId w:val="24"/>
              </w:numPr>
              <w:spacing w:line="280" w:lineRule="exact"/>
              <w:rPr>
                <w:rFonts w:ascii="Arial" w:hAnsi="Arial" w:cs="Arial"/>
                <w:sz w:val="16"/>
                <w:szCs w:val="20"/>
              </w:rPr>
            </w:pPr>
            <w:r>
              <w:rPr>
                <w:rFonts w:ascii="Arial" w:hAnsi="Arial" w:cs="Arial"/>
                <w:sz w:val="16"/>
                <w:szCs w:val="20"/>
              </w:rPr>
              <w:t xml:space="preserve">Qui participe à </w:t>
            </w:r>
            <w:r w:rsidRPr="00134329">
              <w:rPr>
                <w:rFonts w:ascii="Arial" w:hAnsi="Arial" w:cs="Arial"/>
                <w:b/>
                <w:sz w:val="16"/>
                <w:szCs w:val="20"/>
              </w:rPr>
              <w:t>la foire commerciale</w:t>
            </w:r>
            <w:r>
              <w:rPr>
                <w:rFonts w:ascii="Arial" w:hAnsi="Arial" w:cs="Arial"/>
                <w:sz w:val="16"/>
                <w:szCs w:val="20"/>
              </w:rPr>
              <w:t> ? Interconnexion</w:t>
            </w:r>
            <w:r w:rsidR="003A600E">
              <w:rPr>
                <w:rFonts w:ascii="Arial" w:hAnsi="Arial" w:cs="Arial"/>
                <w:sz w:val="16"/>
                <w:szCs w:val="20"/>
              </w:rPr>
              <w:t>s</w:t>
            </w:r>
            <w:r>
              <w:rPr>
                <w:rFonts w:ascii="Arial" w:hAnsi="Arial" w:cs="Arial"/>
                <w:sz w:val="16"/>
                <w:szCs w:val="20"/>
              </w:rPr>
              <w:t xml:space="preserve"> avec le monde </w:t>
            </w:r>
            <w:r w:rsidR="003A600E">
              <w:rPr>
                <w:rFonts w:ascii="Arial" w:hAnsi="Arial" w:cs="Arial"/>
                <w:sz w:val="16"/>
                <w:szCs w:val="20"/>
              </w:rPr>
              <w:t xml:space="preserve">de </w:t>
            </w:r>
            <w:r w:rsidRPr="003A600E">
              <w:rPr>
                <w:rFonts w:ascii="Arial" w:hAnsi="Arial" w:cs="Arial"/>
                <w:i/>
                <w:sz w:val="16"/>
                <w:szCs w:val="20"/>
              </w:rPr>
              <w:t>la liberté</w:t>
            </w:r>
            <w:r>
              <w:rPr>
                <w:rFonts w:ascii="Arial" w:hAnsi="Arial" w:cs="Arial"/>
                <w:sz w:val="16"/>
                <w:szCs w:val="20"/>
              </w:rPr>
              <w:t xml:space="preserve"> et de la </w:t>
            </w:r>
            <w:r w:rsidRPr="003A600E">
              <w:rPr>
                <w:rFonts w:ascii="Arial" w:hAnsi="Arial" w:cs="Arial"/>
                <w:i/>
                <w:sz w:val="16"/>
                <w:szCs w:val="20"/>
              </w:rPr>
              <w:t>démocratie</w:t>
            </w:r>
            <w:r w:rsidR="00CE1C18">
              <w:rPr>
                <w:rFonts w:ascii="Arial" w:hAnsi="Arial" w:cs="Arial"/>
                <w:sz w:val="16"/>
                <w:szCs w:val="20"/>
              </w:rPr>
              <w:t>.</w:t>
            </w:r>
          </w:p>
          <w:p w14:paraId="346685AC" w14:textId="77777777" w:rsidR="00481AE1" w:rsidRDefault="00481AE1" w:rsidP="00481AE1">
            <w:pPr>
              <w:pStyle w:val="Paragraphedeliste"/>
              <w:numPr>
                <w:ilvl w:val="0"/>
                <w:numId w:val="32"/>
              </w:numPr>
              <w:spacing w:line="280" w:lineRule="exact"/>
              <w:ind w:left="1593"/>
              <w:rPr>
                <w:rFonts w:ascii="Arial" w:hAnsi="Arial" w:cs="Arial"/>
                <w:sz w:val="16"/>
                <w:szCs w:val="20"/>
              </w:rPr>
            </w:pPr>
            <w:r>
              <w:rPr>
                <w:rFonts w:ascii="Arial" w:hAnsi="Arial" w:cs="Arial"/>
                <w:sz w:val="16"/>
                <w:szCs w:val="20"/>
              </w:rPr>
              <w:t>Différents produits, investissements, image.</w:t>
            </w:r>
          </w:p>
          <w:p w14:paraId="5C22D599" w14:textId="77777777" w:rsidR="00481AE1" w:rsidRDefault="00481AE1" w:rsidP="00481AE1">
            <w:pPr>
              <w:pStyle w:val="Paragraphedeliste"/>
              <w:numPr>
                <w:ilvl w:val="0"/>
                <w:numId w:val="32"/>
              </w:numPr>
              <w:spacing w:line="280" w:lineRule="exact"/>
              <w:ind w:left="1593"/>
              <w:rPr>
                <w:rFonts w:ascii="Arial" w:hAnsi="Arial" w:cs="Arial"/>
                <w:sz w:val="16"/>
                <w:szCs w:val="20"/>
              </w:rPr>
            </w:pPr>
            <w:r>
              <w:rPr>
                <w:rFonts w:ascii="Arial" w:hAnsi="Arial" w:cs="Arial"/>
                <w:sz w:val="16"/>
                <w:szCs w:val="20"/>
              </w:rPr>
              <w:t>Différents acteurs, marchés mondialisés, entreprises à capitaux privés, diplomaties d’État.</w:t>
            </w:r>
          </w:p>
          <w:p w14:paraId="3F693EAD" w14:textId="77777777" w:rsidR="002D185D" w:rsidRDefault="00596269" w:rsidP="002D185D">
            <w:pPr>
              <w:pStyle w:val="Paragraphedeliste"/>
              <w:numPr>
                <w:ilvl w:val="0"/>
                <w:numId w:val="24"/>
              </w:numPr>
              <w:spacing w:line="280" w:lineRule="exact"/>
              <w:rPr>
                <w:rFonts w:ascii="Arial" w:hAnsi="Arial" w:cs="Arial"/>
                <w:sz w:val="16"/>
                <w:szCs w:val="20"/>
              </w:rPr>
            </w:pPr>
            <w:r w:rsidRPr="002D185D">
              <w:rPr>
                <w:rFonts w:ascii="Arial" w:hAnsi="Arial" w:cs="Arial"/>
                <w:b/>
                <w:sz w:val="16"/>
                <w:szCs w:val="20"/>
              </w:rPr>
              <w:t>Tintin</w:t>
            </w:r>
            <w:r w:rsidR="000F3C09" w:rsidRPr="002D185D">
              <w:rPr>
                <w:rFonts w:ascii="Arial" w:hAnsi="Arial" w:cs="Arial"/>
                <w:b/>
                <w:sz w:val="16"/>
                <w:szCs w:val="20"/>
              </w:rPr>
              <w:t xml:space="preserve"> et l’UE</w:t>
            </w:r>
            <w:r w:rsidRPr="002D185D">
              <w:rPr>
                <w:rFonts w:ascii="Arial" w:hAnsi="Arial" w:cs="Arial"/>
                <w:b/>
                <w:sz w:val="16"/>
                <w:szCs w:val="20"/>
              </w:rPr>
              <w:t xml:space="preserve"> au pays de l’or noir.</w:t>
            </w:r>
            <w:r w:rsidRPr="002D185D">
              <w:rPr>
                <w:rFonts w:ascii="Arial" w:hAnsi="Arial" w:cs="Arial"/>
                <w:sz w:val="16"/>
                <w:szCs w:val="20"/>
              </w:rPr>
              <w:t xml:space="preserve"> Cartes postales.</w:t>
            </w:r>
            <w:r w:rsidR="00842923" w:rsidRPr="002D185D">
              <w:rPr>
                <w:rFonts w:ascii="Arial" w:hAnsi="Arial" w:cs="Arial"/>
                <w:sz w:val="16"/>
                <w:szCs w:val="20"/>
              </w:rPr>
              <w:t xml:space="preserve"> Interconnexion européenne et belge</w:t>
            </w:r>
            <w:r w:rsidR="000D61AC" w:rsidRPr="002D185D">
              <w:rPr>
                <w:rFonts w:ascii="Arial" w:hAnsi="Arial" w:cs="Arial"/>
                <w:sz w:val="16"/>
                <w:szCs w:val="20"/>
              </w:rPr>
              <w:t>.</w:t>
            </w:r>
            <w:r w:rsidR="00C5240C" w:rsidRPr="002D185D">
              <w:rPr>
                <w:rFonts w:ascii="Arial" w:hAnsi="Arial" w:cs="Arial"/>
                <w:sz w:val="16"/>
                <w:szCs w:val="20"/>
              </w:rPr>
              <w:t xml:space="preserve"> </w:t>
            </w:r>
          </w:p>
          <w:p w14:paraId="4396427F" w14:textId="77777777" w:rsidR="002D185D" w:rsidRPr="002D185D" w:rsidRDefault="00C5240C" w:rsidP="002D185D">
            <w:pPr>
              <w:pStyle w:val="Paragraphedeliste"/>
              <w:numPr>
                <w:ilvl w:val="0"/>
                <w:numId w:val="31"/>
              </w:numPr>
              <w:spacing w:line="280" w:lineRule="exact"/>
              <w:ind w:left="1593"/>
              <w:rPr>
                <w:rFonts w:ascii="Arial" w:hAnsi="Arial" w:cs="Arial"/>
                <w:sz w:val="16"/>
                <w:szCs w:val="20"/>
              </w:rPr>
            </w:pPr>
            <w:r w:rsidRPr="002D185D">
              <w:rPr>
                <w:rFonts w:ascii="Arial" w:hAnsi="Arial" w:cs="Arial"/>
                <w:sz w:val="16"/>
                <w:szCs w:val="20"/>
              </w:rPr>
              <w:t>Repérez ce que les cartoons mettent en évidence ? Pourquoi ces pratiques dénoncées (et recoupées en termes d’info) heurtent-elles les consciences européennes ? Ces valeurs ont-elles une quelconque valeur légale ?</w:t>
            </w:r>
            <w:r w:rsidR="002D185D" w:rsidRPr="002D185D">
              <w:rPr>
                <w:rFonts w:ascii="Arial" w:hAnsi="Arial" w:cs="Arial"/>
                <w:sz w:val="16"/>
                <w:szCs w:val="20"/>
              </w:rPr>
              <w:t xml:space="preserve"> Est-ce qu’une relation diplomatique doit tenir compte de cette diversité des valeurs ? Et une relation commerciale ? Sur quelles bases peut-on disserter à ce sujet ?</w:t>
            </w:r>
          </w:p>
          <w:p w14:paraId="7681DF32" w14:textId="77777777" w:rsidR="000F3C09" w:rsidRDefault="002D185D" w:rsidP="002D185D">
            <w:pPr>
              <w:pStyle w:val="Paragraphedeliste"/>
              <w:numPr>
                <w:ilvl w:val="0"/>
                <w:numId w:val="28"/>
              </w:numPr>
              <w:spacing w:line="280" w:lineRule="exact"/>
              <w:ind w:left="1593"/>
              <w:rPr>
                <w:rFonts w:ascii="Arial" w:hAnsi="Arial" w:cs="Arial"/>
                <w:sz w:val="16"/>
                <w:szCs w:val="20"/>
              </w:rPr>
            </w:pPr>
            <w:r>
              <w:rPr>
                <w:rFonts w:ascii="Arial" w:hAnsi="Arial" w:cs="Arial"/>
                <w:sz w:val="16"/>
                <w:szCs w:val="20"/>
              </w:rPr>
              <w:t xml:space="preserve"> </w:t>
            </w:r>
            <w:r w:rsidRPr="002D185D">
              <w:rPr>
                <w:rFonts w:ascii="Arial" w:hAnsi="Arial" w:cs="Arial"/>
                <w:b/>
                <w:sz w:val="16"/>
                <w:szCs w:val="20"/>
              </w:rPr>
              <w:t>Valeurs officielles</w:t>
            </w:r>
            <w:r w:rsidR="009669AD">
              <w:rPr>
                <w:rFonts w:ascii="Arial" w:hAnsi="Arial" w:cs="Arial"/>
                <w:b/>
                <w:sz w:val="16"/>
                <w:szCs w:val="20"/>
              </w:rPr>
              <w:t xml:space="preserve"> et </w:t>
            </w:r>
            <w:r w:rsidR="009669AD">
              <w:rPr>
                <w:rFonts w:ascii="Arial" w:hAnsi="Arial" w:cs="Arial"/>
                <w:b/>
                <w:i/>
                <w:sz w:val="16"/>
                <w:szCs w:val="20"/>
              </w:rPr>
              <w:t>realpolitik</w:t>
            </w:r>
            <w:r w:rsidR="009669AD">
              <w:rPr>
                <w:rFonts w:ascii="Arial" w:hAnsi="Arial" w:cs="Arial"/>
                <w:b/>
                <w:sz w:val="16"/>
                <w:szCs w:val="20"/>
              </w:rPr>
              <w:t xml:space="preserve"> ? </w:t>
            </w:r>
            <w:r w:rsidRPr="002D185D">
              <w:rPr>
                <w:rFonts w:ascii="Arial" w:hAnsi="Arial" w:cs="Arial"/>
                <w:sz w:val="16"/>
                <w:szCs w:val="20"/>
              </w:rPr>
              <w:t>Identifiez la source</w:t>
            </w:r>
            <w:r>
              <w:rPr>
                <w:rFonts w:ascii="Arial" w:hAnsi="Arial" w:cs="Arial"/>
                <w:b/>
                <w:sz w:val="16"/>
                <w:szCs w:val="20"/>
              </w:rPr>
              <w:t>.</w:t>
            </w:r>
            <w:r>
              <w:rPr>
                <w:rFonts w:ascii="Arial" w:hAnsi="Arial" w:cs="Arial"/>
                <w:sz w:val="16"/>
                <w:szCs w:val="20"/>
              </w:rPr>
              <w:t xml:space="preserve"> Les documents français sont très parlants car ils sont officiels. La communication de la Belgique sur ces aspects est moins évidente. On cherchera alors à montrer que les politiques étrangères de ces États sont très imbriquées.</w:t>
            </w:r>
          </w:p>
          <w:p w14:paraId="6F5C71EE" w14:textId="77777777" w:rsidR="00906896" w:rsidRDefault="00906896" w:rsidP="00906896">
            <w:pPr>
              <w:pStyle w:val="Paragraphedeliste"/>
              <w:spacing w:line="280" w:lineRule="exact"/>
              <w:ind w:left="1593"/>
              <w:rPr>
                <w:rFonts w:ascii="Arial" w:hAnsi="Arial" w:cs="Arial"/>
                <w:sz w:val="16"/>
                <w:szCs w:val="20"/>
              </w:rPr>
            </w:pPr>
          </w:p>
          <w:p w14:paraId="488B9F89" w14:textId="77777777" w:rsidR="00906896" w:rsidRDefault="00906896" w:rsidP="00906896">
            <w:pPr>
              <w:pStyle w:val="Paragraphedeliste"/>
              <w:numPr>
                <w:ilvl w:val="0"/>
                <w:numId w:val="24"/>
              </w:numPr>
              <w:spacing w:line="280" w:lineRule="exact"/>
              <w:rPr>
                <w:rFonts w:ascii="Arial" w:hAnsi="Arial" w:cs="Arial"/>
                <w:sz w:val="16"/>
                <w:szCs w:val="20"/>
              </w:rPr>
            </w:pPr>
            <w:r>
              <w:rPr>
                <w:rFonts w:ascii="Arial" w:hAnsi="Arial" w:cs="Arial"/>
                <w:b/>
                <w:sz w:val="16"/>
                <w:szCs w:val="20"/>
              </w:rPr>
              <w:t xml:space="preserve">Élargir. Le commerce des armes dans le monde. </w:t>
            </w:r>
            <w:r>
              <w:rPr>
                <w:rFonts w:ascii="Arial" w:hAnsi="Arial" w:cs="Arial"/>
                <w:sz w:val="16"/>
                <w:szCs w:val="20"/>
              </w:rPr>
              <w:t>Repérez le caractère « scientifique «  des sources.</w:t>
            </w:r>
          </w:p>
          <w:p w14:paraId="2F743026" w14:textId="77777777" w:rsidR="00596269" w:rsidRPr="00596269" w:rsidRDefault="00596269" w:rsidP="00906896">
            <w:pPr>
              <w:pStyle w:val="Paragraphedeliste"/>
              <w:spacing w:line="280" w:lineRule="exact"/>
              <w:ind w:left="1593"/>
              <w:rPr>
                <w:rFonts w:ascii="Arial" w:hAnsi="Arial" w:cs="Arial"/>
                <w:sz w:val="16"/>
                <w:szCs w:val="20"/>
              </w:rPr>
            </w:pPr>
          </w:p>
        </w:tc>
        <w:tc>
          <w:tcPr>
            <w:tcW w:w="2693" w:type="dxa"/>
          </w:tcPr>
          <w:p w14:paraId="1767F26E" w14:textId="77777777" w:rsidR="002D185D" w:rsidRDefault="002D185D" w:rsidP="002D185D">
            <w:pPr>
              <w:pStyle w:val="Paragraphedeliste"/>
              <w:spacing w:before="0" w:after="200" w:line="276" w:lineRule="auto"/>
              <w:ind w:left="459"/>
              <w:jc w:val="left"/>
              <w:rPr>
                <w:rFonts w:ascii="Arial" w:hAnsi="Arial" w:cs="Arial"/>
                <w:sz w:val="16"/>
                <w:szCs w:val="20"/>
              </w:rPr>
            </w:pPr>
          </w:p>
          <w:p w14:paraId="09CC2A86" w14:textId="77777777" w:rsidR="002D185D" w:rsidRDefault="002D185D" w:rsidP="002D185D">
            <w:pPr>
              <w:pStyle w:val="Paragraphedeliste"/>
              <w:spacing w:before="0" w:after="200" w:line="276" w:lineRule="auto"/>
              <w:ind w:left="459"/>
              <w:jc w:val="left"/>
              <w:rPr>
                <w:rFonts w:ascii="Arial" w:hAnsi="Arial" w:cs="Arial"/>
                <w:sz w:val="16"/>
                <w:szCs w:val="20"/>
              </w:rPr>
            </w:pPr>
          </w:p>
          <w:p w14:paraId="788811DF" w14:textId="77777777" w:rsidR="002D185D" w:rsidRDefault="002D185D" w:rsidP="002D185D">
            <w:pPr>
              <w:pStyle w:val="Paragraphedeliste"/>
              <w:spacing w:before="0" w:after="200" w:line="276" w:lineRule="auto"/>
              <w:ind w:left="459"/>
              <w:jc w:val="left"/>
              <w:rPr>
                <w:rFonts w:ascii="Arial" w:hAnsi="Arial" w:cs="Arial"/>
                <w:sz w:val="16"/>
                <w:szCs w:val="20"/>
              </w:rPr>
            </w:pPr>
          </w:p>
          <w:p w14:paraId="172284E3" w14:textId="77777777" w:rsidR="002D185D" w:rsidRDefault="002D185D" w:rsidP="002D185D">
            <w:pPr>
              <w:pStyle w:val="Paragraphedeliste"/>
              <w:numPr>
                <w:ilvl w:val="0"/>
                <w:numId w:val="22"/>
              </w:numPr>
              <w:spacing w:before="0" w:after="200" w:line="276" w:lineRule="auto"/>
              <w:ind w:left="459"/>
              <w:jc w:val="left"/>
              <w:rPr>
                <w:rFonts w:ascii="Arial" w:hAnsi="Arial" w:cs="Arial"/>
                <w:sz w:val="16"/>
                <w:szCs w:val="20"/>
              </w:rPr>
            </w:pPr>
            <w:r w:rsidRPr="002D185D">
              <w:rPr>
                <w:rFonts w:ascii="Arial" w:hAnsi="Arial" w:cs="Arial"/>
                <w:sz w:val="16"/>
                <w:szCs w:val="20"/>
              </w:rPr>
              <w:t>Dias 35-38</w:t>
            </w:r>
          </w:p>
          <w:p w14:paraId="2250A918" w14:textId="77777777" w:rsidR="002D185D" w:rsidRPr="002D185D" w:rsidRDefault="002D185D" w:rsidP="002D185D">
            <w:pPr>
              <w:pStyle w:val="Paragraphedeliste"/>
              <w:spacing w:before="0" w:after="200" w:line="276" w:lineRule="auto"/>
              <w:ind w:left="459"/>
              <w:jc w:val="left"/>
              <w:rPr>
                <w:rFonts w:ascii="Arial" w:hAnsi="Arial" w:cs="Arial"/>
                <w:sz w:val="16"/>
                <w:szCs w:val="20"/>
              </w:rPr>
            </w:pPr>
          </w:p>
          <w:p w14:paraId="0B73D324" w14:textId="77777777" w:rsidR="002D185D" w:rsidRDefault="00165990" w:rsidP="002D185D">
            <w:pPr>
              <w:pStyle w:val="Paragraphedeliste"/>
              <w:numPr>
                <w:ilvl w:val="0"/>
                <w:numId w:val="26"/>
              </w:numPr>
              <w:spacing w:before="0" w:after="200" w:line="276" w:lineRule="auto"/>
              <w:ind w:left="743"/>
              <w:jc w:val="left"/>
              <w:rPr>
                <w:rFonts w:ascii="Arial" w:hAnsi="Arial" w:cs="Arial"/>
                <w:sz w:val="16"/>
                <w:szCs w:val="20"/>
              </w:rPr>
            </w:pPr>
            <w:r>
              <w:rPr>
                <w:rFonts w:ascii="Arial" w:hAnsi="Arial" w:cs="Arial"/>
                <w:sz w:val="16"/>
                <w:szCs w:val="20"/>
              </w:rPr>
              <w:t>Encadré Accord nucléaire</w:t>
            </w:r>
          </w:p>
          <w:p w14:paraId="7577C240" w14:textId="77777777" w:rsidR="002D185D" w:rsidRDefault="002D185D" w:rsidP="002D185D">
            <w:pPr>
              <w:pStyle w:val="Paragraphedeliste"/>
              <w:spacing w:before="0" w:after="200" w:line="276" w:lineRule="auto"/>
              <w:ind w:left="743"/>
              <w:jc w:val="left"/>
              <w:rPr>
                <w:rFonts w:ascii="Arial" w:hAnsi="Arial" w:cs="Arial"/>
                <w:sz w:val="16"/>
                <w:szCs w:val="20"/>
              </w:rPr>
            </w:pPr>
          </w:p>
          <w:p w14:paraId="0E63F79B" w14:textId="77777777" w:rsidR="000D61AC" w:rsidRPr="002D185D" w:rsidRDefault="002D185D" w:rsidP="002D185D">
            <w:pPr>
              <w:pStyle w:val="Paragraphedeliste"/>
              <w:numPr>
                <w:ilvl w:val="0"/>
                <w:numId w:val="30"/>
              </w:numPr>
              <w:spacing w:before="0" w:after="200" w:line="276" w:lineRule="auto"/>
              <w:ind w:left="459"/>
              <w:jc w:val="left"/>
              <w:rPr>
                <w:rFonts w:ascii="Arial" w:hAnsi="Arial" w:cs="Arial"/>
                <w:sz w:val="16"/>
                <w:szCs w:val="20"/>
              </w:rPr>
            </w:pPr>
            <w:r w:rsidRPr="002D185D">
              <w:rPr>
                <w:rFonts w:ascii="Arial" w:hAnsi="Arial" w:cs="Arial"/>
                <w:sz w:val="16"/>
                <w:szCs w:val="20"/>
              </w:rPr>
              <w:t>Dias 39-41</w:t>
            </w:r>
          </w:p>
          <w:p w14:paraId="2C1EAD95" w14:textId="77777777" w:rsidR="000D61AC" w:rsidRDefault="000D61AC" w:rsidP="000D61AC">
            <w:pPr>
              <w:pStyle w:val="Paragraphedeliste"/>
              <w:spacing w:before="0" w:after="200" w:line="276" w:lineRule="auto"/>
              <w:ind w:left="743"/>
              <w:jc w:val="left"/>
              <w:rPr>
                <w:rFonts w:ascii="Arial" w:hAnsi="Arial" w:cs="Arial"/>
                <w:sz w:val="16"/>
                <w:szCs w:val="20"/>
              </w:rPr>
            </w:pPr>
          </w:p>
          <w:p w14:paraId="2FF5F06A" w14:textId="77777777" w:rsidR="00134329" w:rsidRDefault="000D61AC" w:rsidP="002D185D">
            <w:pPr>
              <w:pStyle w:val="Paragraphedeliste"/>
              <w:numPr>
                <w:ilvl w:val="0"/>
                <w:numId w:val="26"/>
              </w:numPr>
              <w:spacing w:before="0" w:after="200" w:line="276" w:lineRule="auto"/>
              <w:ind w:left="743"/>
              <w:jc w:val="left"/>
              <w:rPr>
                <w:rFonts w:ascii="Arial" w:hAnsi="Arial" w:cs="Arial"/>
                <w:sz w:val="16"/>
                <w:szCs w:val="20"/>
              </w:rPr>
            </w:pPr>
            <w:r>
              <w:rPr>
                <w:rFonts w:ascii="Arial" w:hAnsi="Arial" w:cs="Arial"/>
                <w:sz w:val="16"/>
                <w:szCs w:val="20"/>
              </w:rPr>
              <w:t>Encadré CCG</w:t>
            </w:r>
          </w:p>
          <w:p w14:paraId="0914F0B2" w14:textId="77777777" w:rsidR="009669AD" w:rsidRDefault="009669AD" w:rsidP="009669AD">
            <w:pPr>
              <w:pStyle w:val="Paragraphedeliste"/>
              <w:spacing w:before="0" w:after="200" w:line="276" w:lineRule="auto"/>
              <w:ind w:left="459"/>
              <w:jc w:val="left"/>
              <w:rPr>
                <w:rFonts w:ascii="Arial" w:hAnsi="Arial" w:cs="Arial"/>
                <w:sz w:val="16"/>
                <w:szCs w:val="20"/>
              </w:rPr>
            </w:pPr>
          </w:p>
          <w:p w14:paraId="03629C82" w14:textId="77777777" w:rsidR="00E83E65" w:rsidRDefault="002D185D" w:rsidP="003A600E">
            <w:pPr>
              <w:pStyle w:val="Paragraphedeliste"/>
              <w:numPr>
                <w:ilvl w:val="0"/>
                <w:numId w:val="30"/>
              </w:numPr>
              <w:spacing w:before="0" w:after="200" w:line="276" w:lineRule="auto"/>
              <w:ind w:left="459"/>
              <w:jc w:val="left"/>
              <w:rPr>
                <w:rFonts w:ascii="Arial" w:hAnsi="Arial" w:cs="Arial"/>
                <w:sz w:val="16"/>
                <w:szCs w:val="20"/>
              </w:rPr>
            </w:pPr>
            <w:r w:rsidRPr="003A600E">
              <w:rPr>
                <w:rFonts w:ascii="Arial" w:hAnsi="Arial" w:cs="Arial"/>
                <w:sz w:val="16"/>
                <w:szCs w:val="20"/>
              </w:rPr>
              <w:t>Dias 42-4</w:t>
            </w:r>
            <w:r w:rsidR="003A600E" w:rsidRPr="003A600E">
              <w:rPr>
                <w:rFonts w:ascii="Arial" w:hAnsi="Arial" w:cs="Arial"/>
                <w:sz w:val="16"/>
                <w:szCs w:val="20"/>
              </w:rPr>
              <w:t>6</w:t>
            </w:r>
          </w:p>
          <w:p w14:paraId="791AD168" w14:textId="77777777" w:rsidR="00481AE1" w:rsidRPr="003A600E" w:rsidRDefault="00481AE1" w:rsidP="00481AE1">
            <w:pPr>
              <w:pStyle w:val="Paragraphedeliste"/>
              <w:spacing w:before="0" w:after="200" w:line="276" w:lineRule="auto"/>
              <w:ind w:left="459"/>
              <w:jc w:val="left"/>
              <w:rPr>
                <w:rFonts w:ascii="Arial" w:hAnsi="Arial" w:cs="Arial"/>
                <w:sz w:val="16"/>
                <w:szCs w:val="20"/>
              </w:rPr>
            </w:pPr>
          </w:p>
          <w:p w14:paraId="14E08D1A" w14:textId="77777777" w:rsidR="00E83E65" w:rsidRDefault="00E83E65" w:rsidP="00E83E65">
            <w:pPr>
              <w:pStyle w:val="Paragraphedeliste"/>
              <w:spacing w:before="0" w:after="200" w:line="276" w:lineRule="auto"/>
              <w:ind w:left="459"/>
              <w:jc w:val="left"/>
              <w:rPr>
                <w:rFonts w:ascii="Arial" w:hAnsi="Arial" w:cs="Arial"/>
                <w:sz w:val="16"/>
                <w:szCs w:val="20"/>
              </w:rPr>
            </w:pPr>
          </w:p>
          <w:p w14:paraId="0591DDEA" w14:textId="77777777" w:rsidR="00E83E65" w:rsidRDefault="003A600E" w:rsidP="00E83E65">
            <w:pPr>
              <w:pStyle w:val="Paragraphedeliste"/>
              <w:numPr>
                <w:ilvl w:val="0"/>
                <w:numId w:val="30"/>
              </w:numPr>
              <w:spacing w:before="0" w:after="200" w:line="276" w:lineRule="auto"/>
              <w:ind w:left="459"/>
              <w:jc w:val="left"/>
              <w:rPr>
                <w:rFonts w:ascii="Arial" w:hAnsi="Arial" w:cs="Arial"/>
                <w:sz w:val="16"/>
                <w:szCs w:val="20"/>
              </w:rPr>
            </w:pPr>
            <w:r>
              <w:rPr>
                <w:rFonts w:ascii="Arial" w:hAnsi="Arial" w:cs="Arial"/>
                <w:sz w:val="16"/>
                <w:szCs w:val="20"/>
              </w:rPr>
              <w:t>Dias 47-56</w:t>
            </w:r>
          </w:p>
          <w:p w14:paraId="47FB07B7" w14:textId="77777777" w:rsidR="003A600E" w:rsidRDefault="003A600E" w:rsidP="003A600E">
            <w:pPr>
              <w:pStyle w:val="Paragraphedeliste"/>
              <w:spacing w:before="0" w:after="200" w:line="276" w:lineRule="auto"/>
              <w:ind w:left="459"/>
              <w:jc w:val="left"/>
              <w:rPr>
                <w:rFonts w:ascii="Arial" w:hAnsi="Arial" w:cs="Arial"/>
                <w:sz w:val="16"/>
                <w:szCs w:val="20"/>
              </w:rPr>
            </w:pPr>
          </w:p>
          <w:p w14:paraId="0463C9AE" w14:textId="77777777" w:rsidR="003A600E" w:rsidRDefault="003A600E" w:rsidP="003A600E">
            <w:pPr>
              <w:pStyle w:val="Paragraphedeliste"/>
              <w:spacing w:before="0" w:after="200" w:line="276" w:lineRule="auto"/>
              <w:ind w:left="459"/>
              <w:jc w:val="left"/>
              <w:rPr>
                <w:rFonts w:ascii="Arial" w:hAnsi="Arial" w:cs="Arial"/>
                <w:sz w:val="16"/>
                <w:szCs w:val="20"/>
              </w:rPr>
            </w:pPr>
          </w:p>
          <w:p w14:paraId="033CD5A8" w14:textId="77777777" w:rsidR="003A600E" w:rsidRDefault="003A600E" w:rsidP="003A600E">
            <w:pPr>
              <w:pStyle w:val="Paragraphedeliste"/>
              <w:spacing w:before="0" w:after="200" w:line="276" w:lineRule="auto"/>
              <w:ind w:left="459"/>
              <w:jc w:val="left"/>
              <w:rPr>
                <w:rFonts w:ascii="Arial" w:hAnsi="Arial" w:cs="Arial"/>
                <w:sz w:val="16"/>
                <w:szCs w:val="20"/>
              </w:rPr>
            </w:pPr>
          </w:p>
          <w:p w14:paraId="4FDD3F69" w14:textId="77777777" w:rsidR="003A600E" w:rsidRDefault="003A600E" w:rsidP="003A600E">
            <w:pPr>
              <w:pStyle w:val="Paragraphedeliste"/>
              <w:spacing w:before="0" w:after="200" w:line="276" w:lineRule="auto"/>
              <w:ind w:left="459"/>
              <w:jc w:val="left"/>
              <w:rPr>
                <w:rFonts w:ascii="Arial" w:hAnsi="Arial" w:cs="Arial"/>
                <w:sz w:val="16"/>
                <w:szCs w:val="20"/>
              </w:rPr>
            </w:pPr>
          </w:p>
          <w:p w14:paraId="75D66D85" w14:textId="77777777" w:rsidR="003A600E" w:rsidRDefault="003A600E" w:rsidP="003A600E">
            <w:pPr>
              <w:pStyle w:val="Paragraphedeliste"/>
              <w:spacing w:before="0" w:after="200" w:line="276" w:lineRule="auto"/>
              <w:ind w:left="459"/>
              <w:jc w:val="left"/>
              <w:rPr>
                <w:rFonts w:ascii="Arial" w:hAnsi="Arial" w:cs="Arial"/>
                <w:sz w:val="16"/>
                <w:szCs w:val="20"/>
              </w:rPr>
            </w:pPr>
          </w:p>
          <w:p w14:paraId="3E347802" w14:textId="77777777" w:rsidR="003A600E" w:rsidRDefault="003A600E" w:rsidP="003A600E">
            <w:pPr>
              <w:pStyle w:val="Paragraphedeliste"/>
              <w:spacing w:before="0" w:after="200" w:line="276" w:lineRule="auto"/>
              <w:ind w:left="459"/>
              <w:jc w:val="left"/>
              <w:rPr>
                <w:rFonts w:ascii="Arial" w:hAnsi="Arial" w:cs="Arial"/>
                <w:sz w:val="16"/>
                <w:szCs w:val="20"/>
              </w:rPr>
            </w:pPr>
          </w:p>
          <w:p w14:paraId="7DECC5C1" w14:textId="77777777" w:rsidR="00906896" w:rsidRDefault="00906896" w:rsidP="003A600E">
            <w:pPr>
              <w:pStyle w:val="Paragraphedeliste"/>
              <w:spacing w:before="0" w:after="200" w:line="276" w:lineRule="auto"/>
              <w:ind w:left="459"/>
              <w:jc w:val="left"/>
              <w:rPr>
                <w:rFonts w:ascii="Arial" w:hAnsi="Arial" w:cs="Arial"/>
                <w:sz w:val="16"/>
                <w:szCs w:val="20"/>
              </w:rPr>
            </w:pPr>
          </w:p>
          <w:p w14:paraId="7F6B85EE" w14:textId="77777777" w:rsidR="00906896" w:rsidRDefault="00906896" w:rsidP="003A600E">
            <w:pPr>
              <w:pStyle w:val="Paragraphedeliste"/>
              <w:spacing w:before="0" w:after="200" w:line="276" w:lineRule="auto"/>
              <w:ind w:left="459"/>
              <w:jc w:val="left"/>
              <w:rPr>
                <w:rFonts w:ascii="Arial" w:hAnsi="Arial" w:cs="Arial"/>
                <w:sz w:val="16"/>
                <w:szCs w:val="20"/>
              </w:rPr>
            </w:pPr>
          </w:p>
          <w:p w14:paraId="5AFDEF60" w14:textId="77777777" w:rsidR="00906896" w:rsidRDefault="00906896" w:rsidP="003A600E">
            <w:pPr>
              <w:pStyle w:val="Paragraphedeliste"/>
              <w:spacing w:before="0" w:after="200" w:line="276" w:lineRule="auto"/>
              <w:ind w:left="459"/>
              <w:jc w:val="left"/>
              <w:rPr>
                <w:rFonts w:ascii="Arial" w:hAnsi="Arial" w:cs="Arial"/>
                <w:sz w:val="16"/>
                <w:szCs w:val="20"/>
              </w:rPr>
            </w:pPr>
          </w:p>
          <w:p w14:paraId="5AD50FB6" w14:textId="77777777" w:rsidR="00906896" w:rsidRDefault="00906896" w:rsidP="003A600E">
            <w:pPr>
              <w:pStyle w:val="Paragraphedeliste"/>
              <w:spacing w:before="0" w:after="200" w:line="276" w:lineRule="auto"/>
              <w:ind w:left="459"/>
              <w:jc w:val="left"/>
              <w:rPr>
                <w:rFonts w:ascii="Arial" w:hAnsi="Arial" w:cs="Arial"/>
                <w:sz w:val="16"/>
                <w:szCs w:val="20"/>
              </w:rPr>
            </w:pPr>
          </w:p>
          <w:p w14:paraId="3AC8B127" w14:textId="77777777" w:rsidR="003A600E" w:rsidRDefault="003A600E" w:rsidP="003A600E">
            <w:pPr>
              <w:pStyle w:val="Paragraphedeliste"/>
              <w:spacing w:before="0" w:after="200" w:line="276" w:lineRule="auto"/>
              <w:ind w:left="459"/>
              <w:jc w:val="left"/>
              <w:rPr>
                <w:rFonts w:ascii="Arial" w:hAnsi="Arial" w:cs="Arial"/>
                <w:sz w:val="16"/>
                <w:szCs w:val="20"/>
              </w:rPr>
            </w:pPr>
          </w:p>
          <w:p w14:paraId="4040FE8F" w14:textId="77777777" w:rsidR="003A600E" w:rsidRDefault="003A600E" w:rsidP="00E83E65">
            <w:pPr>
              <w:pStyle w:val="Paragraphedeliste"/>
              <w:numPr>
                <w:ilvl w:val="0"/>
                <w:numId w:val="30"/>
              </w:numPr>
              <w:spacing w:before="0" w:after="200" w:line="276" w:lineRule="auto"/>
              <w:ind w:left="459"/>
              <w:jc w:val="left"/>
              <w:rPr>
                <w:rFonts w:ascii="Arial" w:hAnsi="Arial" w:cs="Arial"/>
                <w:sz w:val="16"/>
                <w:szCs w:val="20"/>
              </w:rPr>
            </w:pPr>
            <w:r>
              <w:rPr>
                <w:rFonts w:ascii="Arial" w:hAnsi="Arial" w:cs="Arial"/>
                <w:sz w:val="16"/>
                <w:szCs w:val="20"/>
              </w:rPr>
              <w:t>Dias 57-61</w:t>
            </w:r>
          </w:p>
          <w:p w14:paraId="1872822D" w14:textId="77777777" w:rsidR="002D185D" w:rsidRDefault="002D185D" w:rsidP="002D185D">
            <w:pPr>
              <w:pStyle w:val="Paragraphedeliste"/>
              <w:spacing w:before="0" w:after="200" w:line="276" w:lineRule="auto"/>
              <w:ind w:left="459"/>
              <w:jc w:val="left"/>
              <w:rPr>
                <w:rFonts w:ascii="Arial" w:hAnsi="Arial" w:cs="Arial"/>
                <w:sz w:val="16"/>
                <w:szCs w:val="20"/>
              </w:rPr>
            </w:pPr>
          </w:p>
          <w:p w14:paraId="7BF8C419" w14:textId="77777777" w:rsidR="002D185D" w:rsidRPr="002D185D" w:rsidRDefault="002D185D" w:rsidP="00E83E65">
            <w:pPr>
              <w:pStyle w:val="Paragraphedeliste"/>
              <w:spacing w:before="0" w:after="200" w:line="276" w:lineRule="auto"/>
              <w:ind w:left="459"/>
              <w:jc w:val="left"/>
              <w:rPr>
                <w:rFonts w:ascii="Arial" w:hAnsi="Arial" w:cs="Arial"/>
                <w:sz w:val="16"/>
                <w:szCs w:val="20"/>
              </w:rPr>
            </w:pPr>
          </w:p>
        </w:tc>
      </w:tr>
      <w:tr w:rsidR="00906896" w:rsidRPr="00E54428" w14:paraId="68B97EF7" w14:textId="77777777" w:rsidTr="00906896">
        <w:trPr>
          <w:trHeight w:val="1719"/>
        </w:trPr>
        <w:tc>
          <w:tcPr>
            <w:tcW w:w="1702" w:type="dxa"/>
          </w:tcPr>
          <w:p w14:paraId="25794145" w14:textId="77777777" w:rsidR="00906896" w:rsidRDefault="00906896" w:rsidP="00E54428">
            <w:pPr>
              <w:spacing w:line="280" w:lineRule="exact"/>
              <w:jc w:val="center"/>
              <w:rPr>
                <w:rFonts w:ascii="Arial" w:hAnsi="Arial" w:cs="Arial"/>
                <w:b/>
                <w:sz w:val="16"/>
                <w:szCs w:val="20"/>
                <w:highlight w:val="yellow"/>
              </w:rPr>
            </w:pPr>
            <w:r>
              <w:rPr>
                <w:rFonts w:ascii="Arial" w:hAnsi="Arial" w:cs="Arial"/>
                <w:b/>
                <w:sz w:val="16"/>
                <w:szCs w:val="20"/>
                <w:highlight w:val="yellow"/>
              </w:rPr>
              <w:lastRenderedPageBreak/>
              <w:t>Conclusion</w:t>
            </w:r>
          </w:p>
        </w:tc>
        <w:tc>
          <w:tcPr>
            <w:tcW w:w="10206" w:type="dxa"/>
          </w:tcPr>
          <w:p w14:paraId="37C9B029" w14:textId="77777777" w:rsidR="00906896" w:rsidRPr="00906896" w:rsidRDefault="00906896" w:rsidP="00906896">
            <w:pPr>
              <w:pStyle w:val="Paragraphedeliste"/>
              <w:numPr>
                <w:ilvl w:val="0"/>
                <w:numId w:val="24"/>
              </w:numPr>
              <w:spacing w:line="280" w:lineRule="exact"/>
              <w:rPr>
                <w:rFonts w:ascii="Arial" w:hAnsi="Arial" w:cs="Arial"/>
                <w:sz w:val="16"/>
                <w:szCs w:val="20"/>
              </w:rPr>
            </w:pPr>
            <w:r w:rsidRPr="00906896">
              <w:rPr>
                <w:rFonts w:ascii="Arial" w:hAnsi="Arial" w:cs="Arial"/>
                <w:b/>
                <w:sz w:val="16"/>
                <w:szCs w:val="20"/>
              </w:rPr>
              <w:t>Et pourtant. Croire à la paix et à la démocratie !</w:t>
            </w:r>
          </w:p>
          <w:p w14:paraId="4F77E24B" w14:textId="77777777" w:rsidR="00906896" w:rsidRPr="00B703FB" w:rsidRDefault="00906896" w:rsidP="00906896">
            <w:pPr>
              <w:pStyle w:val="Paragraphedeliste"/>
              <w:numPr>
                <w:ilvl w:val="0"/>
                <w:numId w:val="28"/>
              </w:numPr>
              <w:spacing w:line="280" w:lineRule="exact"/>
              <w:ind w:left="1593"/>
              <w:rPr>
                <w:rFonts w:ascii="Arial" w:hAnsi="Arial" w:cs="Arial"/>
                <w:sz w:val="16"/>
                <w:szCs w:val="20"/>
              </w:rPr>
            </w:pPr>
            <w:r w:rsidRPr="00B703FB">
              <w:rPr>
                <w:rFonts w:ascii="Arial" w:hAnsi="Arial" w:cs="Arial"/>
                <w:sz w:val="16"/>
                <w:szCs w:val="20"/>
              </w:rPr>
              <w:t xml:space="preserve">Les Objectifs du Développement Durable (ODD) de l’ONU : </w:t>
            </w:r>
            <w:r w:rsidR="00B703FB" w:rsidRPr="00B703FB">
              <w:rPr>
                <w:rFonts w:ascii="Arial" w:hAnsi="Arial" w:cs="Arial"/>
                <w:sz w:val="16"/>
                <w:szCs w:val="20"/>
              </w:rPr>
              <w:t xml:space="preserve">choix de la paix, </w:t>
            </w:r>
            <w:r w:rsidRPr="00B703FB">
              <w:rPr>
                <w:rFonts w:ascii="Arial" w:hAnsi="Arial" w:cs="Arial"/>
                <w:i/>
                <w:sz w:val="16"/>
                <w:szCs w:val="20"/>
              </w:rPr>
              <w:t>multilatéralisme</w:t>
            </w:r>
            <w:r w:rsidRPr="00B703FB">
              <w:rPr>
                <w:rFonts w:ascii="Arial" w:hAnsi="Arial" w:cs="Arial"/>
                <w:sz w:val="16"/>
                <w:szCs w:val="20"/>
              </w:rPr>
              <w:t xml:space="preserve">, </w:t>
            </w:r>
            <w:r w:rsidRPr="00B703FB">
              <w:rPr>
                <w:rFonts w:ascii="Arial" w:hAnsi="Arial" w:cs="Arial"/>
                <w:i/>
                <w:sz w:val="16"/>
                <w:szCs w:val="20"/>
              </w:rPr>
              <w:t>démocratie</w:t>
            </w:r>
            <w:r w:rsidRPr="00B703FB">
              <w:rPr>
                <w:rFonts w:ascii="Arial" w:hAnsi="Arial" w:cs="Arial"/>
                <w:sz w:val="16"/>
                <w:szCs w:val="20"/>
              </w:rPr>
              <w:t xml:space="preserve"> et travail !</w:t>
            </w:r>
            <w:r w:rsidR="009A2F08" w:rsidRPr="00B703FB">
              <w:rPr>
                <w:rFonts w:ascii="Arial" w:hAnsi="Arial" w:cs="Arial"/>
                <w:sz w:val="16"/>
                <w:szCs w:val="20"/>
              </w:rPr>
              <w:t xml:space="preserve"> Il est nécessaire d’exercer aussi un regard critique sur les conceptions liées à ces propositions &gt; ONU et efficacité ? Néanmoins, il faudra aussi instruire à décharge l’institution internationale.</w:t>
            </w:r>
          </w:p>
          <w:p w14:paraId="45314970" w14:textId="77777777" w:rsidR="00906896" w:rsidRPr="00481AE1" w:rsidRDefault="00906896" w:rsidP="00906896">
            <w:pPr>
              <w:pStyle w:val="Paragraphedeliste"/>
              <w:numPr>
                <w:ilvl w:val="0"/>
                <w:numId w:val="28"/>
              </w:numPr>
              <w:spacing w:line="280" w:lineRule="exact"/>
              <w:ind w:left="1593"/>
              <w:rPr>
                <w:rFonts w:ascii="Arial" w:hAnsi="Arial" w:cs="Arial"/>
                <w:sz w:val="16"/>
                <w:szCs w:val="20"/>
                <w:highlight w:val="yellow"/>
              </w:rPr>
            </w:pPr>
            <w:r w:rsidRPr="00481AE1">
              <w:rPr>
                <w:rFonts w:ascii="Arial" w:hAnsi="Arial" w:cs="Arial"/>
                <w:b/>
                <w:sz w:val="16"/>
                <w:szCs w:val="20"/>
                <w:highlight w:val="yellow"/>
              </w:rPr>
              <w:t>Étayer une opinion</w:t>
            </w:r>
            <w:r w:rsidRPr="00481AE1">
              <w:rPr>
                <w:rFonts w:ascii="Arial" w:hAnsi="Arial" w:cs="Arial"/>
                <w:sz w:val="16"/>
                <w:szCs w:val="20"/>
                <w:highlight w:val="yellow"/>
              </w:rPr>
              <w:t xml:space="preserve">. </w:t>
            </w:r>
            <w:r>
              <w:rPr>
                <w:rFonts w:ascii="Arial" w:hAnsi="Arial" w:cs="Arial"/>
                <w:sz w:val="16"/>
                <w:szCs w:val="20"/>
                <w:highlight w:val="yellow"/>
              </w:rPr>
              <w:t xml:space="preserve">Comment évaluez-vous la possibilité d’une compatibilité ? Questionnez l’intitulé de la pièce de théâtre ? </w:t>
            </w:r>
            <w:r w:rsidRPr="00481AE1">
              <w:rPr>
                <w:rFonts w:ascii="Arial" w:hAnsi="Arial" w:cs="Arial"/>
                <w:sz w:val="16"/>
                <w:szCs w:val="20"/>
                <w:highlight w:val="yellow"/>
              </w:rPr>
              <w:t xml:space="preserve">Soutenir l’engagement. Analyses de chercheurs, cartographie de statistiques, engager vers le travail de la paix </w:t>
            </w:r>
          </w:p>
          <w:p w14:paraId="0EDB20A3" w14:textId="77777777" w:rsidR="00906896" w:rsidRPr="00596269" w:rsidRDefault="00906896" w:rsidP="00906896">
            <w:pPr>
              <w:spacing w:line="280" w:lineRule="exact"/>
              <w:ind w:left="34"/>
              <w:rPr>
                <w:rFonts w:ascii="Arial" w:hAnsi="Arial" w:cs="Arial"/>
                <w:b/>
                <w:sz w:val="16"/>
                <w:szCs w:val="20"/>
              </w:rPr>
            </w:pPr>
          </w:p>
        </w:tc>
        <w:tc>
          <w:tcPr>
            <w:tcW w:w="2693" w:type="dxa"/>
          </w:tcPr>
          <w:p w14:paraId="077FC39E" w14:textId="77777777" w:rsidR="00906896" w:rsidRDefault="00906896" w:rsidP="00906896">
            <w:pPr>
              <w:pStyle w:val="Paragraphedeliste"/>
              <w:spacing w:before="0" w:after="200" w:line="276" w:lineRule="auto"/>
              <w:ind w:left="459"/>
              <w:jc w:val="left"/>
              <w:rPr>
                <w:rFonts w:ascii="Arial" w:hAnsi="Arial" w:cs="Arial"/>
                <w:sz w:val="16"/>
                <w:szCs w:val="20"/>
              </w:rPr>
            </w:pPr>
          </w:p>
          <w:p w14:paraId="4B8032EE" w14:textId="77777777" w:rsidR="00906896" w:rsidRPr="00E83E65" w:rsidRDefault="00906896" w:rsidP="00906896">
            <w:pPr>
              <w:pStyle w:val="Paragraphedeliste"/>
              <w:numPr>
                <w:ilvl w:val="0"/>
                <w:numId w:val="30"/>
              </w:numPr>
              <w:spacing w:before="0" w:after="200" w:line="276" w:lineRule="auto"/>
              <w:ind w:left="459"/>
              <w:jc w:val="left"/>
              <w:rPr>
                <w:rFonts w:ascii="Arial" w:hAnsi="Arial" w:cs="Arial"/>
                <w:sz w:val="16"/>
                <w:szCs w:val="20"/>
              </w:rPr>
            </w:pPr>
            <w:r>
              <w:rPr>
                <w:rFonts w:ascii="Arial" w:hAnsi="Arial" w:cs="Arial"/>
                <w:sz w:val="16"/>
                <w:szCs w:val="20"/>
              </w:rPr>
              <w:t>Dias 6</w:t>
            </w:r>
            <w:r w:rsidR="009A2F08">
              <w:rPr>
                <w:rFonts w:ascii="Arial" w:hAnsi="Arial" w:cs="Arial"/>
                <w:sz w:val="16"/>
                <w:szCs w:val="20"/>
              </w:rPr>
              <w:t>1-65</w:t>
            </w:r>
          </w:p>
          <w:p w14:paraId="102EA696" w14:textId="77777777" w:rsidR="00906896" w:rsidRPr="00E54428" w:rsidRDefault="00906896" w:rsidP="00B44C5E">
            <w:pPr>
              <w:ind w:left="441"/>
              <w:rPr>
                <w:rFonts w:ascii="Arial" w:hAnsi="Arial" w:cs="Arial"/>
                <w:sz w:val="16"/>
                <w:szCs w:val="20"/>
              </w:rPr>
            </w:pPr>
          </w:p>
        </w:tc>
      </w:tr>
      <w:tr w:rsidR="00906896" w:rsidRPr="00E54428" w14:paraId="124B0FCA" w14:textId="77777777" w:rsidTr="00906896">
        <w:trPr>
          <w:trHeight w:val="1719"/>
        </w:trPr>
        <w:tc>
          <w:tcPr>
            <w:tcW w:w="1702" w:type="dxa"/>
          </w:tcPr>
          <w:p w14:paraId="2F48A598" w14:textId="77777777" w:rsidR="00906896" w:rsidRDefault="00906896" w:rsidP="00E54428">
            <w:pPr>
              <w:spacing w:line="280" w:lineRule="exact"/>
              <w:jc w:val="center"/>
              <w:rPr>
                <w:rFonts w:ascii="Arial" w:hAnsi="Arial" w:cs="Arial"/>
                <w:b/>
                <w:sz w:val="16"/>
                <w:szCs w:val="20"/>
                <w:highlight w:val="yellow"/>
              </w:rPr>
            </w:pPr>
            <w:r>
              <w:rPr>
                <w:rFonts w:ascii="Arial" w:hAnsi="Arial" w:cs="Arial"/>
                <w:b/>
                <w:sz w:val="16"/>
                <w:szCs w:val="20"/>
                <w:highlight w:val="yellow"/>
              </w:rPr>
              <w:lastRenderedPageBreak/>
              <w:t>Élargissement</w:t>
            </w:r>
          </w:p>
        </w:tc>
        <w:tc>
          <w:tcPr>
            <w:tcW w:w="10206" w:type="dxa"/>
          </w:tcPr>
          <w:p w14:paraId="11058639" w14:textId="77777777" w:rsidR="00906896" w:rsidRPr="00596269" w:rsidRDefault="00906896" w:rsidP="00906896">
            <w:pPr>
              <w:spacing w:line="280" w:lineRule="exact"/>
              <w:ind w:left="34"/>
              <w:rPr>
                <w:rFonts w:ascii="Arial" w:hAnsi="Arial" w:cs="Arial"/>
                <w:b/>
                <w:sz w:val="16"/>
                <w:szCs w:val="20"/>
              </w:rPr>
            </w:pPr>
            <w:r w:rsidRPr="00596269">
              <w:rPr>
                <w:rFonts w:ascii="Arial" w:hAnsi="Arial" w:cs="Arial"/>
                <w:b/>
                <w:sz w:val="16"/>
                <w:szCs w:val="20"/>
              </w:rPr>
              <w:t>Le Moyen-Orient, un enjeu stratégique mondial.</w:t>
            </w:r>
          </w:p>
          <w:p w14:paraId="1BFAEF8F" w14:textId="77777777" w:rsidR="00906896" w:rsidRPr="00596269" w:rsidRDefault="00906896" w:rsidP="00906896">
            <w:pPr>
              <w:spacing w:line="280" w:lineRule="exact"/>
              <w:ind w:left="34"/>
              <w:rPr>
                <w:rFonts w:ascii="Arial" w:hAnsi="Arial" w:cs="Arial"/>
                <w:sz w:val="16"/>
                <w:szCs w:val="20"/>
              </w:rPr>
            </w:pPr>
            <w:r w:rsidRPr="00596269">
              <w:rPr>
                <w:rFonts w:ascii="Arial" w:hAnsi="Arial" w:cs="Arial"/>
                <w:sz w:val="16"/>
                <w:szCs w:val="20"/>
              </w:rPr>
              <w:t>Encourager à poursuivre le questionnement vers d’autres événements similaires de l’histoire du monde : quelle est la part de la composante énergétique d’autres conflits que vous connaissez ? Invitation à explorer l’histoire &gt; élargir la recherche.</w:t>
            </w:r>
          </w:p>
          <w:p w14:paraId="04C4F2EE" w14:textId="77777777" w:rsidR="00906896" w:rsidRPr="00596269" w:rsidRDefault="00906896" w:rsidP="00906896">
            <w:pPr>
              <w:numPr>
                <w:ilvl w:val="0"/>
                <w:numId w:val="16"/>
              </w:numPr>
              <w:spacing w:line="280" w:lineRule="exact"/>
              <w:rPr>
                <w:rFonts w:ascii="Arial" w:hAnsi="Arial" w:cs="Arial"/>
                <w:sz w:val="16"/>
                <w:szCs w:val="20"/>
              </w:rPr>
            </w:pPr>
            <w:r w:rsidRPr="00596269">
              <w:rPr>
                <w:rFonts w:ascii="Arial" w:hAnsi="Arial" w:cs="Arial"/>
                <w:sz w:val="16"/>
                <w:szCs w:val="20"/>
              </w:rPr>
              <w:t>Repérer les autres conflits dans la région</w:t>
            </w:r>
          </w:p>
          <w:p w14:paraId="12A84DDC" w14:textId="77777777" w:rsidR="00906896" w:rsidRPr="00596269" w:rsidRDefault="00906896" w:rsidP="00906896">
            <w:pPr>
              <w:numPr>
                <w:ilvl w:val="0"/>
                <w:numId w:val="16"/>
              </w:numPr>
              <w:spacing w:line="280" w:lineRule="exact"/>
              <w:rPr>
                <w:rFonts w:ascii="Arial" w:hAnsi="Arial" w:cs="Arial"/>
                <w:sz w:val="16"/>
                <w:szCs w:val="20"/>
              </w:rPr>
            </w:pPr>
            <w:r w:rsidRPr="00596269">
              <w:rPr>
                <w:rFonts w:ascii="Arial" w:hAnsi="Arial" w:cs="Arial"/>
                <w:sz w:val="16"/>
                <w:szCs w:val="20"/>
              </w:rPr>
              <w:t>Proposer le dossier de synthèse sur le Moyen-Orient ( ?)</w:t>
            </w:r>
          </w:p>
          <w:p w14:paraId="5DBFA9A4" w14:textId="77777777" w:rsidR="00906896" w:rsidRDefault="00906896" w:rsidP="00906896">
            <w:pPr>
              <w:spacing w:line="280" w:lineRule="exact"/>
              <w:rPr>
                <w:rFonts w:ascii="Arial" w:hAnsi="Arial" w:cs="Arial"/>
                <w:sz w:val="16"/>
                <w:szCs w:val="20"/>
              </w:rPr>
            </w:pPr>
            <w:r w:rsidRPr="00596269">
              <w:rPr>
                <w:rFonts w:ascii="Arial" w:hAnsi="Arial" w:cs="Arial"/>
                <w:i/>
                <w:sz w:val="16"/>
                <w:szCs w:val="20"/>
              </w:rPr>
              <w:t>démocratie</w:t>
            </w:r>
            <w:r w:rsidRPr="00596269">
              <w:rPr>
                <w:rFonts w:ascii="Arial" w:hAnsi="Arial" w:cs="Arial"/>
                <w:sz w:val="16"/>
                <w:szCs w:val="20"/>
              </w:rPr>
              <w:t xml:space="preserve">, programme politique, idéologie, légitimité, </w:t>
            </w:r>
            <w:r w:rsidRPr="00596269">
              <w:rPr>
                <w:rFonts w:ascii="Arial" w:hAnsi="Arial" w:cs="Arial"/>
                <w:i/>
                <w:sz w:val="16"/>
                <w:szCs w:val="20"/>
              </w:rPr>
              <w:t>lobbying</w:t>
            </w:r>
            <w:r w:rsidRPr="00596269">
              <w:rPr>
                <w:rFonts w:ascii="Arial" w:hAnsi="Arial" w:cs="Arial"/>
                <w:sz w:val="16"/>
                <w:szCs w:val="20"/>
              </w:rPr>
              <w:t xml:space="preserve">, unilatéralisme, </w:t>
            </w:r>
            <w:r w:rsidRPr="00596269">
              <w:rPr>
                <w:rFonts w:ascii="Arial" w:hAnsi="Arial" w:cs="Arial"/>
                <w:i/>
                <w:sz w:val="16"/>
                <w:szCs w:val="20"/>
              </w:rPr>
              <w:t>impérialisme</w:t>
            </w:r>
            <w:r w:rsidRPr="00596269">
              <w:rPr>
                <w:rFonts w:ascii="Arial" w:hAnsi="Arial" w:cs="Arial"/>
                <w:sz w:val="16"/>
                <w:szCs w:val="20"/>
              </w:rPr>
              <w:t>.</w:t>
            </w:r>
          </w:p>
          <w:p w14:paraId="1CDBE5AD" w14:textId="77777777" w:rsidR="00906896" w:rsidRDefault="00906896" w:rsidP="00AE5C61">
            <w:pPr>
              <w:spacing w:line="280" w:lineRule="exact"/>
              <w:ind w:left="45"/>
              <w:rPr>
                <w:rFonts w:ascii="Arial" w:hAnsi="Arial" w:cs="Arial"/>
                <w:sz w:val="16"/>
                <w:szCs w:val="20"/>
                <w:highlight w:val="yellow"/>
              </w:rPr>
            </w:pPr>
          </w:p>
        </w:tc>
        <w:tc>
          <w:tcPr>
            <w:tcW w:w="2693" w:type="dxa"/>
          </w:tcPr>
          <w:p w14:paraId="3B06E34F" w14:textId="77777777" w:rsidR="00906896" w:rsidRPr="00E54428" w:rsidRDefault="00906896" w:rsidP="00B44C5E">
            <w:pPr>
              <w:ind w:left="441"/>
              <w:rPr>
                <w:rFonts w:ascii="Arial" w:hAnsi="Arial" w:cs="Arial"/>
                <w:sz w:val="16"/>
                <w:szCs w:val="20"/>
              </w:rPr>
            </w:pPr>
          </w:p>
        </w:tc>
      </w:tr>
      <w:tr w:rsidR="00B44C5E" w:rsidRPr="00E54428" w14:paraId="727C51B6" w14:textId="77777777" w:rsidTr="00BE3BB6">
        <w:trPr>
          <w:trHeight w:val="3616"/>
        </w:trPr>
        <w:tc>
          <w:tcPr>
            <w:tcW w:w="1702" w:type="dxa"/>
          </w:tcPr>
          <w:p w14:paraId="64A973CD" w14:textId="77777777" w:rsidR="00B44C5E" w:rsidRDefault="00AE5C61" w:rsidP="00E54428">
            <w:pPr>
              <w:spacing w:line="280" w:lineRule="exact"/>
              <w:jc w:val="center"/>
              <w:rPr>
                <w:rFonts w:ascii="Arial" w:hAnsi="Arial" w:cs="Arial"/>
                <w:b/>
                <w:sz w:val="16"/>
                <w:szCs w:val="20"/>
                <w:highlight w:val="yellow"/>
              </w:rPr>
            </w:pPr>
            <w:r>
              <w:rPr>
                <w:rFonts w:ascii="Arial" w:hAnsi="Arial" w:cs="Arial"/>
                <w:b/>
                <w:sz w:val="16"/>
                <w:szCs w:val="20"/>
                <w:highlight w:val="yellow"/>
              </w:rPr>
              <w:t>Structuration</w:t>
            </w:r>
            <w:r w:rsidR="00B44C5E" w:rsidRPr="00A43E49">
              <w:rPr>
                <w:rFonts w:ascii="Arial" w:hAnsi="Arial" w:cs="Arial"/>
                <w:b/>
                <w:sz w:val="16"/>
                <w:szCs w:val="20"/>
                <w:highlight w:val="yellow"/>
              </w:rPr>
              <w:t xml:space="preserve"> </w:t>
            </w:r>
          </w:p>
          <w:p w14:paraId="53CC5AE2" w14:textId="77777777" w:rsidR="00481AE1" w:rsidRPr="00A43E49" w:rsidRDefault="00481AE1" w:rsidP="00E54428">
            <w:pPr>
              <w:spacing w:line="280" w:lineRule="exact"/>
              <w:jc w:val="center"/>
              <w:rPr>
                <w:rFonts w:ascii="Arial" w:hAnsi="Arial" w:cs="Arial"/>
                <w:b/>
                <w:sz w:val="16"/>
                <w:szCs w:val="20"/>
                <w:highlight w:val="yellow"/>
              </w:rPr>
            </w:pPr>
            <w:r>
              <w:rPr>
                <w:rFonts w:ascii="Arial" w:hAnsi="Arial" w:cs="Arial"/>
                <w:b/>
                <w:sz w:val="16"/>
                <w:szCs w:val="20"/>
                <w:highlight w:val="yellow"/>
              </w:rPr>
              <w:t>Par le travail</w:t>
            </w:r>
          </w:p>
        </w:tc>
        <w:tc>
          <w:tcPr>
            <w:tcW w:w="10206" w:type="dxa"/>
          </w:tcPr>
          <w:p w14:paraId="61C78104" w14:textId="77777777" w:rsidR="00AE5C61" w:rsidRPr="00EF4DA7" w:rsidRDefault="002C5C41" w:rsidP="00AE5C61">
            <w:pPr>
              <w:spacing w:line="280" w:lineRule="exact"/>
              <w:ind w:left="45"/>
              <w:rPr>
                <w:rFonts w:ascii="Arial" w:hAnsi="Arial" w:cs="Arial"/>
                <w:b/>
                <w:sz w:val="16"/>
                <w:szCs w:val="20"/>
                <w:highlight w:val="yellow"/>
              </w:rPr>
            </w:pPr>
            <w:proofErr w:type="spellStart"/>
            <w:r w:rsidRPr="00EF4DA7">
              <w:rPr>
                <w:rFonts w:ascii="Arial" w:hAnsi="Arial" w:cs="Arial"/>
                <w:b/>
                <w:sz w:val="16"/>
                <w:szCs w:val="20"/>
                <w:highlight w:val="yellow"/>
              </w:rPr>
              <w:t>Yaskondy</w:t>
            </w:r>
            <w:proofErr w:type="spellEnd"/>
            <w:r w:rsidRPr="00EF4DA7">
              <w:rPr>
                <w:rFonts w:ascii="Arial" w:hAnsi="Arial" w:cs="Arial"/>
                <w:b/>
                <w:sz w:val="16"/>
                <w:szCs w:val="20"/>
                <w:highlight w:val="yellow"/>
              </w:rPr>
              <w:t xml:space="preserve">, une pièce engagée qui problématise la </w:t>
            </w:r>
            <w:r w:rsidR="00EF4DA7" w:rsidRPr="00EF4DA7">
              <w:rPr>
                <w:rFonts w:ascii="Arial" w:hAnsi="Arial" w:cs="Arial"/>
                <w:b/>
                <w:sz w:val="16"/>
                <w:szCs w:val="20"/>
                <w:highlight w:val="yellow"/>
              </w:rPr>
              <w:t>géopolitique</w:t>
            </w:r>
            <w:r w:rsidRPr="00EF4DA7">
              <w:rPr>
                <w:rFonts w:ascii="Arial" w:hAnsi="Arial" w:cs="Arial"/>
                <w:b/>
                <w:sz w:val="16"/>
                <w:szCs w:val="20"/>
                <w:highlight w:val="yellow"/>
              </w:rPr>
              <w:t>.</w:t>
            </w:r>
          </w:p>
          <w:p w14:paraId="3DAD6C64" w14:textId="77777777" w:rsidR="002C5C41" w:rsidRDefault="002C5C41" w:rsidP="00624683">
            <w:pPr>
              <w:pStyle w:val="Paragraphedeliste"/>
              <w:numPr>
                <w:ilvl w:val="0"/>
                <w:numId w:val="25"/>
              </w:numPr>
              <w:spacing w:line="280" w:lineRule="exact"/>
              <w:rPr>
                <w:rFonts w:ascii="Arial" w:hAnsi="Arial" w:cs="Arial"/>
                <w:sz w:val="16"/>
                <w:szCs w:val="20"/>
              </w:rPr>
            </w:pPr>
            <w:r>
              <w:rPr>
                <w:rFonts w:ascii="Arial" w:hAnsi="Arial" w:cs="Arial"/>
                <w:sz w:val="16"/>
                <w:szCs w:val="20"/>
              </w:rPr>
              <w:t xml:space="preserve">En quoi la connaissance regroupée ici sous l’intitulé </w:t>
            </w:r>
            <w:r>
              <w:rPr>
                <w:rFonts w:ascii="Arial" w:hAnsi="Arial" w:cs="Arial"/>
                <w:i/>
                <w:sz w:val="16"/>
                <w:szCs w:val="20"/>
              </w:rPr>
              <w:t>Géographie humaine</w:t>
            </w:r>
            <w:r>
              <w:rPr>
                <w:rFonts w:ascii="Arial" w:hAnsi="Arial" w:cs="Arial"/>
                <w:sz w:val="16"/>
                <w:szCs w:val="20"/>
              </w:rPr>
              <w:t xml:space="preserve"> permet-elle de soutenir les thèses de la</w:t>
            </w:r>
            <w:r w:rsidR="00305DC5">
              <w:rPr>
                <w:rFonts w:ascii="Arial" w:hAnsi="Arial" w:cs="Arial"/>
                <w:sz w:val="16"/>
                <w:szCs w:val="20"/>
              </w:rPr>
              <w:t xml:space="preserve"> </w:t>
            </w:r>
            <w:r>
              <w:rPr>
                <w:rFonts w:ascii="Arial" w:hAnsi="Arial" w:cs="Arial"/>
                <w:sz w:val="16"/>
                <w:szCs w:val="20"/>
              </w:rPr>
              <w:t xml:space="preserve">pièce de théâtre </w:t>
            </w:r>
            <w:proofErr w:type="spellStart"/>
            <w:r w:rsidRPr="002C5C41">
              <w:rPr>
                <w:rFonts w:ascii="Arial" w:hAnsi="Arial" w:cs="Arial"/>
                <w:i/>
                <w:sz w:val="16"/>
                <w:szCs w:val="20"/>
              </w:rPr>
              <w:t>Yaskondy</w:t>
            </w:r>
            <w:proofErr w:type="spellEnd"/>
            <w:r w:rsidRPr="002C5C41">
              <w:rPr>
                <w:rFonts w:ascii="Arial" w:hAnsi="Arial" w:cs="Arial"/>
                <w:i/>
                <w:sz w:val="16"/>
                <w:szCs w:val="20"/>
              </w:rPr>
              <w:t xml:space="preserve"> </w:t>
            </w:r>
            <w:proofErr w:type="spellStart"/>
            <w:r w:rsidRPr="002C5C41">
              <w:rPr>
                <w:rFonts w:ascii="Arial" w:hAnsi="Arial" w:cs="Arial"/>
                <w:i/>
                <w:sz w:val="16"/>
                <w:szCs w:val="20"/>
              </w:rPr>
              <w:t>Yaskonfé</w:t>
            </w:r>
            <w:proofErr w:type="spellEnd"/>
            <w:r>
              <w:rPr>
                <w:rFonts w:ascii="Arial" w:hAnsi="Arial" w:cs="Arial"/>
                <w:sz w:val="16"/>
                <w:szCs w:val="20"/>
              </w:rPr>
              <w:t xml:space="preserve"> ? Que dit-elle de documentable ? </w:t>
            </w:r>
            <w:r w:rsidR="00305DC5">
              <w:rPr>
                <w:rFonts w:ascii="Arial" w:hAnsi="Arial" w:cs="Arial"/>
                <w:sz w:val="16"/>
                <w:szCs w:val="20"/>
              </w:rPr>
              <w:t xml:space="preserve">En quoi aussi la même discipline viendrait-elle nuancer voire infirmer le </w:t>
            </w:r>
            <w:proofErr w:type="spellStart"/>
            <w:r w:rsidR="00305DC5">
              <w:rPr>
                <w:rFonts w:ascii="Arial" w:hAnsi="Arial" w:cs="Arial"/>
                <w:sz w:val="16"/>
                <w:szCs w:val="20"/>
              </w:rPr>
              <w:t>sthèses</w:t>
            </w:r>
            <w:proofErr w:type="spellEnd"/>
            <w:r w:rsidR="00305DC5">
              <w:rPr>
                <w:rFonts w:ascii="Arial" w:hAnsi="Arial" w:cs="Arial"/>
                <w:sz w:val="16"/>
                <w:szCs w:val="20"/>
              </w:rPr>
              <w:t xml:space="preserve"> de la pièce ? </w:t>
            </w:r>
            <w:r>
              <w:rPr>
                <w:rFonts w:ascii="Arial" w:hAnsi="Arial" w:cs="Arial"/>
                <w:sz w:val="16"/>
                <w:szCs w:val="20"/>
              </w:rPr>
              <w:t>Que ne dit-elle pas et pourquoi ?</w:t>
            </w:r>
          </w:p>
          <w:p w14:paraId="41240E6C" w14:textId="77777777" w:rsidR="00AE5C61" w:rsidRPr="00AE5C61" w:rsidRDefault="003C48F5" w:rsidP="00624683">
            <w:pPr>
              <w:pStyle w:val="Paragraphedeliste"/>
              <w:numPr>
                <w:ilvl w:val="0"/>
                <w:numId w:val="25"/>
              </w:numPr>
              <w:spacing w:line="280" w:lineRule="exact"/>
              <w:rPr>
                <w:rFonts w:ascii="Arial" w:hAnsi="Arial" w:cs="Arial"/>
                <w:sz w:val="16"/>
                <w:szCs w:val="20"/>
              </w:rPr>
            </w:pPr>
            <w:r>
              <w:rPr>
                <w:rFonts w:ascii="Arial" w:hAnsi="Arial" w:cs="Arial"/>
                <w:sz w:val="16"/>
                <w:szCs w:val="20"/>
              </w:rPr>
              <w:t xml:space="preserve">Tenter </w:t>
            </w:r>
            <w:r w:rsidR="00305DC5">
              <w:rPr>
                <w:rFonts w:ascii="Arial" w:hAnsi="Arial" w:cs="Arial"/>
                <w:sz w:val="16"/>
                <w:szCs w:val="20"/>
              </w:rPr>
              <w:t xml:space="preserve">de produire </w:t>
            </w:r>
            <w:r>
              <w:rPr>
                <w:rFonts w:ascii="Arial" w:hAnsi="Arial" w:cs="Arial"/>
                <w:sz w:val="16"/>
                <w:szCs w:val="20"/>
              </w:rPr>
              <w:t>un schéma des alliances ?</w:t>
            </w:r>
          </w:p>
          <w:p w14:paraId="1F4A13C3" w14:textId="77777777" w:rsidR="00AE5C61" w:rsidRPr="00AE5C61" w:rsidRDefault="00B44C5E" w:rsidP="00624683">
            <w:pPr>
              <w:pStyle w:val="Paragraphedeliste"/>
              <w:numPr>
                <w:ilvl w:val="0"/>
                <w:numId w:val="25"/>
              </w:numPr>
              <w:spacing w:line="280" w:lineRule="exact"/>
              <w:rPr>
                <w:rFonts w:ascii="Arial" w:hAnsi="Arial" w:cs="Arial"/>
                <w:sz w:val="16"/>
                <w:szCs w:val="20"/>
                <w:highlight w:val="yellow"/>
              </w:rPr>
            </w:pPr>
            <w:r w:rsidRPr="00AE5C61">
              <w:rPr>
                <w:rFonts w:ascii="Arial" w:hAnsi="Arial" w:cs="Arial"/>
                <w:sz w:val="16"/>
                <w:szCs w:val="20"/>
              </w:rPr>
              <w:t xml:space="preserve">Veiller à ce que chaque </w:t>
            </w:r>
            <w:r w:rsidR="00E54428" w:rsidRPr="00AE5C61">
              <w:rPr>
                <w:rFonts w:ascii="Arial" w:hAnsi="Arial" w:cs="Arial"/>
                <w:sz w:val="16"/>
                <w:szCs w:val="20"/>
              </w:rPr>
              <w:t xml:space="preserve">information </w:t>
            </w:r>
            <w:r w:rsidRPr="00AE5C61">
              <w:rPr>
                <w:rFonts w:ascii="Arial" w:hAnsi="Arial" w:cs="Arial"/>
                <w:sz w:val="16"/>
                <w:szCs w:val="20"/>
              </w:rPr>
              <w:t xml:space="preserve">soit étayée par un </w:t>
            </w:r>
            <w:r w:rsidRPr="00AE5C61">
              <w:rPr>
                <w:rFonts w:ascii="Arial" w:hAnsi="Arial" w:cs="Arial"/>
                <w:b/>
                <w:sz w:val="16"/>
                <w:szCs w:val="20"/>
              </w:rPr>
              <w:t>appui sur plusieurs documents</w:t>
            </w:r>
            <w:r w:rsidRPr="00AE5C61">
              <w:rPr>
                <w:rFonts w:ascii="Arial" w:hAnsi="Arial" w:cs="Arial"/>
                <w:sz w:val="16"/>
                <w:szCs w:val="20"/>
              </w:rPr>
              <w:t>.</w:t>
            </w:r>
          </w:p>
          <w:p w14:paraId="77E4E119" w14:textId="77777777" w:rsidR="00AE5C61" w:rsidRPr="00AE5C61" w:rsidRDefault="00305DC5" w:rsidP="00624683">
            <w:pPr>
              <w:pStyle w:val="Paragraphedeliste"/>
              <w:numPr>
                <w:ilvl w:val="0"/>
                <w:numId w:val="25"/>
              </w:numPr>
              <w:spacing w:line="280" w:lineRule="exact"/>
              <w:rPr>
                <w:rFonts w:ascii="Arial" w:hAnsi="Arial" w:cs="Arial"/>
                <w:sz w:val="16"/>
                <w:szCs w:val="20"/>
                <w:highlight w:val="yellow"/>
              </w:rPr>
            </w:pPr>
            <w:r>
              <w:rPr>
                <w:rFonts w:ascii="Arial" w:hAnsi="Arial" w:cs="Arial"/>
                <w:sz w:val="16"/>
                <w:szCs w:val="20"/>
                <w:highlight w:val="yellow"/>
              </w:rPr>
              <w:t xml:space="preserve">Produire </w:t>
            </w:r>
            <w:r w:rsidR="008C7D99" w:rsidRPr="00AE5C61">
              <w:rPr>
                <w:rFonts w:ascii="Arial" w:hAnsi="Arial" w:cs="Arial"/>
                <w:sz w:val="16"/>
                <w:szCs w:val="20"/>
                <w:highlight w:val="yellow"/>
              </w:rPr>
              <w:t>Enjeu Vulgariser : simplifier la présentation, ne pas simplifier le contenu…</w:t>
            </w:r>
          </w:p>
          <w:p w14:paraId="229C844E" w14:textId="77777777" w:rsidR="00B44C5E" w:rsidRDefault="00B44C5E" w:rsidP="00624683">
            <w:pPr>
              <w:pStyle w:val="Paragraphedeliste"/>
              <w:numPr>
                <w:ilvl w:val="0"/>
                <w:numId w:val="25"/>
              </w:numPr>
              <w:spacing w:line="280" w:lineRule="exact"/>
              <w:rPr>
                <w:rFonts w:ascii="Arial" w:hAnsi="Arial" w:cs="Arial"/>
                <w:sz w:val="16"/>
                <w:szCs w:val="20"/>
                <w:highlight w:val="yellow"/>
              </w:rPr>
            </w:pPr>
            <w:r w:rsidRPr="00AE5C61">
              <w:rPr>
                <w:rFonts w:ascii="Arial" w:hAnsi="Arial" w:cs="Arial"/>
                <w:sz w:val="16"/>
                <w:szCs w:val="20"/>
                <w:highlight w:val="yellow"/>
              </w:rPr>
              <w:t xml:space="preserve">Veiller à ce que votre texte problématique invite à un questionnement et à </w:t>
            </w:r>
            <w:r w:rsidRPr="00AE5C61">
              <w:rPr>
                <w:rFonts w:ascii="Arial" w:hAnsi="Arial" w:cs="Arial"/>
                <w:b/>
                <w:sz w:val="16"/>
                <w:szCs w:val="20"/>
                <w:highlight w:val="yellow"/>
              </w:rPr>
              <w:t>construire du sens</w:t>
            </w:r>
            <w:r w:rsidRPr="00AE5C61">
              <w:rPr>
                <w:rFonts w:ascii="Arial" w:hAnsi="Arial" w:cs="Arial"/>
                <w:sz w:val="16"/>
                <w:szCs w:val="20"/>
                <w:highlight w:val="yellow"/>
              </w:rPr>
              <w:t xml:space="preserve"> (questions qui entretiennent un lien logique, questions non redondantes, créer un besoin de comprendre, un besoin de perspective et d’histoire, pas de question portant purement sur la recherche d’une référence.)</w:t>
            </w:r>
          </w:p>
          <w:p w14:paraId="698C6080" w14:textId="77777777" w:rsidR="007A2961" w:rsidRDefault="007A2961" w:rsidP="00624683">
            <w:pPr>
              <w:pStyle w:val="Paragraphedeliste"/>
              <w:numPr>
                <w:ilvl w:val="0"/>
                <w:numId w:val="25"/>
              </w:numPr>
              <w:spacing w:line="280" w:lineRule="exact"/>
              <w:rPr>
                <w:rFonts w:ascii="Arial" w:hAnsi="Arial" w:cs="Arial"/>
                <w:sz w:val="16"/>
                <w:szCs w:val="20"/>
                <w:highlight w:val="yellow"/>
              </w:rPr>
            </w:pPr>
            <w:r>
              <w:rPr>
                <w:rFonts w:ascii="Arial" w:hAnsi="Arial" w:cs="Arial"/>
                <w:sz w:val="16"/>
                <w:szCs w:val="20"/>
                <w:highlight w:val="yellow"/>
              </w:rPr>
              <w:t>Produire une capsule collective : ce que je peux savoir, ce que je voudrais</w:t>
            </w:r>
          </w:p>
          <w:p w14:paraId="495F093B" w14:textId="77777777" w:rsidR="005332F9" w:rsidRPr="00AE5C61" w:rsidRDefault="005332F9" w:rsidP="00624683">
            <w:pPr>
              <w:pStyle w:val="Paragraphedeliste"/>
              <w:numPr>
                <w:ilvl w:val="0"/>
                <w:numId w:val="25"/>
              </w:numPr>
              <w:spacing w:line="280" w:lineRule="exact"/>
              <w:rPr>
                <w:rFonts w:ascii="Arial" w:hAnsi="Arial" w:cs="Arial"/>
                <w:sz w:val="16"/>
                <w:szCs w:val="20"/>
                <w:highlight w:val="yellow"/>
              </w:rPr>
            </w:pPr>
            <w:r>
              <w:rPr>
                <w:rFonts w:ascii="Arial" w:hAnsi="Arial" w:cs="Arial"/>
                <w:sz w:val="16"/>
                <w:szCs w:val="20"/>
                <w:highlight w:val="yellow"/>
              </w:rPr>
              <w:t>Le croquis de la dia 72 peut être présenté comme correctif</w:t>
            </w:r>
          </w:p>
          <w:p w14:paraId="5DF20A80" w14:textId="77777777" w:rsidR="00B44C5E" w:rsidRPr="00A43E49" w:rsidRDefault="00B44C5E" w:rsidP="00B44C5E">
            <w:pPr>
              <w:spacing w:line="280" w:lineRule="exact"/>
              <w:ind w:left="720"/>
              <w:rPr>
                <w:rFonts w:ascii="Arial" w:hAnsi="Arial" w:cs="Arial"/>
                <w:sz w:val="16"/>
                <w:szCs w:val="20"/>
                <w:highlight w:val="yellow"/>
              </w:rPr>
            </w:pPr>
          </w:p>
        </w:tc>
        <w:tc>
          <w:tcPr>
            <w:tcW w:w="2693" w:type="dxa"/>
          </w:tcPr>
          <w:p w14:paraId="2989CA2F" w14:textId="77777777" w:rsidR="00B44C5E" w:rsidRPr="00E54428" w:rsidRDefault="00B44C5E" w:rsidP="00B44C5E">
            <w:pPr>
              <w:ind w:left="441"/>
              <w:rPr>
                <w:rFonts w:ascii="Arial" w:hAnsi="Arial" w:cs="Arial"/>
                <w:sz w:val="16"/>
                <w:szCs w:val="20"/>
              </w:rPr>
            </w:pPr>
          </w:p>
          <w:p w14:paraId="261E4651" w14:textId="77777777" w:rsidR="00B44C5E" w:rsidRPr="00E54428" w:rsidRDefault="00B44C5E" w:rsidP="00624683">
            <w:pPr>
              <w:pStyle w:val="affichage"/>
              <w:numPr>
                <w:ilvl w:val="0"/>
                <w:numId w:val="12"/>
              </w:numPr>
              <w:ind w:left="441"/>
              <w:rPr>
                <w:sz w:val="16"/>
              </w:rPr>
            </w:pPr>
            <w:r w:rsidRPr="00E54428">
              <w:rPr>
                <w:sz w:val="16"/>
              </w:rPr>
              <w:t>Projeter les critères d’évaluation  propres au cours ?</w:t>
            </w:r>
          </w:p>
        </w:tc>
      </w:tr>
      <w:tr w:rsidR="00B44C5E" w:rsidRPr="00EA77FE" w14:paraId="287F7000" w14:textId="77777777" w:rsidTr="00BE3BB6">
        <w:trPr>
          <w:trHeight w:val="1383"/>
        </w:trPr>
        <w:tc>
          <w:tcPr>
            <w:tcW w:w="1702" w:type="dxa"/>
          </w:tcPr>
          <w:p w14:paraId="2657AD7A" w14:textId="77777777" w:rsidR="00B44C5E" w:rsidRDefault="00B44C5E" w:rsidP="00B44C5E">
            <w:pPr>
              <w:spacing w:line="280" w:lineRule="exact"/>
              <w:jc w:val="center"/>
              <w:rPr>
                <w:rFonts w:ascii="Arial" w:hAnsi="Arial" w:cs="Arial"/>
                <w:b/>
                <w:sz w:val="16"/>
                <w:szCs w:val="20"/>
                <w:highlight w:val="yellow"/>
              </w:rPr>
            </w:pPr>
            <w:r w:rsidRPr="00A43E49">
              <w:rPr>
                <w:rFonts w:ascii="Arial" w:hAnsi="Arial" w:cs="Arial"/>
                <w:b/>
                <w:sz w:val="16"/>
                <w:szCs w:val="20"/>
                <w:highlight w:val="yellow"/>
              </w:rPr>
              <w:t>Structuration</w:t>
            </w:r>
          </w:p>
          <w:p w14:paraId="0CA6ECA0" w14:textId="77777777" w:rsidR="00481AE1" w:rsidRDefault="00481AE1" w:rsidP="00B44C5E">
            <w:pPr>
              <w:spacing w:line="280" w:lineRule="exact"/>
              <w:jc w:val="center"/>
              <w:rPr>
                <w:rFonts w:ascii="Arial" w:hAnsi="Arial" w:cs="Arial"/>
                <w:b/>
                <w:sz w:val="16"/>
                <w:szCs w:val="20"/>
                <w:highlight w:val="yellow"/>
              </w:rPr>
            </w:pPr>
            <w:r>
              <w:rPr>
                <w:rFonts w:ascii="Arial" w:hAnsi="Arial" w:cs="Arial"/>
                <w:b/>
                <w:sz w:val="16"/>
                <w:szCs w:val="20"/>
                <w:highlight w:val="yellow"/>
              </w:rPr>
              <w:t>Par des documents</w:t>
            </w:r>
          </w:p>
          <w:p w14:paraId="7AD07EA7" w14:textId="77777777" w:rsidR="00596269" w:rsidRPr="00A43E49" w:rsidRDefault="00596269" w:rsidP="00596269">
            <w:pPr>
              <w:spacing w:line="280" w:lineRule="exact"/>
              <w:jc w:val="center"/>
              <w:rPr>
                <w:rFonts w:ascii="Arial" w:hAnsi="Arial" w:cs="Arial"/>
                <w:b/>
                <w:sz w:val="16"/>
                <w:szCs w:val="20"/>
                <w:highlight w:val="yellow"/>
              </w:rPr>
            </w:pPr>
            <w:r w:rsidRPr="00596269">
              <w:rPr>
                <w:rFonts w:ascii="Arial" w:hAnsi="Arial" w:cs="Arial"/>
                <w:sz w:val="16"/>
                <w:szCs w:val="20"/>
              </w:rPr>
              <w:t>10’</w:t>
            </w:r>
          </w:p>
        </w:tc>
        <w:tc>
          <w:tcPr>
            <w:tcW w:w="10206" w:type="dxa"/>
          </w:tcPr>
          <w:p w14:paraId="2B97C647" w14:textId="77777777" w:rsidR="00B44C5E" w:rsidRDefault="00B44C5E" w:rsidP="00B44C5E">
            <w:pPr>
              <w:spacing w:line="280" w:lineRule="exact"/>
              <w:ind w:left="45"/>
              <w:rPr>
                <w:rFonts w:ascii="Arial" w:hAnsi="Arial" w:cs="Arial"/>
                <w:b/>
                <w:sz w:val="16"/>
                <w:szCs w:val="20"/>
              </w:rPr>
            </w:pPr>
            <w:r w:rsidRPr="00EF4DA7">
              <w:rPr>
                <w:rFonts w:ascii="Arial" w:hAnsi="Arial" w:cs="Arial"/>
                <w:b/>
                <w:sz w:val="16"/>
                <w:szCs w:val="20"/>
                <w:highlight w:val="yellow"/>
              </w:rPr>
              <w:t>Proposer les quelques références de synthèse pour structurer les connaissances et apporter des éléments de réponse aux questions de recherche.</w:t>
            </w:r>
          </w:p>
          <w:p w14:paraId="789E6423" w14:textId="77777777" w:rsidR="00EF4DA7" w:rsidRDefault="00EF4DA7" w:rsidP="00EF4DA7">
            <w:pPr>
              <w:pStyle w:val="Paragraphedeliste"/>
              <w:numPr>
                <w:ilvl w:val="0"/>
                <w:numId w:val="25"/>
              </w:numPr>
              <w:spacing w:line="280" w:lineRule="exact"/>
              <w:rPr>
                <w:rFonts w:ascii="Arial" w:hAnsi="Arial" w:cs="Arial"/>
                <w:sz w:val="16"/>
                <w:szCs w:val="20"/>
              </w:rPr>
            </w:pPr>
            <w:r>
              <w:rPr>
                <w:rFonts w:ascii="Arial" w:hAnsi="Arial" w:cs="Arial"/>
                <w:sz w:val="16"/>
                <w:szCs w:val="20"/>
              </w:rPr>
              <w:t>Capsule engagée de la CNAPD.</w:t>
            </w:r>
          </w:p>
          <w:p w14:paraId="640A4C27" w14:textId="321BED1C" w:rsidR="00EF4DA7" w:rsidRPr="009B3B10" w:rsidRDefault="00EF4DA7" w:rsidP="00E62454">
            <w:pPr>
              <w:pStyle w:val="Paragraphedeliste"/>
              <w:numPr>
                <w:ilvl w:val="0"/>
                <w:numId w:val="33"/>
              </w:numPr>
              <w:spacing w:line="280" w:lineRule="exact"/>
              <w:ind w:left="751"/>
              <w:rPr>
                <w:rFonts w:ascii="Arial" w:hAnsi="Arial" w:cs="Arial"/>
                <w:b/>
                <w:sz w:val="16"/>
                <w:szCs w:val="20"/>
              </w:rPr>
            </w:pPr>
            <w:r w:rsidRPr="009B3B10">
              <w:rPr>
                <w:rFonts w:ascii="Arial" w:hAnsi="Arial" w:cs="Arial"/>
                <w:sz w:val="16"/>
                <w:szCs w:val="20"/>
              </w:rPr>
              <w:t xml:space="preserve">Pourquoi </w:t>
            </w:r>
            <w:r w:rsidRPr="009B3B10">
              <w:rPr>
                <w:rFonts w:ascii="Arial" w:hAnsi="Arial" w:cs="Arial"/>
                <w:i/>
                <w:sz w:val="16"/>
                <w:szCs w:val="20"/>
              </w:rPr>
              <w:t>engagée </w:t>
            </w:r>
            <w:r w:rsidRPr="009B3B10">
              <w:rPr>
                <w:rFonts w:ascii="Arial" w:hAnsi="Arial" w:cs="Arial"/>
                <w:sz w:val="16"/>
                <w:szCs w:val="20"/>
              </w:rPr>
              <w:t>? Quelles précautions adopter ?</w:t>
            </w:r>
          </w:p>
          <w:p w14:paraId="11F3EEB6" w14:textId="77777777" w:rsidR="00596269" w:rsidRPr="00EA77FE" w:rsidRDefault="00596269" w:rsidP="00906896">
            <w:pPr>
              <w:spacing w:line="280" w:lineRule="exact"/>
              <w:rPr>
                <w:rFonts w:ascii="Arial" w:hAnsi="Arial" w:cs="Arial"/>
                <w:sz w:val="16"/>
                <w:szCs w:val="20"/>
              </w:rPr>
            </w:pPr>
          </w:p>
        </w:tc>
        <w:tc>
          <w:tcPr>
            <w:tcW w:w="2693" w:type="dxa"/>
          </w:tcPr>
          <w:p w14:paraId="561979C8" w14:textId="77777777" w:rsidR="00B44C5E" w:rsidRDefault="00B44C5E" w:rsidP="00B44C5E">
            <w:pPr>
              <w:rPr>
                <w:rFonts w:ascii="Arial" w:hAnsi="Arial" w:cs="Arial"/>
                <w:sz w:val="16"/>
                <w:szCs w:val="20"/>
              </w:rPr>
            </w:pPr>
          </w:p>
          <w:p w14:paraId="2A61DA4E" w14:textId="77777777" w:rsidR="008C7D99" w:rsidRDefault="008C7D99" w:rsidP="00B44C5E">
            <w:pPr>
              <w:rPr>
                <w:rFonts w:ascii="Arial" w:hAnsi="Arial" w:cs="Arial"/>
                <w:sz w:val="16"/>
                <w:szCs w:val="20"/>
              </w:rPr>
            </w:pPr>
          </w:p>
          <w:p w14:paraId="0700A45A" w14:textId="77777777" w:rsidR="008C7D99" w:rsidRDefault="008C7D99" w:rsidP="00B44C5E">
            <w:pPr>
              <w:rPr>
                <w:rFonts w:ascii="Arial" w:hAnsi="Arial" w:cs="Arial"/>
                <w:sz w:val="16"/>
                <w:szCs w:val="20"/>
              </w:rPr>
            </w:pPr>
          </w:p>
          <w:p w14:paraId="3EADC525" w14:textId="77777777" w:rsidR="008C7D99" w:rsidRDefault="008C7D99" w:rsidP="00B44C5E">
            <w:pPr>
              <w:rPr>
                <w:rFonts w:ascii="Arial" w:hAnsi="Arial" w:cs="Arial"/>
                <w:sz w:val="16"/>
                <w:szCs w:val="20"/>
              </w:rPr>
            </w:pPr>
          </w:p>
          <w:p w14:paraId="2B70FBFA" w14:textId="77777777" w:rsidR="008C7D99" w:rsidRPr="008C7D99" w:rsidRDefault="008C7D99" w:rsidP="00906896">
            <w:pPr>
              <w:pStyle w:val="Paragraphedeliste"/>
              <w:numPr>
                <w:ilvl w:val="0"/>
                <w:numId w:val="23"/>
              </w:numPr>
              <w:rPr>
                <w:rFonts w:ascii="Arial" w:hAnsi="Arial" w:cs="Arial"/>
                <w:sz w:val="16"/>
                <w:szCs w:val="20"/>
              </w:rPr>
            </w:pPr>
            <w:r>
              <w:rPr>
                <w:rFonts w:ascii="Arial" w:hAnsi="Arial" w:cs="Arial"/>
                <w:sz w:val="16"/>
                <w:szCs w:val="20"/>
              </w:rPr>
              <w:t>6</w:t>
            </w:r>
            <w:r w:rsidR="00906896">
              <w:rPr>
                <w:rFonts w:ascii="Arial" w:hAnsi="Arial" w:cs="Arial"/>
                <w:sz w:val="16"/>
                <w:szCs w:val="20"/>
              </w:rPr>
              <w:t>5</w:t>
            </w:r>
            <w:r>
              <w:rPr>
                <w:rFonts w:ascii="Arial" w:hAnsi="Arial" w:cs="Arial"/>
                <w:sz w:val="16"/>
                <w:szCs w:val="20"/>
              </w:rPr>
              <w:t>-</w:t>
            </w:r>
            <w:r w:rsidR="00906896">
              <w:rPr>
                <w:rFonts w:ascii="Arial" w:hAnsi="Arial" w:cs="Arial"/>
                <w:sz w:val="16"/>
                <w:szCs w:val="20"/>
              </w:rPr>
              <w:t>70</w:t>
            </w:r>
          </w:p>
        </w:tc>
      </w:tr>
    </w:tbl>
    <w:p w14:paraId="2F644786" w14:textId="75300069" w:rsidR="00B44C5E" w:rsidRDefault="00BE3BB6" w:rsidP="00373DD8">
      <w:r>
        <w:br w:type="page"/>
      </w:r>
      <w:r w:rsidR="008C7D99">
        <w:lastRenderedPageBreak/>
        <w:t xml:space="preserve"> </w:t>
      </w:r>
    </w:p>
    <w:p w14:paraId="3518B28D" w14:textId="77777777" w:rsidR="00067331" w:rsidRPr="00022898" w:rsidRDefault="004E7404" w:rsidP="00373DD8">
      <w:pPr>
        <w:pStyle w:val="Titre1"/>
      </w:pPr>
      <w:r w:rsidRPr="00022898">
        <w:tab/>
      </w:r>
      <w:r w:rsidR="00067331" w:rsidRPr="00022898">
        <w:t>Problématiser</w:t>
      </w:r>
    </w:p>
    <w:p w14:paraId="0F86A105" w14:textId="77777777" w:rsidR="00716C4C" w:rsidRDefault="00716C4C" w:rsidP="00716C4C">
      <w:pPr>
        <w:pStyle w:val="Titre2"/>
        <w:numPr>
          <w:ilvl w:val="0"/>
          <w:numId w:val="0"/>
        </w:numPr>
        <w:ind w:left="928"/>
      </w:pPr>
    </w:p>
    <w:p w14:paraId="3ADBEF78" w14:textId="77777777" w:rsidR="00067331" w:rsidRDefault="004E7404" w:rsidP="00282BA9">
      <w:pPr>
        <w:pStyle w:val="Titre2"/>
      </w:pPr>
      <w:r w:rsidRPr="002B068D">
        <w:t>L</w:t>
      </w:r>
      <w:r w:rsidR="00067331" w:rsidRPr="002B068D">
        <w:t>a pièce</w:t>
      </w:r>
      <w:r w:rsidRPr="002B068D">
        <w:t xml:space="preserve"> </w:t>
      </w:r>
      <w:proofErr w:type="spellStart"/>
      <w:r w:rsidRPr="002B068D">
        <w:t>Yaskondy</w:t>
      </w:r>
      <w:proofErr w:type="spellEnd"/>
      <w:r w:rsidRPr="002B068D">
        <w:t xml:space="preserve"> </w:t>
      </w:r>
      <w:proofErr w:type="spellStart"/>
      <w:r w:rsidRPr="002B068D">
        <w:t>Yaskonfé</w:t>
      </w:r>
      <w:proofErr w:type="spellEnd"/>
    </w:p>
    <w:p w14:paraId="227EA058" w14:textId="77777777" w:rsidR="00716C4C" w:rsidRDefault="00716C4C" w:rsidP="00455219"/>
    <w:p w14:paraId="6EDA09F6" w14:textId="77777777" w:rsidR="00015C8E" w:rsidRDefault="00D1343B" w:rsidP="00015C8E">
      <w:r>
        <w:t xml:space="preserve">Et c’est une caricature qui permet le voyage critique ! </w:t>
      </w:r>
      <w:r w:rsidR="00015C8E">
        <w:t xml:space="preserve">Tout l’objet de cette séquence est de travailler au départ d’un objet culturel, un spectacle vivant. Les thématiques abordées par la compagnie </w:t>
      </w:r>
      <w:r w:rsidR="00015C8E">
        <w:rPr>
          <w:i/>
        </w:rPr>
        <w:t xml:space="preserve">J’ai mon Toi qui perce ! </w:t>
      </w:r>
      <w:r w:rsidR="00015C8E">
        <w:t>sont construites essentiellement au départ des relations entre ce que l’on nomme un peu rapidement l’Occident d’une part et le Moyen-Orient d’autre part. L’histoire ne se répète pas</w:t>
      </w:r>
      <w:r>
        <w:t> !</w:t>
      </w:r>
      <w:r w:rsidR="00015C8E">
        <w:t xml:space="preserve"> </w:t>
      </w:r>
      <w:r>
        <w:t>M</w:t>
      </w:r>
      <w:r w:rsidR="00015C8E">
        <w:t xml:space="preserve">ais </w:t>
      </w:r>
      <w:r w:rsidR="00630F08">
        <w:t xml:space="preserve">elle </w:t>
      </w:r>
      <w:r w:rsidR="00015C8E">
        <w:t>fournit à l’observateur de l’actualité toute une série de clés pour comprendre avec</w:t>
      </w:r>
      <w:r>
        <w:t xml:space="preserve"> un peu de </w:t>
      </w:r>
      <w:r w:rsidR="00015C8E">
        <w:t xml:space="preserve">finesse </w:t>
      </w:r>
      <w:r>
        <w:t>la complexité d’</w:t>
      </w:r>
      <w:r w:rsidR="00015C8E">
        <w:t>une situation conflictuelle contemporaine qu’elle a produite. La géographie nourrit l’analyse de ses spécificités et de ses compétences</w:t>
      </w:r>
      <w:r>
        <w:t> : les différentes composantes qui entrent en interrelations ne font-elles pas aujourd’hui système ? Du coup, moi, ici, aujourd’hui, je suis aussi pris dans cette sacrée toile circulaire…</w:t>
      </w:r>
    </w:p>
    <w:p w14:paraId="3DBD12D6" w14:textId="77777777" w:rsidR="00015C8E" w:rsidRDefault="00015C8E" w:rsidP="00015C8E"/>
    <w:p w14:paraId="198867F2" w14:textId="77777777" w:rsidR="00015C8E" w:rsidRDefault="00015C8E" w:rsidP="00624683">
      <w:pPr>
        <w:pStyle w:val="Titre2"/>
        <w:numPr>
          <w:ilvl w:val="0"/>
          <w:numId w:val="21"/>
        </w:numPr>
      </w:pPr>
      <w:r>
        <w:t xml:space="preserve">En classe, Marion </w:t>
      </w:r>
      <w:proofErr w:type="spellStart"/>
      <w:r>
        <w:t>Netisse</w:t>
      </w:r>
      <w:proofErr w:type="spellEnd"/>
      <w:r>
        <w:t xml:space="preserve"> s’explique ! </w:t>
      </w:r>
    </w:p>
    <w:p w14:paraId="21087E57" w14:textId="77777777" w:rsidR="00630F08" w:rsidRPr="00630F08" w:rsidRDefault="00630F08" w:rsidP="00630F08"/>
    <w:p w14:paraId="5DE397C3" w14:textId="77777777" w:rsidR="00015C8E" w:rsidRDefault="00015C8E" w:rsidP="00015C8E">
      <w:r>
        <w:t>Après avoir assisté à la pièce de théâtre, la capsule d’interview du personnage permet de pratiquer l’évocation. Au départ de ces contenus centrés sur des arguments de type géographique, il est possible de penser des questions de recherche et de les rédiger dans un questionnement problématique rédigé. Le parcours documentaire, dynamique mais complexe, est une proposition : que chaque enseignant se sente libre de s’en inspirer, de le modifier ou de le proposer.</w:t>
      </w:r>
    </w:p>
    <w:p w14:paraId="7F41EA9A" w14:textId="77777777" w:rsidR="00015C8E" w:rsidRDefault="00015C8E" w:rsidP="00015C8E"/>
    <w:p w14:paraId="1ED22330" w14:textId="77777777" w:rsidR="00015C8E" w:rsidRDefault="00015C8E" w:rsidP="00624683">
      <w:pPr>
        <w:pStyle w:val="Titre2"/>
        <w:numPr>
          <w:ilvl w:val="0"/>
          <w:numId w:val="21"/>
        </w:numPr>
      </w:pPr>
      <w:r>
        <w:t xml:space="preserve">Propositions de problématique </w:t>
      </w:r>
    </w:p>
    <w:p w14:paraId="7E9CAB0C" w14:textId="77777777" w:rsidR="00015C8E" w:rsidRDefault="00015C8E" w:rsidP="00015C8E"/>
    <w:p w14:paraId="5B5AD78E" w14:textId="77777777" w:rsidR="00015C8E" w:rsidRDefault="00015C8E" w:rsidP="00015C8E">
      <w:r w:rsidRPr="00630F08">
        <w:t xml:space="preserve">Les propositions suivantes tentent de faire du lien entre des références présentes dans le texte de la pièce et celles présentes dans les programmes des cours de </w:t>
      </w:r>
      <w:r w:rsidR="00630F08" w:rsidRPr="00630F08">
        <w:t>géographie</w:t>
      </w:r>
      <w:r w:rsidRPr="00630F08">
        <w:t xml:space="preserve"> en Fédération</w:t>
      </w:r>
      <w:r>
        <w:t xml:space="preserve"> Wallonie-Bruxelles. Elles peuvent être </w:t>
      </w:r>
      <w:r w:rsidR="00CE1C18">
        <w:t>présentées</w:t>
      </w:r>
      <w:r>
        <w:t xml:space="preserve"> aux élèves en tant qu’exemples à l’issue de leur travail personnel ou, au contraire, guider les recherches en aval de leur lecture.</w:t>
      </w:r>
    </w:p>
    <w:p w14:paraId="470C4784" w14:textId="77777777" w:rsidR="00015C8E" w:rsidRDefault="00015C8E" w:rsidP="00015C8E"/>
    <w:p w14:paraId="3D206021" w14:textId="77777777" w:rsidR="00015C8E" w:rsidRDefault="00015C8E" w:rsidP="00015C8E">
      <w:pPr>
        <w:pBdr>
          <w:top w:val="single" w:sz="4" w:space="1" w:color="auto"/>
          <w:left w:val="single" w:sz="4" w:space="4" w:color="auto"/>
          <w:bottom w:val="single" w:sz="4" w:space="1" w:color="auto"/>
          <w:right w:val="single" w:sz="4" w:space="4" w:color="auto"/>
        </w:pBdr>
        <w:rPr>
          <w:b/>
        </w:rPr>
      </w:pPr>
    </w:p>
    <w:p w14:paraId="1E14AF47" w14:textId="77777777" w:rsidR="005D32AF" w:rsidRPr="005D32AF" w:rsidRDefault="00015C8E" w:rsidP="005D32AF">
      <w:pPr>
        <w:pBdr>
          <w:top w:val="single" w:sz="4" w:space="1" w:color="auto"/>
          <w:left w:val="single" w:sz="4" w:space="4" w:color="auto"/>
          <w:bottom w:val="single" w:sz="4" w:space="1" w:color="auto"/>
          <w:right w:val="single" w:sz="4" w:space="4" w:color="auto"/>
        </w:pBdr>
        <w:rPr>
          <w:b/>
        </w:rPr>
      </w:pPr>
      <w:r w:rsidRPr="00630F08">
        <w:rPr>
          <w:b/>
          <w:highlight w:val="yellow"/>
        </w:rPr>
        <w:t>Un certain sentiment d’impuissance à l’égard des conflits armés peut mener à l’indifférence.</w:t>
      </w:r>
      <w:r w:rsidR="00AA7280" w:rsidRPr="00630F08">
        <w:rPr>
          <w:b/>
          <w:highlight w:val="yellow"/>
        </w:rPr>
        <w:t xml:space="preserve"> La visibilité de la guerre au Yém</w:t>
      </w:r>
      <w:r w:rsidR="00745FE4">
        <w:rPr>
          <w:b/>
          <w:highlight w:val="yellow"/>
        </w:rPr>
        <w:t>en est inversement proportionnelle</w:t>
      </w:r>
      <w:r w:rsidR="00AA7280" w:rsidRPr="00630F08">
        <w:rPr>
          <w:b/>
          <w:highlight w:val="yellow"/>
        </w:rPr>
        <w:t xml:space="preserve"> à la souffrance de la population.</w:t>
      </w:r>
      <w:r w:rsidRPr="00630F08">
        <w:rPr>
          <w:b/>
          <w:highlight w:val="yellow"/>
        </w:rPr>
        <w:t xml:space="preserve"> La géographie humaine permet-elle de mettre à jour des interdépendances qui relient le citoyen belge du 21</w:t>
      </w:r>
      <w:r w:rsidRPr="00630F08">
        <w:rPr>
          <w:b/>
          <w:highlight w:val="yellow"/>
          <w:vertAlign w:val="superscript"/>
        </w:rPr>
        <w:t>ième</w:t>
      </w:r>
      <w:r w:rsidRPr="00630F08">
        <w:rPr>
          <w:b/>
          <w:highlight w:val="yellow"/>
        </w:rPr>
        <w:t xml:space="preserve"> siècle aux acteurs de la guerre à l’étranger ? Les réalités des échanges économiques et politiques peuvent-elles </w:t>
      </w:r>
      <w:r w:rsidR="0001373C" w:rsidRPr="00630F08">
        <w:rPr>
          <w:b/>
          <w:highlight w:val="yellow"/>
        </w:rPr>
        <w:t>entremêler</w:t>
      </w:r>
      <w:r w:rsidRPr="00630F08">
        <w:rPr>
          <w:b/>
          <w:highlight w:val="yellow"/>
        </w:rPr>
        <w:t xml:space="preserve"> les intérêts et les valeurs de populations qui vivent sur des territoires </w:t>
      </w:r>
      <w:r w:rsidR="00745FE4">
        <w:rPr>
          <w:b/>
          <w:highlight w:val="yellow"/>
        </w:rPr>
        <w:t xml:space="preserve">différents et </w:t>
      </w:r>
      <w:r w:rsidRPr="00630F08">
        <w:rPr>
          <w:b/>
          <w:highlight w:val="yellow"/>
        </w:rPr>
        <w:t xml:space="preserve">éloignés ? Les histoires et les cultures singulières sont aujourd’hui brassées avec les hommes dans un vaste mouvement mondialisé du libre-échange et de la libre circulation des personnes, des marchandises, des services, des capitaux. Quelles sont les entraves et les difficultés que vivent les hommes qui pratiquent ce que l’idéologie idéalise ? Comment subsistent des rapports de domination dans ce mouvement qui génère des troubles identitaires forts tandis qu’il affiche des valeurs de cosmopolitisme ? Mettre à jour les objectifs de tous les acteurs </w:t>
      </w:r>
      <w:r w:rsidR="005D32AF" w:rsidRPr="00630F08">
        <w:rPr>
          <w:b/>
          <w:highlight w:val="yellow"/>
        </w:rPr>
        <w:t>quel monde voulons-nous construire en tant qu’êtres humains partageant un œkoumène fini et non-renouvelable ?</w:t>
      </w:r>
    </w:p>
    <w:p w14:paraId="1A94EFBE" w14:textId="77777777" w:rsidR="005D32AF" w:rsidRDefault="005D32AF" w:rsidP="00015C8E">
      <w:pPr>
        <w:pBdr>
          <w:top w:val="single" w:sz="4" w:space="1" w:color="auto"/>
          <w:left w:val="single" w:sz="4" w:space="4" w:color="auto"/>
          <w:bottom w:val="single" w:sz="4" w:space="1" w:color="auto"/>
          <w:right w:val="single" w:sz="4" w:space="4" w:color="auto"/>
        </w:pBdr>
        <w:rPr>
          <w:b/>
        </w:rPr>
      </w:pPr>
    </w:p>
    <w:p w14:paraId="5EBE014C" w14:textId="77777777" w:rsidR="00015C8E" w:rsidRDefault="00015C8E" w:rsidP="00015C8E">
      <w:pPr>
        <w:pBdr>
          <w:top w:val="single" w:sz="4" w:space="1" w:color="auto"/>
          <w:left w:val="single" w:sz="4" w:space="4" w:color="auto"/>
          <w:bottom w:val="single" w:sz="4" w:space="1" w:color="auto"/>
          <w:right w:val="single" w:sz="4" w:space="4" w:color="auto"/>
        </w:pBdr>
      </w:pPr>
    </w:p>
    <w:p w14:paraId="3A44A012" w14:textId="77777777" w:rsidR="00015C8E" w:rsidRDefault="00015C8E" w:rsidP="00015C8E"/>
    <w:p w14:paraId="75BD95BF" w14:textId="77777777" w:rsidR="00015C8E" w:rsidRPr="00D1343B" w:rsidRDefault="00015C8E" w:rsidP="00624683">
      <w:pPr>
        <w:pStyle w:val="Titre2"/>
        <w:numPr>
          <w:ilvl w:val="0"/>
          <w:numId w:val="21"/>
        </w:numPr>
        <w:sectPr w:rsidR="00015C8E" w:rsidRPr="00D1343B">
          <w:pgSz w:w="16838" w:h="11906" w:orient="landscape"/>
          <w:pgMar w:top="1417" w:right="1417" w:bottom="1417" w:left="1417" w:header="708" w:footer="708" w:gutter="0"/>
          <w:cols w:space="720"/>
        </w:sectPr>
      </w:pPr>
      <w:r>
        <w:t xml:space="preserve">Propositions de questions de recherche </w:t>
      </w:r>
    </w:p>
    <w:p w14:paraId="0526BDF8" w14:textId="77777777" w:rsidR="00015C8E" w:rsidRDefault="00015C8E" w:rsidP="00015C8E"/>
    <w:p w14:paraId="3A52970E" w14:textId="77777777" w:rsidR="00015C8E" w:rsidRPr="006A3356" w:rsidRDefault="00015C8E" w:rsidP="00015C8E">
      <w:pPr>
        <w:pBdr>
          <w:top w:val="single" w:sz="4" w:space="1" w:color="auto"/>
          <w:left w:val="single" w:sz="4" w:space="4" w:color="auto"/>
          <w:bottom w:val="single" w:sz="4" w:space="1" w:color="auto"/>
          <w:right w:val="single" w:sz="4" w:space="4" w:color="auto"/>
        </w:pBdr>
        <w:rPr>
          <w:highlight w:val="yellow"/>
        </w:rPr>
      </w:pPr>
      <w:r>
        <w:rPr>
          <w:b/>
        </w:rPr>
        <w:t>1</w:t>
      </w:r>
      <w:r w:rsidRPr="006A3356">
        <w:rPr>
          <w:b/>
          <w:highlight w:val="yellow"/>
        </w:rPr>
        <w:t>.</w:t>
      </w:r>
      <w:r w:rsidR="0001373C" w:rsidRPr="006A3356">
        <w:rPr>
          <w:highlight w:val="yellow"/>
        </w:rPr>
        <w:t xml:space="preserve"> Le commerce internationalisé connecte désormais des populations qui ne se connaissent pas. </w:t>
      </w:r>
      <w:r w:rsidR="00745FE4">
        <w:rPr>
          <w:highlight w:val="yellow"/>
        </w:rPr>
        <w:t xml:space="preserve">Les flux de marchandises et de capitaux </w:t>
      </w:r>
    </w:p>
    <w:p w14:paraId="0D79C443" w14:textId="77777777" w:rsidR="00015C8E" w:rsidRPr="006A3356" w:rsidRDefault="00015C8E" w:rsidP="00015C8E">
      <w:pPr>
        <w:pBdr>
          <w:top w:val="single" w:sz="4" w:space="1" w:color="auto"/>
          <w:left w:val="single" w:sz="4" w:space="4" w:color="auto"/>
          <w:bottom w:val="single" w:sz="4" w:space="1" w:color="auto"/>
          <w:right w:val="single" w:sz="4" w:space="4" w:color="auto"/>
        </w:pBdr>
        <w:rPr>
          <w:highlight w:val="yellow"/>
        </w:rPr>
      </w:pPr>
    </w:p>
    <w:p w14:paraId="136AFF75" w14:textId="77777777" w:rsidR="00015C8E" w:rsidRPr="006A3356" w:rsidRDefault="00015C8E" w:rsidP="00015C8E">
      <w:pPr>
        <w:rPr>
          <w:highlight w:val="yellow"/>
        </w:rPr>
      </w:pPr>
    </w:p>
    <w:p w14:paraId="0AD6D910" w14:textId="77777777" w:rsidR="00015C8E" w:rsidRPr="006A3356" w:rsidRDefault="00015C8E" w:rsidP="00015C8E">
      <w:pPr>
        <w:pBdr>
          <w:top w:val="single" w:sz="4" w:space="1" w:color="auto"/>
          <w:left w:val="single" w:sz="4" w:space="4" w:color="auto"/>
          <w:bottom w:val="single" w:sz="4" w:space="1" w:color="auto"/>
          <w:right w:val="single" w:sz="4" w:space="4" w:color="auto"/>
        </w:pBdr>
        <w:rPr>
          <w:highlight w:val="yellow"/>
        </w:rPr>
      </w:pPr>
      <w:r w:rsidRPr="006A3356">
        <w:rPr>
          <w:b/>
          <w:highlight w:val="yellow"/>
        </w:rPr>
        <w:t>2.</w:t>
      </w:r>
      <w:r w:rsidRPr="006A3356">
        <w:rPr>
          <w:highlight w:val="yellow"/>
        </w:rPr>
        <w:t xml:space="preserve"> Ce que je sais du conflit au Yémen est pauvre. J’ai parfois l’impression que c’est un énième épisode malheureux de l’histoire naturelle des hommes : celle de la violence. En effet, la visibilité médiatique est faible</w:t>
      </w:r>
      <w:r w:rsidR="0001373C" w:rsidRPr="006A3356">
        <w:rPr>
          <w:highlight w:val="yellow"/>
        </w:rPr>
        <w:t xml:space="preserve"> et ne permet pas de percevoir la complexité qui m’y relie</w:t>
      </w:r>
      <w:r w:rsidRPr="006A3356">
        <w:rPr>
          <w:highlight w:val="yellow"/>
        </w:rPr>
        <w:t>. Cela tend par ailleurs à réduire le conflit du Yémen à un affrontement entre l’Arabie saoudite et la République islamique d’Iran. Les images que j’ai de ces deux Etats ne sont pas reluisantes.  Pourquoi ?</w:t>
      </w:r>
    </w:p>
    <w:p w14:paraId="6F51FF12" w14:textId="77777777" w:rsidR="00015C8E" w:rsidRPr="006A3356" w:rsidRDefault="00015C8E" w:rsidP="00015C8E">
      <w:pPr>
        <w:rPr>
          <w:highlight w:val="yellow"/>
        </w:rPr>
      </w:pPr>
    </w:p>
    <w:p w14:paraId="37B34196" w14:textId="77777777" w:rsidR="00015C8E" w:rsidRPr="006A3356" w:rsidRDefault="00015C8E" w:rsidP="00015C8E">
      <w:pPr>
        <w:pBdr>
          <w:top w:val="single" w:sz="4" w:space="1" w:color="auto"/>
          <w:left w:val="single" w:sz="4" w:space="4" w:color="auto"/>
          <w:bottom w:val="single" w:sz="4" w:space="1" w:color="auto"/>
          <w:right w:val="single" w:sz="4" w:space="4" w:color="auto"/>
        </w:pBdr>
        <w:rPr>
          <w:highlight w:val="yellow"/>
        </w:rPr>
      </w:pPr>
      <w:r w:rsidRPr="006A3356">
        <w:rPr>
          <w:b/>
          <w:highlight w:val="yellow"/>
        </w:rPr>
        <w:t xml:space="preserve">3. </w:t>
      </w:r>
      <w:r w:rsidRPr="006A3356">
        <w:rPr>
          <w:highlight w:val="yellow"/>
        </w:rPr>
        <w:t>L’efficacité</w:t>
      </w:r>
      <w:r w:rsidRPr="006A3356">
        <w:rPr>
          <w:b/>
          <w:highlight w:val="yellow"/>
        </w:rPr>
        <w:t xml:space="preserve"> </w:t>
      </w:r>
      <w:r w:rsidRPr="006A3356">
        <w:rPr>
          <w:highlight w:val="yellow"/>
        </w:rPr>
        <w:t>médiatique tend parfois à réduire le conflit entre la République islamique d’Iran et le royaume saoudien à un conflit religieux.</w:t>
      </w:r>
    </w:p>
    <w:p w14:paraId="72E7EEA2" w14:textId="77777777" w:rsidR="00015C8E" w:rsidRPr="006A3356" w:rsidRDefault="00015C8E" w:rsidP="00015C8E">
      <w:pPr>
        <w:rPr>
          <w:highlight w:val="yellow"/>
        </w:rPr>
      </w:pPr>
    </w:p>
    <w:p w14:paraId="46BAA035" w14:textId="77777777" w:rsidR="00D7258D" w:rsidRPr="006A3356" w:rsidRDefault="0045490B" w:rsidP="00373DD8">
      <w:pPr>
        <w:pBdr>
          <w:top w:val="single" w:sz="4" w:space="1" w:color="auto"/>
          <w:left w:val="single" w:sz="4" w:space="4" w:color="auto"/>
          <w:bottom w:val="single" w:sz="4" w:space="1" w:color="auto"/>
          <w:right w:val="single" w:sz="4" w:space="4" w:color="auto"/>
        </w:pBdr>
        <w:rPr>
          <w:highlight w:val="yellow"/>
        </w:rPr>
      </w:pPr>
      <w:r w:rsidRPr="006A3356">
        <w:rPr>
          <w:b/>
          <w:highlight w:val="yellow"/>
        </w:rPr>
        <w:t>3.</w:t>
      </w:r>
      <w:r w:rsidR="00C443EC" w:rsidRPr="006A3356">
        <w:rPr>
          <w:b/>
          <w:highlight w:val="yellow"/>
        </w:rPr>
        <w:t xml:space="preserve"> </w:t>
      </w:r>
      <w:r w:rsidR="00C443EC" w:rsidRPr="006A3356">
        <w:rPr>
          <w:highlight w:val="yellow"/>
        </w:rPr>
        <w:t>L’efficacité</w:t>
      </w:r>
      <w:r w:rsidR="00C443EC" w:rsidRPr="006A3356">
        <w:rPr>
          <w:b/>
          <w:highlight w:val="yellow"/>
        </w:rPr>
        <w:t xml:space="preserve"> </w:t>
      </w:r>
      <w:r w:rsidR="00C443EC" w:rsidRPr="006A3356">
        <w:rPr>
          <w:highlight w:val="yellow"/>
        </w:rPr>
        <w:t>médiatique</w:t>
      </w:r>
      <w:r w:rsidR="00D7258D" w:rsidRPr="006A3356">
        <w:rPr>
          <w:highlight w:val="yellow"/>
        </w:rPr>
        <w:t xml:space="preserve"> </w:t>
      </w:r>
      <w:r w:rsidR="00C443EC" w:rsidRPr="006A3356">
        <w:rPr>
          <w:highlight w:val="yellow"/>
        </w:rPr>
        <w:t>tend parfois à réduire le conflit entre la République islamique d’Iran et le royaume saoudien à un conflit religieux.</w:t>
      </w:r>
    </w:p>
    <w:p w14:paraId="00A0E5B4" w14:textId="77777777" w:rsidR="00373DD8" w:rsidRPr="006A3356" w:rsidRDefault="00373DD8" w:rsidP="00373DD8">
      <w:pPr>
        <w:rPr>
          <w:highlight w:val="yellow"/>
        </w:rPr>
      </w:pPr>
    </w:p>
    <w:p w14:paraId="3798D2B4" w14:textId="77777777" w:rsidR="00D7258D" w:rsidRPr="006A3356" w:rsidRDefault="00D7258D" w:rsidP="00373DD8">
      <w:pPr>
        <w:pBdr>
          <w:top w:val="single" w:sz="4" w:space="1" w:color="auto"/>
          <w:left w:val="single" w:sz="4" w:space="4" w:color="auto"/>
          <w:bottom w:val="single" w:sz="4" w:space="1" w:color="auto"/>
          <w:right w:val="single" w:sz="4" w:space="4" w:color="auto"/>
        </w:pBdr>
        <w:rPr>
          <w:highlight w:val="yellow"/>
        </w:rPr>
      </w:pPr>
      <w:r w:rsidRPr="006A3356">
        <w:rPr>
          <w:b/>
          <w:highlight w:val="yellow"/>
        </w:rPr>
        <w:t>4.</w:t>
      </w:r>
      <w:r w:rsidRPr="006A3356">
        <w:rPr>
          <w:highlight w:val="yellow"/>
        </w:rPr>
        <w:t xml:space="preserve"> Marion </w:t>
      </w:r>
      <w:r w:rsidR="00760E8F" w:rsidRPr="006A3356">
        <w:rPr>
          <w:highlight w:val="yellow"/>
        </w:rPr>
        <w:t>évoque la guerre, le terrorisme, les migrations</w:t>
      </w:r>
    </w:p>
    <w:p w14:paraId="7CD81296" w14:textId="77777777" w:rsidR="00373DD8" w:rsidRPr="006A3356" w:rsidRDefault="00373DD8" w:rsidP="00373DD8">
      <w:pPr>
        <w:rPr>
          <w:highlight w:val="yellow"/>
        </w:rPr>
      </w:pPr>
    </w:p>
    <w:p w14:paraId="084E0FF0" w14:textId="77777777" w:rsidR="003E5A33" w:rsidRPr="006A3356" w:rsidRDefault="00997992" w:rsidP="00373DD8">
      <w:pPr>
        <w:pBdr>
          <w:top w:val="single" w:sz="4" w:space="1" w:color="auto"/>
          <w:left w:val="single" w:sz="4" w:space="4" w:color="auto"/>
          <w:bottom w:val="single" w:sz="4" w:space="1" w:color="auto"/>
          <w:right w:val="single" w:sz="4" w:space="4" w:color="auto"/>
        </w:pBdr>
        <w:rPr>
          <w:highlight w:val="yellow"/>
        </w:rPr>
      </w:pPr>
      <w:r w:rsidRPr="006A3356">
        <w:rPr>
          <w:b/>
          <w:highlight w:val="yellow"/>
        </w:rPr>
        <w:t>5.</w:t>
      </w:r>
      <w:r w:rsidRPr="006A3356">
        <w:rPr>
          <w:highlight w:val="yellow"/>
        </w:rPr>
        <w:t xml:space="preserve"> Marion semble confondre des intérêts privés avec des institutions publiques dans des effets de collusion suspects</w:t>
      </w:r>
    </w:p>
    <w:p w14:paraId="35C61F03" w14:textId="77777777" w:rsidR="00373DD8" w:rsidRPr="006A3356" w:rsidRDefault="00373DD8" w:rsidP="00373DD8">
      <w:pPr>
        <w:rPr>
          <w:highlight w:val="yellow"/>
        </w:rPr>
      </w:pPr>
    </w:p>
    <w:p w14:paraId="0CA0921B" w14:textId="77777777" w:rsidR="003E5A33" w:rsidRPr="00760E8F" w:rsidRDefault="003E5A33" w:rsidP="00760E8F">
      <w:pPr>
        <w:pBdr>
          <w:top w:val="single" w:sz="4" w:space="1" w:color="auto"/>
          <w:left w:val="single" w:sz="4" w:space="4" w:color="auto"/>
          <w:bottom w:val="single" w:sz="4" w:space="2" w:color="auto"/>
          <w:right w:val="single" w:sz="4" w:space="4" w:color="auto"/>
        </w:pBdr>
      </w:pPr>
      <w:r w:rsidRPr="006A3356">
        <w:rPr>
          <w:b/>
          <w:highlight w:val="yellow"/>
        </w:rPr>
        <w:t>6.</w:t>
      </w:r>
      <w:r w:rsidR="00760E8F" w:rsidRPr="006A3356">
        <w:rPr>
          <w:b/>
          <w:highlight w:val="yellow"/>
        </w:rPr>
        <w:t xml:space="preserve"> </w:t>
      </w:r>
      <w:r w:rsidR="00760E8F" w:rsidRPr="006A3356">
        <w:rPr>
          <w:highlight w:val="yellow"/>
        </w:rPr>
        <w:t>Il est parfois difficile de se mobiliser pour une cause. En effet, la réception sociale d’un engagement est fréquemment mal perçue. Au mieux il suscite l’indifférence arrogante, au pire, il disqualifie celui qui le porte.</w:t>
      </w:r>
    </w:p>
    <w:p w14:paraId="0711CB63" w14:textId="77777777" w:rsidR="0045490B" w:rsidRPr="00760E8F" w:rsidRDefault="0045490B" w:rsidP="00373DD8"/>
    <w:p w14:paraId="50B44392" w14:textId="77777777" w:rsidR="00630F08" w:rsidRDefault="00630F08">
      <w:r>
        <w:br w:type="page"/>
      </w:r>
    </w:p>
    <w:p w14:paraId="2E911121" w14:textId="77777777" w:rsidR="00067331" w:rsidRDefault="00067331" w:rsidP="00373DD8">
      <w:pPr>
        <w:pStyle w:val="Titre1"/>
      </w:pPr>
      <w:r>
        <w:lastRenderedPageBreak/>
        <w:t>Rechercher des documents et critiquer</w:t>
      </w:r>
    </w:p>
    <w:p w14:paraId="0E4AF7B5" w14:textId="77777777" w:rsidR="00EE18AE" w:rsidRPr="00373DD8" w:rsidRDefault="00EE18AE" w:rsidP="00EE18AE">
      <w:r>
        <w:t>Le travail en classe</w:t>
      </w:r>
      <w:r w:rsidR="00C9300C">
        <w:t xml:space="preserve"> pourra se nourrir des documents proposés dans le diaporama, nourri </w:t>
      </w:r>
      <w:r w:rsidR="005D32AF">
        <w:t xml:space="preserve">lui-même </w:t>
      </w:r>
      <w:r w:rsidR="00C9300C">
        <w:t>de commentaires et de balises didactiques.</w:t>
      </w:r>
      <w:r>
        <w:t xml:space="preserve"> </w:t>
      </w:r>
      <w:r w:rsidR="00C9300C">
        <w:t>Les encadrés suivants sont le fruit de réflexions</w:t>
      </w:r>
      <w:r w:rsidR="00630F08">
        <w:t xml:space="preserve"> critiques</w:t>
      </w:r>
      <w:r w:rsidR="00C9300C">
        <w:t xml:space="preserve">, </w:t>
      </w:r>
      <w:r w:rsidR="00630F08">
        <w:t xml:space="preserve">parfois </w:t>
      </w:r>
      <w:r w:rsidR="00C9300C">
        <w:t>engagées, que la confrontation des documents peut générer. Ils ne s</w:t>
      </w:r>
      <w:r w:rsidR="00630F08">
        <w:t>ont pas destinés à représenter d</w:t>
      </w:r>
      <w:r w:rsidR="00C9300C">
        <w:t>es objectifs de savoir</w:t>
      </w:r>
      <w:r w:rsidR="00630F08">
        <w:t>s, de connaissances</w:t>
      </w:r>
      <w:r w:rsidR="00C9300C">
        <w:t xml:space="preserve">. Bien qu’ils peuvent être transmis aux élèves qui auraient </w:t>
      </w:r>
      <w:r w:rsidR="00630F08">
        <w:t>questionné</w:t>
      </w:r>
      <w:r w:rsidR="00C9300C">
        <w:t xml:space="preserve"> l’une ou l’autre de ces réflexions, ils sont davantage destinés à suggérer des pistes </w:t>
      </w:r>
      <w:r w:rsidR="00760E8F">
        <w:t xml:space="preserve">herméneutiques </w:t>
      </w:r>
      <w:r w:rsidR="00C9300C">
        <w:t>pour construire du sens, pour élaborer une opinion personnelle et documentée</w:t>
      </w:r>
      <w:r w:rsidR="005D32AF">
        <w:t>, pour doper les approches critiques pratiquées en classe</w:t>
      </w:r>
      <w:r w:rsidR="00C9300C">
        <w:t>. Ces observations sont utiles pour soutenir et alimenter le débat citoyen qui est au cœur des finalités de l’enseignement : tandis que la réalité des échanges est mondialisée, quel monde voulons-nous construire en tant qu’êtres humains partageant un œkoumène fini et non-renouvelable ?</w:t>
      </w:r>
    </w:p>
    <w:p w14:paraId="6D0D90A0" w14:textId="77777777" w:rsidR="00EE18AE" w:rsidRDefault="00EE18AE" w:rsidP="00EE18AE"/>
    <w:p w14:paraId="3C723AF8" w14:textId="77777777" w:rsidR="00974A92" w:rsidRDefault="00974A92" w:rsidP="000075B3">
      <w:pPr>
        <w:pStyle w:val="NormalWeb"/>
        <w:pBdr>
          <w:top w:val="single" w:sz="4" w:space="1" w:color="auto"/>
          <w:left w:val="single" w:sz="4" w:space="4" w:color="auto"/>
          <w:bottom w:val="single" w:sz="4" w:space="1" w:color="auto"/>
          <w:right w:val="single" w:sz="4" w:space="4" w:color="auto"/>
        </w:pBdr>
        <w:jc w:val="both"/>
        <w:rPr>
          <w:rFonts w:ascii="Garamond" w:hAnsi="Garamond"/>
          <w:b/>
        </w:rPr>
      </w:pPr>
      <w:r>
        <w:rPr>
          <w:rFonts w:ascii="Garamond" w:hAnsi="Garamond"/>
          <w:b/>
        </w:rPr>
        <w:t>Petite archéologie de la guerre au Yémen</w:t>
      </w:r>
    </w:p>
    <w:p w14:paraId="054D04DA" w14:textId="77777777" w:rsidR="00974A92" w:rsidRDefault="00974A92" w:rsidP="000075B3">
      <w:pPr>
        <w:pStyle w:val="NormalWeb"/>
        <w:pBdr>
          <w:top w:val="single" w:sz="4" w:space="1" w:color="auto"/>
          <w:left w:val="single" w:sz="4" w:space="4" w:color="auto"/>
          <w:bottom w:val="single" w:sz="4" w:space="1" w:color="auto"/>
          <w:right w:val="single" w:sz="4" w:space="4" w:color="auto"/>
        </w:pBdr>
        <w:jc w:val="both"/>
        <w:rPr>
          <w:rFonts w:ascii="Garamond" w:hAnsi="Garamond"/>
        </w:rPr>
      </w:pPr>
    </w:p>
    <w:p w14:paraId="76BFE0FB" w14:textId="77777777" w:rsidR="00974A92" w:rsidRPr="00C13F1C" w:rsidRDefault="00974A92" w:rsidP="000075B3">
      <w:pPr>
        <w:pStyle w:val="NormalWeb"/>
        <w:pBdr>
          <w:top w:val="single" w:sz="4" w:space="1" w:color="auto"/>
          <w:left w:val="single" w:sz="4" w:space="4" w:color="auto"/>
          <w:bottom w:val="single" w:sz="4" w:space="1" w:color="auto"/>
          <w:right w:val="single" w:sz="4" w:space="4" w:color="auto"/>
        </w:pBdr>
        <w:jc w:val="both"/>
        <w:rPr>
          <w:rFonts w:ascii="Garamond" w:hAnsi="Garamond"/>
          <w:b/>
        </w:rPr>
      </w:pPr>
      <w:r w:rsidRPr="00C13F1C">
        <w:rPr>
          <w:rFonts w:ascii="Garamond" w:hAnsi="Garamond"/>
          <w:b/>
        </w:rPr>
        <w:t>Origines endémiques</w:t>
      </w:r>
    </w:p>
    <w:p w14:paraId="3A26E975" w14:textId="77777777" w:rsidR="00C13F1C" w:rsidRDefault="00C13F1C" w:rsidP="000075B3">
      <w:pPr>
        <w:pStyle w:val="NormalWeb"/>
        <w:pBdr>
          <w:top w:val="single" w:sz="4" w:space="1" w:color="auto"/>
          <w:left w:val="single" w:sz="4" w:space="4" w:color="auto"/>
          <w:bottom w:val="single" w:sz="4" w:space="1" w:color="auto"/>
          <w:right w:val="single" w:sz="4" w:space="4" w:color="auto"/>
        </w:pBdr>
        <w:jc w:val="both"/>
        <w:rPr>
          <w:rFonts w:ascii="Garamond" w:hAnsi="Garamond"/>
        </w:rPr>
      </w:pPr>
      <w:r>
        <w:rPr>
          <w:rFonts w:ascii="Garamond" w:hAnsi="Garamond"/>
        </w:rPr>
        <w:t>Yémen du Sud et du Nord</w:t>
      </w:r>
    </w:p>
    <w:p w14:paraId="01D6F31E" w14:textId="77777777" w:rsidR="003C48F5" w:rsidRDefault="003C48F5" w:rsidP="000075B3">
      <w:pPr>
        <w:pStyle w:val="NormalWeb"/>
        <w:pBdr>
          <w:top w:val="single" w:sz="4" w:space="1" w:color="auto"/>
          <w:left w:val="single" w:sz="4" w:space="4" w:color="auto"/>
          <w:bottom w:val="single" w:sz="4" w:space="1" w:color="auto"/>
          <w:right w:val="single" w:sz="4" w:space="4" w:color="auto"/>
        </w:pBdr>
        <w:jc w:val="both"/>
        <w:rPr>
          <w:rFonts w:ascii="Garamond" w:hAnsi="Garamond"/>
        </w:rPr>
      </w:pPr>
    </w:p>
    <w:p w14:paraId="2E396F8F" w14:textId="77777777" w:rsidR="00C13F1C" w:rsidRPr="00974A92" w:rsidRDefault="00C13F1C" w:rsidP="000075B3">
      <w:pPr>
        <w:pStyle w:val="NormalWeb"/>
        <w:pBdr>
          <w:top w:val="single" w:sz="4" w:space="1" w:color="auto"/>
          <w:left w:val="single" w:sz="4" w:space="4" w:color="auto"/>
          <w:bottom w:val="single" w:sz="4" w:space="1" w:color="auto"/>
          <w:right w:val="single" w:sz="4" w:space="4" w:color="auto"/>
        </w:pBdr>
        <w:jc w:val="both"/>
        <w:rPr>
          <w:rFonts w:ascii="Garamond" w:hAnsi="Garamond"/>
        </w:rPr>
      </w:pPr>
    </w:p>
    <w:p w14:paraId="6C799A7D" w14:textId="77777777" w:rsidR="00C13F1C" w:rsidRDefault="00974A92" w:rsidP="000075B3">
      <w:pPr>
        <w:pStyle w:val="NormalWeb"/>
        <w:pBdr>
          <w:top w:val="single" w:sz="4" w:space="1" w:color="auto"/>
          <w:left w:val="single" w:sz="4" w:space="4" w:color="auto"/>
          <w:bottom w:val="single" w:sz="4" w:space="1" w:color="auto"/>
          <w:right w:val="single" w:sz="4" w:space="4" w:color="auto"/>
        </w:pBdr>
        <w:jc w:val="both"/>
        <w:rPr>
          <w:rFonts w:ascii="Garamond" w:hAnsi="Garamond"/>
        </w:rPr>
      </w:pPr>
      <w:r w:rsidRPr="00C13F1C">
        <w:rPr>
          <w:rFonts w:ascii="Garamond" w:hAnsi="Garamond"/>
          <w:b/>
        </w:rPr>
        <w:t>Confit régional</w:t>
      </w:r>
      <w:r w:rsidR="00C13F1C">
        <w:rPr>
          <w:rFonts w:ascii="Garamond" w:hAnsi="Garamond"/>
        </w:rPr>
        <w:t xml:space="preserve"> </w:t>
      </w:r>
    </w:p>
    <w:p w14:paraId="1028A094" w14:textId="77777777" w:rsidR="00974A92" w:rsidRPr="00974A92" w:rsidRDefault="00C13F1C" w:rsidP="000075B3">
      <w:pPr>
        <w:pStyle w:val="NormalWeb"/>
        <w:pBdr>
          <w:top w:val="single" w:sz="4" w:space="1" w:color="auto"/>
          <w:left w:val="single" w:sz="4" w:space="4" w:color="auto"/>
          <w:bottom w:val="single" w:sz="4" w:space="1" w:color="auto"/>
          <w:right w:val="single" w:sz="4" w:space="4" w:color="auto"/>
        </w:pBdr>
        <w:jc w:val="both"/>
        <w:rPr>
          <w:rFonts w:ascii="Garamond" w:hAnsi="Garamond"/>
        </w:rPr>
      </w:pPr>
      <w:r>
        <w:rPr>
          <w:rFonts w:ascii="Garamond" w:hAnsi="Garamond"/>
        </w:rPr>
        <w:t xml:space="preserve">&gt; alliance de Hadi avec Riyad, alliance de Saleh avec les </w:t>
      </w:r>
      <w:proofErr w:type="spellStart"/>
      <w:r>
        <w:rPr>
          <w:rFonts w:ascii="Garamond" w:hAnsi="Garamond"/>
        </w:rPr>
        <w:t>rebelels</w:t>
      </w:r>
      <w:proofErr w:type="spellEnd"/>
      <w:r>
        <w:rPr>
          <w:rFonts w:ascii="Garamond" w:hAnsi="Garamond"/>
        </w:rPr>
        <w:t xml:space="preserve"> houthistes, soutenus par l’Iran. </w:t>
      </w:r>
    </w:p>
    <w:p w14:paraId="01A5084A" w14:textId="77777777" w:rsidR="00974A92" w:rsidRPr="00C13F1C" w:rsidRDefault="00974A92" w:rsidP="000075B3">
      <w:pPr>
        <w:pStyle w:val="NormalWeb"/>
        <w:pBdr>
          <w:top w:val="single" w:sz="4" w:space="1" w:color="auto"/>
          <w:left w:val="single" w:sz="4" w:space="4" w:color="auto"/>
          <w:bottom w:val="single" w:sz="4" w:space="1" w:color="auto"/>
          <w:right w:val="single" w:sz="4" w:space="4" w:color="auto"/>
        </w:pBdr>
        <w:jc w:val="both"/>
        <w:rPr>
          <w:rFonts w:ascii="Garamond" w:hAnsi="Garamond"/>
          <w:b/>
        </w:rPr>
      </w:pPr>
      <w:r w:rsidRPr="00C13F1C">
        <w:rPr>
          <w:rFonts w:ascii="Garamond" w:hAnsi="Garamond"/>
          <w:b/>
        </w:rPr>
        <w:t>Parrains internationaux</w:t>
      </w:r>
    </w:p>
    <w:p w14:paraId="333BAD0A" w14:textId="77777777" w:rsidR="00C13F1C" w:rsidRDefault="00C13F1C" w:rsidP="00C13F1C">
      <w:pPr>
        <w:pStyle w:val="NormalWeb"/>
        <w:pBdr>
          <w:top w:val="single" w:sz="4" w:space="1" w:color="auto"/>
          <w:left w:val="single" w:sz="4" w:space="4" w:color="auto"/>
          <w:bottom w:val="single" w:sz="4" w:space="1" w:color="auto"/>
          <w:right w:val="single" w:sz="4" w:space="4" w:color="auto"/>
        </w:pBdr>
        <w:jc w:val="both"/>
        <w:rPr>
          <w:rFonts w:ascii="Garamond" w:hAnsi="Garamond"/>
          <w:b/>
        </w:rPr>
      </w:pPr>
      <w:r>
        <w:rPr>
          <w:rFonts w:ascii="Garamond" w:hAnsi="Garamond"/>
        </w:rPr>
        <w:lastRenderedPageBreak/>
        <w:t>Soutien USA à AS, soutien de la Russie à l’Iran, Iran en Irak et Syrie</w:t>
      </w:r>
      <w:r w:rsidRPr="00C13F1C">
        <w:rPr>
          <w:rFonts w:ascii="Garamond" w:hAnsi="Garamond"/>
          <w:b/>
        </w:rPr>
        <w:t xml:space="preserve"> </w:t>
      </w:r>
    </w:p>
    <w:p w14:paraId="136A2E48" w14:textId="77777777" w:rsidR="00EE489C" w:rsidRDefault="00EE489C" w:rsidP="00C13F1C">
      <w:pPr>
        <w:pStyle w:val="NormalWeb"/>
        <w:pBdr>
          <w:top w:val="single" w:sz="4" w:space="1" w:color="auto"/>
          <w:left w:val="single" w:sz="4" w:space="4" w:color="auto"/>
          <w:bottom w:val="single" w:sz="4" w:space="1" w:color="auto"/>
          <w:right w:val="single" w:sz="4" w:space="4" w:color="auto"/>
        </w:pBdr>
        <w:jc w:val="both"/>
        <w:rPr>
          <w:rFonts w:ascii="Garamond" w:hAnsi="Garamond"/>
          <w:b/>
        </w:rPr>
      </w:pPr>
      <w:r>
        <w:rPr>
          <w:rFonts w:ascii="Garamond" w:hAnsi="Garamond"/>
          <w:b/>
        </w:rPr>
        <w:t>Le partenariat contre nature Arabie Saoudite Israël</w:t>
      </w:r>
    </w:p>
    <w:p w14:paraId="6B7E305F" w14:textId="77777777" w:rsidR="00C13F1C" w:rsidRPr="00CC3411" w:rsidRDefault="00C13F1C" w:rsidP="00C13F1C">
      <w:pPr>
        <w:pStyle w:val="NormalWeb"/>
        <w:pBdr>
          <w:top w:val="single" w:sz="4" w:space="1" w:color="auto"/>
          <w:left w:val="single" w:sz="4" w:space="4" w:color="auto"/>
          <w:bottom w:val="single" w:sz="4" w:space="1" w:color="auto"/>
          <w:right w:val="single" w:sz="4" w:space="4" w:color="auto"/>
        </w:pBdr>
        <w:jc w:val="both"/>
        <w:rPr>
          <w:rFonts w:ascii="Garamond" w:hAnsi="Garamond"/>
          <w:b/>
          <w:lang w:val="en-US"/>
        </w:rPr>
      </w:pPr>
      <w:r w:rsidRPr="00CC3411">
        <w:rPr>
          <w:rFonts w:ascii="Garamond" w:hAnsi="Garamond"/>
          <w:b/>
          <w:lang w:val="en-US"/>
        </w:rPr>
        <w:t xml:space="preserve">Kalash </w:t>
      </w:r>
      <w:proofErr w:type="spellStart"/>
      <w:r w:rsidRPr="00CC3411">
        <w:rPr>
          <w:rFonts w:ascii="Garamond" w:hAnsi="Garamond"/>
          <w:b/>
          <w:lang w:val="en-US"/>
        </w:rPr>
        <w:t>contre</w:t>
      </w:r>
      <w:proofErr w:type="spellEnd"/>
      <w:r w:rsidRPr="00CC3411">
        <w:rPr>
          <w:rFonts w:ascii="Garamond" w:hAnsi="Garamond"/>
          <w:b/>
          <w:lang w:val="en-US"/>
        </w:rPr>
        <w:t xml:space="preserve"> F-15, Tornado, Rafale et </w:t>
      </w:r>
      <w:proofErr w:type="gramStart"/>
      <w:r w:rsidRPr="00CC3411">
        <w:rPr>
          <w:rFonts w:ascii="Garamond" w:hAnsi="Garamond"/>
          <w:b/>
          <w:lang w:val="en-US"/>
        </w:rPr>
        <w:t>Eurofighter !</w:t>
      </w:r>
      <w:proofErr w:type="gramEnd"/>
    </w:p>
    <w:p w14:paraId="63129526" w14:textId="77777777" w:rsidR="00C13F1C" w:rsidRPr="00CC3411" w:rsidRDefault="00C13F1C" w:rsidP="000075B3">
      <w:pPr>
        <w:pStyle w:val="NormalWeb"/>
        <w:pBdr>
          <w:top w:val="single" w:sz="4" w:space="1" w:color="auto"/>
          <w:left w:val="single" w:sz="4" w:space="4" w:color="auto"/>
          <w:bottom w:val="single" w:sz="4" w:space="1" w:color="auto"/>
          <w:right w:val="single" w:sz="4" w:space="4" w:color="auto"/>
        </w:pBdr>
        <w:jc w:val="both"/>
        <w:rPr>
          <w:rFonts w:ascii="Garamond" w:hAnsi="Garamond"/>
          <w:lang w:val="en-US"/>
        </w:rPr>
      </w:pPr>
    </w:p>
    <w:p w14:paraId="5AF0B2F0" w14:textId="77777777" w:rsidR="00974A92" w:rsidRPr="00CC3411" w:rsidRDefault="00974A92" w:rsidP="000075B3">
      <w:pPr>
        <w:pStyle w:val="NormalWeb"/>
        <w:pBdr>
          <w:top w:val="single" w:sz="4" w:space="1" w:color="auto"/>
          <w:left w:val="single" w:sz="4" w:space="4" w:color="auto"/>
          <w:bottom w:val="single" w:sz="4" w:space="1" w:color="auto"/>
          <w:right w:val="single" w:sz="4" w:space="4" w:color="auto"/>
        </w:pBdr>
        <w:jc w:val="both"/>
        <w:rPr>
          <w:rFonts w:ascii="Garamond" w:hAnsi="Garamond"/>
          <w:b/>
          <w:lang w:val="en-US"/>
        </w:rPr>
      </w:pPr>
    </w:p>
    <w:p w14:paraId="5F0D7CC0" w14:textId="77777777" w:rsidR="00974A92" w:rsidRPr="00CC3411" w:rsidRDefault="00974A92" w:rsidP="00974A92">
      <w:pPr>
        <w:pStyle w:val="NormalWeb"/>
        <w:jc w:val="both"/>
        <w:rPr>
          <w:rFonts w:ascii="Garamond" w:hAnsi="Garamond"/>
          <w:b/>
          <w:lang w:val="en-US"/>
        </w:rPr>
      </w:pPr>
    </w:p>
    <w:p w14:paraId="2377AA3E" w14:textId="77777777" w:rsidR="00B30E85" w:rsidRDefault="00B30E85" w:rsidP="000075B3">
      <w:pPr>
        <w:pStyle w:val="NormalWeb"/>
        <w:pBdr>
          <w:top w:val="single" w:sz="4" w:space="1" w:color="auto"/>
          <w:left w:val="single" w:sz="4" w:space="4" w:color="auto"/>
          <w:bottom w:val="single" w:sz="4" w:space="1" w:color="auto"/>
          <w:right w:val="single" w:sz="4" w:space="4" w:color="auto"/>
        </w:pBdr>
        <w:jc w:val="both"/>
        <w:rPr>
          <w:rFonts w:ascii="Garamond" w:hAnsi="Garamond"/>
          <w:b/>
        </w:rPr>
      </w:pPr>
      <w:r>
        <w:rPr>
          <w:rFonts w:ascii="Garamond" w:hAnsi="Garamond"/>
          <w:b/>
        </w:rPr>
        <w:t>Eclairage</w:t>
      </w:r>
      <w:r w:rsidR="00606105">
        <w:rPr>
          <w:rFonts w:ascii="Garamond" w:hAnsi="Garamond"/>
          <w:b/>
        </w:rPr>
        <w:t>. Au-delà des raccourcis.</w:t>
      </w:r>
    </w:p>
    <w:p w14:paraId="40CAD3DB" w14:textId="77777777" w:rsidR="00DD6959" w:rsidRPr="00B30E85" w:rsidRDefault="00DD6959" w:rsidP="000075B3">
      <w:pPr>
        <w:pStyle w:val="NormalWeb"/>
        <w:pBdr>
          <w:top w:val="single" w:sz="4" w:space="1" w:color="auto"/>
          <w:left w:val="single" w:sz="4" w:space="4" w:color="auto"/>
          <w:bottom w:val="single" w:sz="4" w:space="1" w:color="auto"/>
          <w:right w:val="single" w:sz="4" w:space="4" w:color="auto"/>
        </w:pBdr>
        <w:jc w:val="both"/>
        <w:rPr>
          <w:rFonts w:ascii="Garamond" w:hAnsi="Garamond"/>
          <w:b/>
          <w:sz w:val="36"/>
        </w:rPr>
      </w:pPr>
      <w:r w:rsidRPr="00B30E85">
        <w:rPr>
          <w:rFonts w:ascii="Garamond" w:hAnsi="Garamond"/>
          <w:b/>
          <w:sz w:val="36"/>
        </w:rPr>
        <w:t xml:space="preserve">L’Iran et </w:t>
      </w:r>
      <w:r w:rsidR="00A819B4">
        <w:rPr>
          <w:rFonts w:ascii="Garamond" w:hAnsi="Garamond"/>
          <w:b/>
          <w:sz w:val="36"/>
        </w:rPr>
        <w:t>la bombe : voyou diabolique ou É</w:t>
      </w:r>
      <w:r w:rsidR="00A819B4" w:rsidRPr="00B30E85">
        <w:rPr>
          <w:rFonts w:ascii="Garamond" w:hAnsi="Garamond"/>
          <w:b/>
          <w:sz w:val="36"/>
        </w:rPr>
        <w:t xml:space="preserve">tat </w:t>
      </w:r>
      <w:r w:rsidRPr="00B30E85">
        <w:rPr>
          <w:rFonts w:ascii="Garamond" w:hAnsi="Garamond"/>
          <w:b/>
          <w:sz w:val="36"/>
        </w:rPr>
        <w:t>rationnel ?</w:t>
      </w:r>
    </w:p>
    <w:p w14:paraId="402E4F67" w14:textId="77777777" w:rsidR="00B30E85" w:rsidRPr="00DD6959" w:rsidRDefault="00B30E85" w:rsidP="00B30E85">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Garamond" w:hAnsi="Garamond"/>
        </w:rPr>
      </w:pPr>
      <w:r w:rsidRPr="000075B3">
        <w:rPr>
          <w:rFonts w:ascii="Garamond" w:hAnsi="Garamond"/>
          <w:b/>
        </w:rPr>
        <w:t>Critique </w:t>
      </w:r>
      <w:r>
        <w:rPr>
          <w:rFonts w:ascii="Garamond" w:hAnsi="Garamond"/>
          <w:b/>
        </w:rPr>
        <w:t xml:space="preserve">de la source </w:t>
      </w:r>
      <w:r w:rsidRPr="000075B3">
        <w:rPr>
          <w:rFonts w:ascii="Garamond" w:hAnsi="Garamond"/>
          <w:b/>
        </w:rPr>
        <w:t>:</w:t>
      </w:r>
      <w:r>
        <w:rPr>
          <w:rFonts w:ascii="Garamond" w:hAnsi="Garamond"/>
        </w:rPr>
        <w:t xml:space="preserve"> </w:t>
      </w:r>
      <w:r w:rsidRPr="0002552E">
        <w:rPr>
          <w:rFonts w:ascii="Garamond" w:hAnsi="Garamond"/>
          <w:b/>
        </w:rPr>
        <w:t xml:space="preserve">Pierre </w:t>
      </w:r>
      <w:proofErr w:type="spellStart"/>
      <w:r w:rsidRPr="0002552E">
        <w:rPr>
          <w:rFonts w:ascii="Garamond" w:hAnsi="Garamond"/>
          <w:b/>
        </w:rPr>
        <w:t>Razoux</w:t>
      </w:r>
      <w:proofErr w:type="spellEnd"/>
      <w:r>
        <w:rPr>
          <w:rFonts w:ascii="Garamond" w:hAnsi="Garamond"/>
        </w:rPr>
        <w:t>, directeur de recherches stratégiques à l’Ecole militaire de France (IRSEM), est l’un des rares chercheurs qui ont tenté d’étudier la guerre entre l’Iran et l’Irak de 1980 à 1988. Sa synthèse permet de convoquer le temps long et de mieux saisir le caractère rationnel des choix stratégiques de l’Iran. Le docteur en histoire ne saurait être suspect de complaisance à l’égard de l’Iran, lui qui travaille dans le champ scientifique d’une école française militaire et le giron de l’Otan. Pourtant, ses conclusions sont sévères à l’égard des compromissions européennes et américaines et rétablissent la nécessité de considérer les Etats comme des acteurs rationnels mus prioritairement par des intérêts. Les motivations stratégiques, mais aussi économiques et idéologiques, ont poussé les puissances régionales et mondiales à intervenir de différentes façons au Moyen-Orient et à orienter le devenir de la région. Les guerres du Moyen-Orient sont le reflet des interdépendances mondialisées.</w:t>
      </w:r>
    </w:p>
    <w:p w14:paraId="4BA8E9E6" w14:textId="77777777" w:rsidR="00B30E85" w:rsidRDefault="00B30E85" w:rsidP="000075B3">
      <w:pPr>
        <w:pStyle w:val="NormalWeb"/>
        <w:pBdr>
          <w:top w:val="single" w:sz="4" w:space="1" w:color="auto"/>
          <w:left w:val="single" w:sz="4" w:space="4" w:color="auto"/>
          <w:bottom w:val="single" w:sz="4" w:space="1" w:color="auto"/>
          <w:right w:val="single" w:sz="4" w:space="4" w:color="auto"/>
        </w:pBdr>
        <w:jc w:val="both"/>
        <w:rPr>
          <w:rFonts w:ascii="Garamond" w:hAnsi="Garamond"/>
          <w:b/>
        </w:rPr>
      </w:pPr>
    </w:p>
    <w:p w14:paraId="2A220156" w14:textId="77777777" w:rsidR="000F40BF" w:rsidRPr="007B15FA" w:rsidRDefault="004F7E52" w:rsidP="007B15FA">
      <w:pPr>
        <w:pStyle w:val="NormalWeb"/>
        <w:pBdr>
          <w:top w:val="single" w:sz="4" w:space="1" w:color="auto"/>
          <w:left w:val="single" w:sz="4" w:space="4" w:color="auto"/>
          <w:bottom w:val="single" w:sz="4" w:space="1" w:color="auto"/>
          <w:right w:val="single" w:sz="4" w:space="4" w:color="auto"/>
        </w:pBdr>
        <w:jc w:val="both"/>
        <w:rPr>
          <w:rFonts w:ascii="Garamond" w:hAnsi="Garamond"/>
        </w:rPr>
      </w:pPr>
      <w:r w:rsidRPr="004F7E52">
        <w:rPr>
          <w:rFonts w:ascii="Garamond" w:hAnsi="Garamond"/>
          <w:b/>
        </w:rPr>
        <w:t>Commentaire.</w:t>
      </w:r>
      <w:r>
        <w:rPr>
          <w:rFonts w:ascii="Garamond" w:hAnsi="Garamond"/>
        </w:rPr>
        <w:t xml:space="preserve"> </w:t>
      </w:r>
      <w:r w:rsidR="00DD6959">
        <w:rPr>
          <w:rFonts w:ascii="Garamond" w:hAnsi="Garamond"/>
        </w:rPr>
        <w:t xml:space="preserve">La perception de l’Iran par l’opinion publique en Europe </w:t>
      </w:r>
      <w:r w:rsidR="00182AF7">
        <w:rPr>
          <w:rFonts w:ascii="Garamond" w:hAnsi="Garamond"/>
        </w:rPr>
        <w:t>reste</w:t>
      </w:r>
      <w:r w:rsidR="00DD6959">
        <w:rPr>
          <w:rFonts w:ascii="Garamond" w:hAnsi="Garamond"/>
        </w:rPr>
        <w:t xml:space="preserve"> très négative. </w:t>
      </w:r>
      <w:r w:rsidR="000075B3">
        <w:rPr>
          <w:rFonts w:ascii="Garamond" w:hAnsi="Garamond"/>
        </w:rPr>
        <w:t xml:space="preserve">Elle se concentre sur  les aspects idéologiques et </w:t>
      </w:r>
      <w:r w:rsidR="00EB77A9">
        <w:rPr>
          <w:rFonts w:ascii="Garamond" w:hAnsi="Garamond"/>
        </w:rPr>
        <w:t>autoritaires du régime</w:t>
      </w:r>
      <w:r w:rsidR="000075B3">
        <w:rPr>
          <w:rFonts w:ascii="Garamond" w:hAnsi="Garamond"/>
        </w:rPr>
        <w:t xml:space="preserve">, bien documentés et irréfutables, qui ne sauraient évidemment convenir aux idéaux démocratiques. </w:t>
      </w:r>
      <w:r w:rsidR="00182AF7">
        <w:rPr>
          <w:rFonts w:ascii="Garamond" w:hAnsi="Garamond"/>
        </w:rPr>
        <w:t>Banni, cerné et isolé sur le plan géopolitique après la Révolution de 1979,</w:t>
      </w:r>
      <w:r w:rsidR="00EB77A9">
        <w:rPr>
          <w:rFonts w:ascii="Garamond" w:hAnsi="Garamond"/>
        </w:rPr>
        <w:t xml:space="preserve"> échaudé par les attaques chimiques et massivement meurtrières de la guerre de 80-88,</w:t>
      </w:r>
      <w:r w:rsidR="00182AF7">
        <w:rPr>
          <w:rFonts w:ascii="Garamond" w:hAnsi="Garamond"/>
        </w:rPr>
        <w:t xml:space="preserve"> le pays a </w:t>
      </w:r>
      <w:r w:rsidR="00EB77A9">
        <w:rPr>
          <w:rFonts w:ascii="Garamond" w:hAnsi="Garamond"/>
        </w:rPr>
        <w:t>rationnellement</w:t>
      </w:r>
      <w:r w:rsidR="00182AF7">
        <w:rPr>
          <w:rFonts w:ascii="Garamond" w:hAnsi="Garamond"/>
        </w:rPr>
        <w:t xml:space="preserve"> cherché à développer la dissuasion nucléaire, à son corps défendant. Le programme </w:t>
      </w:r>
      <w:r w:rsidR="00EB77A9">
        <w:rPr>
          <w:rFonts w:ascii="Garamond" w:hAnsi="Garamond"/>
        </w:rPr>
        <w:t xml:space="preserve">militaire et civil </w:t>
      </w:r>
      <w:r w:rsidR="00182AF7">
        <w:rPr>
          <w:rFonts w:ascii="Garamond" w:hAnsi="Garamond"/>
        </w:rPr>
        <w:t>avait pourtant été initié dans les années ’50 sous l’autorité du Shah, l’al</w:t>
      </w:r>
      <w:r w:rsidR="00A819B4">
        <w:rPr>
          <w:rFonts w:ascii="Garamond" w:hAnsi="Garamond"/>
        </w:rPr>
        <w:t xml:space="preserve">lié choyé du camp occidental, </w:t>
      </w:r>
      <w:r w:rsidR="00182AF7">
        <w:rPr>
          <w:rFonts w:ascii="Garamond" w:hAnsi="Garamond"/>
        </w:rPr>
        <w:t xml:space="preserve">sous l’égide des </w:t>
      </w:r>
      <w:r w:rsidR="00A819B4">
        <w:rPr>
          <w:rFonts w:ascii="Garamond" w:hAnsi="Garamond"/>
        </w:rPr>
        <w:t xml:space="preserve">Etats-Unis et la pleine coopération </w:t>
      </w:r>
      <w:r w:rsidR="006452E7">
        <w:rPr>
          <w:rFonts w:ascii="Garamond" w:hAnsi="Garamond"/>
        </w:rPr>
        <w:t xml:space="preserve">prosélytique </w:t>
      </w:r>
      <w:r w:rsidR="00A819B4">
        <w:rPr>
          <w:rFonts w:ascii="Garamond" w:hAnsi="Garamond"/>
        </w:rPr>
        <w:t>de la France</w:t>
      </w:r>
      <w:r w:rsidR="00182AF7">
        <w:rPr>
          <w:rFonts w:ascii="Garamond" w:hAnsi="Garamond"/>
        </w:rPr>
        <w:t xml:space="preserve">. </w:t>
      </w:r>
      <w:r w:rsidR="00EE18AE">
        <w:rPr>
          <w:rFonts w:ascii="Garamond" w:hAnsi="Garamond"/>
        </w:rPr>
        <w:lastRenderedPageBreak/>
        <w:t>Depuis 2013, l</w:t>
      </w:r>
      <w:r w:rsidR="00182AF7">
        <w:rPr>
          <w:rFonts w:ascii="Garamond" w:hAnsi="Garamond"/>
        </w:rPr>
        <w:t xml:space="preserve">es ouvertures entreprises sous la mandature des présidents Obama et </w:t>
      </w:r>
      <w:proofErr w:type="spellStart"/>
      <w:r w:rsidR="00182AF7">
        <w:rPr>
          <w:rFonts w:ascii="Garamond" w:hAnsi="Garamond"/>
        </w:rPr>
        <w:t>Rohani</w:t>
      </w:r>
      <w:proofErr w:type="spellEnd"/>
      <w:r w:rsidR="00182AF7">
        <w:rPr>
          <w:rFonts w:ascii="Garamond" w:hAnsi="Garamond"/>
        </w:rPr>
        <w:t xml:space="preserve"> ont permis de reprendre les négociations qui concernent le développement de l’énergie nucléaire en Iran en prenant davantage en compte ses besoins </w:t>
      </w:r>
      <w:r w:rsidR="00EB77A9">
        <w:rPr>
          <w:rFonts w:ascii="Garamond" w:hAnsi="Garamond"/>
        </w:rPr>
        <w:t xml:space="preserve">vitaux </w:t>
      </w:r>
      <w:r w:rsidR="00182AF7">
        <w:rPr>
          <w:rFonts w:ascii="Garamond" w:hAnsi="Garamond"/>
        </w:rPr>
        <w:t xml:space="preserve">stratégiques. Son renoncement officiel à tout usage militaire de ces techniques, contrôlé par l’Agence Internationale de l’Energie Atomique (AIEA) de l’ONU, n’était acceptable pour lui que si des garanties de sécurité lui étaient accordées. Du coup, </w:t>
      </w:r>
      <w:r w:rsidR="00EB77A9">
        <w:rPr>
          <w:rFonts w:ascii="Garamond" w:hAnsi="Garamond"/>
        </w:rPr>
        <w:t>l’</w:t>
      </w:r>
      <w:r w:rsidR="00182AF7">
        <w:rPr>
          <w:rFonts w:ascii="Garamond" w:hAnsi="Garamond"/>
        </w:rPr>
        <w:t>accord signé à Vienne en 2015, autorise la levée progressive des sanctions</w:t>
      </w:r>
      <w:r w:rsidR="00EE18AE">
        <w:rPr>
          <w:rFonts w:ascii="Garamond" w:hAnsi="Garamond"/>
        </w:rPr>
        <w:t xml:space="preserve"> politiques et économiques</w:t>
      </w:r>
      <w:r w:rsidR="00182AF7">
        <w:rPr>
          <w:rFonts w:ascii="Garamond" w:hAnsi="Garamond"/>
        </w:rPr>
        <w:t xml:space="preserve"> contre l’Iran et la </w:t>
      </w:r>
      <w:r w:rsidR="00DD6959">
        <w:rPr>
          <w:rFonts w:ascii="Garamond" w:hAnsi="Garamond"/>
        </w:rPr>
        <w:t>fréquentation commerciale et to</w:t>
      </w:r>
      <w:r w:rsidR="000075B3">
        <w:rPr>
          <w:rFonts w:ascii="Garamond" w:hAnsi="Garamond"/>
        </w:rPr>
        <w:t xml:space="preserve">uristique </w:t>
      </w:r>
      <w:r w:rsidR="00182AF7">
        <w:rPr>
          <w:rFonts w:ascii="Garamond" w:hAnsi="Garamond"/>
        </w:rPr>
        <w:t xml:space="preserve">devient </w:t>
      </w:r>
      <w:r w:rsidR="000075B3">
        <w:rPr>
          <w:rFonts w:ascii="Garamond" w:hAnsi="Garamond"/>
        </w:rPr>
        <w:t>moins confidentielle</w:t>
      </w:r>
      <w:r w:rsidR="00182AF7">
        <w:rPr>
          <w:rFonts w:ascii="Garamond" w:hAnsi="Garamond"/>
        </w:rPr>
        <w:t>.</w:t>
      </w:r>
      <w:r w:rsidR="000075B3">
        <w:rPr>
          <w:rFonts w:ascii="Garamond" w:hAnsi="Garamond"/>
        </w:rPr>
        <w:t xml:space="preserve"> </w:t>
      </w:r>
      <w:r w:rsidR="00EB77A9">
        <w:rPr>
          <w:rFonts w:ascii="Garamond" w:hAnsi="Garamond"/>
        </w:rPr>
        <w:t>En 2017, l</w:t>
      </w:r>
      <w:r w:rsidR="00182AF7">
        <w:rPr>
          <w:rFonts w:ascii="Garamond" w:hAnsi="Garamond"/>
        </w:rPr>
        <w:t xml:space="preserve">a puissance iranienne </w:t>
      </w:r>
      <w:r w:rsidR="000F681C">
        <w:rPr>
          <w:rFonts w:ascii="Garamond" w:hAnsi="Garamond"/>
        </w:rPr>
        <w:t xml:space="preserve">sort </w:t>
      </w:r>
      <w:r w:rsidR="00182AF7">
        <w:rPr>
          <w:rFonts w:ascii="Garamond" w:hAnsi="Garamond"/>
        </w:rPr>
        <w:t>plus affermie des crises majeures</w:t>
      </w:r>
      <w:r w:rsidR="000F681C">
        <w:rPr>
          <w:rFonts w:ascii="Garamond" w:hAnsi="Garamond"/>
        </w:rPr>
        <w:t xml:space="preserve"> qui font rage au Moyen-Orient. </w:t>
      </w:r>
      <w:r w:rsidR="00EB77A9">
        <w:rPr>
          <w:rFonts w:ascii="Garamond" w:hAnsi="Garamond"/>
        </w:rPr>
        <w:t>Rétive à cette montée en puissance, l</w:t>
      </w:r>
      <w:r w:rsidR="000F681C">
        <w:rPr>
          <w:rFonts w:ascii="Garamond" w:hAnsi="Garamond"/>
        </w:rPr>
        <w:t>’administration du président Trump réactive</w:t>
      </w:r>
      <w:r w:rsidR="00EE18AE">
        <w:rPr>
          <w:rFonts w:ascii="Garamond" w:hAnsi="Garamond"/>
        </w:rPr>
        <w:t xml:space="preserve"> en mai 2018</w:t>
      </w:r>
      <w:r w:rsidR="000F681C">
        <w:rPr>
          <w:rFonts w:ascii="Garamond" w:hAnsi="Garamond"/>
        </w:rPr>
        <w:t xml:space="preserve"> les instruments de diabolisation.</w:t>
      </w:r>
      <w:r w:rsidR="002B02FE" w:rsidRPr="002B02FE">
        <w:rPr>
          <w:rFonts w:ascii="Garamond" w:hAnsi="Garamond"/>
        </w:rPr>
        <w:t xml:space="preserve"> </w:t>
      </w:r>
      <w:r w:rsidR="00EE18AE">
        <w:rPr>
          <w:rFonts w:ascii="Garamond" w:hAnsi="Garamond"/>
        </w:rPr>
        <w:t xml:space="preserve">Largement. </w:t>
      </w:r>
      <w:r w:rsidR="002B02FE">
        <w:rPr>
          <w:rFonts w:ascii="Garamond" w:hAnsi="Garamond"/>
        </w:rPr>
        <w:t>Quand le spectacle de l’information doit discréditer un ennemi auprès de l’opinion publique, le temps long et la rationalité des acteurs ne sont pas convoqués tandis que sont survalorisés les aspects les plus aptes à révulser. Il n’y a pas alors place pour la connaissance et la co</w:t>
      </w:r>
      <w:r w:rsidR="00A819B4">
        <w:rPr>
          <w:rFonts w:ascii="Garamond" w:hAnsi="Garamond"/>
        </w:rPr>
        <w:t xml:space="preserve">mmunication politique dans les États </w:t>
      </w:r>
      <w:r w:rsidR="002B02FE">
        <w:rPr>
          <w:rFonts w:ascii="Garamond" w:hAnsi="Garamond"/>
        </w:rPr>
        <w:t>démocratiques devient subtilement propagande.</w:t>
      </w:r>
      <w:r w:rsidR="006452E7">
        <w:rPr>
          <w:rFonts w:ascii="Garamond" w:hAnsi="Garamond"/>
        </w:rPr>
        <w:t xml:space="preserve"> Contre toute</w:t>
      </w:r>
      <w:r w:rsidR="00EC1C84">
        <w:rPr>
          <w:rFonts w:ascii="Garamond" w:hAnsi="Garamond"/>
        </w:rPr>
        <w:t xml:space="preserve">s les informations de l’AIEA, sa propre administration et </w:t>
      </w:r>
      <w:r w:rsidR="006452E7">
        <w:rPr>
          <w:rFonts w:ascii="Garamond" w:hAnsi="Garamond"/>
        </w:rPr>
        <w:t xml:space="preserve">les </w:t>
      </w:r>
      <w:r w:rsidR="00EC1C84">
        <w:rPr>
          <w:rFonts w:ascii="Garamond" w:hAnsi="Garamond"/>
        </w:rPr>
        <w:t>réticences de l’Union européen</w:t>
      </w:r>
      <w:r w:rsidR="007B15FA">
        <w:rPr>
          <w:rFonts w:ascii="Garamond" w:hAnsi="Garamond"/>
        </w:rPr>
        <w:t>ne</w:t>
      </w:r>
      <w:r w:rsidR="00EC1C84">
        <w:rPr>
          <w:rFonts w:ascii="Garamond" w:hAnsi="Garamond"/>
        </w:rPr>
        <w:t>,</w:t>
      </w:r>
      <w:r w:rsidR="006452E7">
        <w:rPr>
          <w:rFonts w:ascii="Garamond" w:hAnsi="Garamond"/>
        </w:rPr>
        <w:t xml:space="preserve"> le président Trump sort unilatéralement de l’accord nucléaire </w:t>
      </w:r>
      <w:r w:rsidR="00EC1C84">
        <w:rPr>
          <w:rFonts w:ascii="Garamond" w:hAnsi="Garamond"/>
        </w:rPr>
        <w:t xml:space="preserve">en mai 2018 </w:t>
      </w:r>
      <w:r w:rsidR="006452E7">
        <w:rPr>
          <w:rFonts w:ascii="Garamond" w:hAnsi="Garamond"/>
        </w:rPr>
        <w:t>et raffermit violemment les sanctions.</w:t>
      </w:r>
      <w:r w:rsidR="000F40BF">
        <w:rPr>
          <w:rFonts w:ascii="Garamond" w:hAnsi="Garamond"/>
        </w:rPr>
        <w:t xml:space="preserve"> </w:t>
      </w:r>
    </w:p>
    <w:p w14:paraId="7599FF7B" w14:textId="77777777" w:rsidR="009D71D4" w:rsidRPr="00DD6959" w:rsidRDefault="009D71D4" w:rsidP="00A819B4">
      <w:pPr>
        <w:pStyle w:val="NormalWeb"/>
        <w:rPr>
          <w:rFonts w:ascii="Garamond" w:hAnsi="Garamond"/>
          <w:b/>
        </w:rPr>
      </w:pPr>
    </w:p>
    <w:p w14:paraId="2FEAF736" w14:textId="77777777" w:rsidR="00D91E84" w:rsidRDefault="007B15FA" w:rsidP="00A819B4">
      <w:pPr>
        <w:pStyle w:val="NormalWeb"/>
        <w:pBdr>
          <w:top w:val="single" w:sz="4" w:space="1" w:color="auto"/>
          <w:left w:val="single" w:sz="4" w:space="4" w:color="auto"/>
          <w:bottom w:val="single" w:sz="4" w:space="1" w:color="auto"/>
          <w:right w:val="single" w:sz="4" w:space="4" w:color="auto"/>
        </w:pBdr>
        <w:rPr>
          <w:b/>
        </w:rPr>
      </w:pPr>
      <w:r>
        <w:rPr>
          <w:b/>
        </w:rPr>
        <w:t>Le Conseil de C</w:t>
      </w:r>
      <w:r w:rsidR="004C7F0C">
        <w:rPr>
          <w:b/>
        </w:rPr>
        <w:t>oopération des É</w:t>
      </w:r>
      <w:r w:rsidR="004C7F0C" w:rsidRPr="00DD0FD2">
        <w:rPr>
          <w:b/>
        </w:rPr>
        <w:t xml:space="preserve">tats </w:t>
      </w:r>
      <w:r w:rsidR="00DD0FD2" w:rsidRPr="00DD0FD2">
        <w:rPr>
          <w:b/>
        </w:rPr>
        <w:t>arabes du Golfe</w:t>
      </w:r>
      <w:r>
        <w:rPr>
          <w:b/>
        </w:rPr>
        <w:t xml:space="preserve"> (CCG)</w:t>
      </w:r>
      <w:r w:rsidR="004D694D">
        <w:rPr>
          <w:b/>
        </w:rPr>
        <w:t xml:space="preserve">. </w:t>
      </w:r>
    </w:p>
    <w:p w14:paraId="641AB140" w14:textId="77777777" w:rsidR="00171A9E" w:rsidRPr="00D91E84" w:rsidRDefault="004D694D" w:rsidP="00A819B4">
      <w:pPr>
        <w:pStyle w:val="NormalWeb"/>
        <w:pBdr>
          <w:top w:val="single" w:sz="4" w:space="1" w:color="auto"/>
          <w:left w:val="single" w:sz="4" w:space="4" w:color="auto"/>
          <w:bottom w:val="single" w:sz="4" w:space="1" w:color="auto"/>
          <w:right w:val="single" w:sz="4" w:space="4" w:color="auto"/>
        </w:pBdr>
        <w:rPr>
          <w:b/>
          <w:sz w:val="40"/>
        </w:rPr>
      </w:pPr>
      <w:r w:rsidRPr="00D91E84">
        <w:rPr>
          <w:b/>
          <w:sz w:val="40"/>
        </w:rPr>
        <w:t xml:space="preserve">Union </w:t>
      </w:r>
      <w:r w:rsidR="00A819B4" w:rsidRPr="00D91E84">
        <w:rPr>
          <w:b/>
          <w:sz w:val="40"/>
        </w:rPr>
        <w:t>belligène</w:t>
      </w:r>
      <w:r w:rsidR="004C7F0C" w:rsidRPr="00D91E84">
        <w:rPr>
          <w:b/>
          <w:sz w:val="40"/>
        </w:rPr>
        <w:t xml:space="preserve"> </w:t>
      </w:r>
      <w:r w:rsidRPr="00D91E84">
        <w:rPr>
          <w:b/>
          <w:sz w:val="40"/>
        </w:rPr>
        <w:t>ou baudruche </w:t>
      </w:r>
      <w:r w:rsidR="00A819B4" w:rsidRPr="00D91E84">
        <w:rPr>
          <w:b/>
          <w:sz w:val="40"/>
        </w:rPr>
        <w:t xml:space="preserve">pacifiante </w:t>
      </w:r>
      <w:r w:rsidRPr="00D91E84">
        <w:rPr>
          <w:b/>
          <w:sz w:val="40"/>
        </w:rPr>
        <w:t>?</w:t>
      </w:r>
    </w:p>
    <w:p w14:paraId="6F0ECDE5" w14:textId="77777777" w:rsidR="00A819B4" w:rsidRDefault="007B15FA" w:rsidP="00A819B4">
      <w:pPr>
        <w:pBdr>
          <w:top w:val="single" w:sz="4" w:space="1" w:color="auto"/>
          <w:left w:val="single" w:sz="4" w:space="4" w:color="auto"/>
          <w:bottom w:val="single" w:sz="4" w:space="1" w:color="auto"/>
          <w:right w:val="single" w:sz="4" w:space="4" w:color="auto"/>
        </w:pBdr>
      </w:pPr>
      <w:r>
        <w:t>« </w:t>
      </w:r>
      <w:r>
        <w:rPr>
          <w:i/>
        </w:rPr>
        <w:t xml:space="preserve">Les pays du Golfe », </w:t>
      </w:r>
      <w:r>
        <w:t xml:space="preserve">vocable médiatique qui suggère une catégorie homogène. Vraiment ? </w:t>
      </w:r>
      <w:r w:rsidR="00DD0FD2" w:rsidRPr="004C7F0C">
        <w:t xml:space="preserve">Fondé </w:t>
      </w:r>
      <w:r w:rsidR="004D694D" w:rsidRPr="004C7F0C">
        <w:t xml:space="preserve">en 1981 </w:t>
      </w:r>
      <w:r w:rsidR="00DD0FD2" w:rsidRPr="004C7F0C">
        <w:t xml:space="preserve">à l’initiative des </w:t>
      </w:r>
      <w:r w:rsidR="004C7F0C" w:rsidRPr="004C7F0C">
        <w:t>États</w:t>
      </w:r>
      <w:r w:rsidR="00DD0FD2" w:rsidRPr="004C7F0C">
        <w:t xml:space="preserve">-Unis </w:t>
      </w:r>
      <w:r w:rsidR="004D694D" w:rsidRPr="004C7F0C">
        <w:t>pour circonscrire le</w:t>
      </w:r>
      <w:r w:rsidR="00DD0FD2" w:rsidRPr="004C7F0C">
        <w:t xml:space="preserve"> conflit entre </w:t>
      </w:r>
      <w:r w:rsidR="004D694D" w:rsidRPr="004C7F0C">
        <w:t xml:space="preserve">leurs ennemis, </w:t>
      </w:r>
      <w:r w:rsidR="00DD0FD2" w:rsidRPr="004C7F0C">
        <w:t>l’Iran et</w:t>
      </w:r>
      <w:r w:rsidR="004D694D" w:rsidRPr="004C7F0C">
        <w:t xml:space="preserve"> l’Irak</w:t>
      </w:r>
      <w:r w:rsidR="00DD0FD2" w:rsidRPr="004C7F0C">
        <w:t>, le CCG a développé</w:t>
      </w:r>
      <w:r w:rsidR="004D694D" w:rsidRPr="004C7F0C">
        <w:t xml:space="preserve"> essentiellement</w:t>
      </w:r>
      <w:r w:rsidR="00DD0FD2" w:rsidRPr="004C7F0C">
        <w:t xml:space="preserve"> l’axe de coopération militaire</w:t>
      </w:r>
      <w:r w:rsidR="004C7F0C">
        <w:t xml:space="preserve"> contre une obsession : l’Iran</w:t>
      </w:r>
      <w:r w:rsidR="00DD0FD2" w:rsidRPr="004C7F0C">
        <w:t xml:space="preserve">. Six pays de la péninsule arabique – sans le Yémen – qui ont davantage tardé à développer une réelle coopération économique. </w:t>
      </w:r>
      <w:r w:rsidR="004C7F0C" w:rsidRPr="004C7F0C">
        <w:t>On constate qu’à la suite de l</w:t>
      </w:r>
      <w:r w:rsidR="004D694D" w:rsidRPr="004C7F0C">
        <w:t>a</w:t>
      </w:r>
      <w:r w:rsidR="004C7F0C" w:rsidRPr="004C7F0C">
        <w:t xml:space="preserve"> </w:t>
      </w:r>
      <w:r w:rsidR="004D694D" w:rsidRPr="004C7F0C">
        <w:t xml:space="preserve">baisse drastique des prix du pétrole, la plupart des membres de CCG essaient </w:t>
      </w:r>
      <w:r w:rsidR="004C7F0C">
        <w:t xml:space="preserve">concurremment </w:t>
      </w:r>
      <w:r w:rsidR="004D694D" w:rsidRPr="004C7F0C">
        <w:t>de diversifier leurs investissements pour ne plus dépendre uniquement de la rente du pétro</w:t>
      </w:r>
      <w:r w:rsidR="004C7F0C">
        <w:t xml:space="preserve">le qui assure jusque là près de </w:t>
      </w:r>
      <w:r w:rsidR="004D694D" w:rsidRPr="004C7F0C">
        <w:t>90% de leurs revenus. Il</w:t>
      </w:r>
      <w:r w:rsidR="004C7F0C">
        <w:t xml:space="preserve"> est intéressant de voir que ces monarchies autoritaires</w:t>
      </w:r>
      <w:r w:rsidR="004D694D" w:rsidRPr="004C7F0C">
        <w:t xml:space="preserve"> ont aussi contracté différents accords bilatéraux de défense avec des puissances internationales</w:t>
      </w:r>
      <w:r w:rsidR="004C7F0C">
        <w:t xml:space="preserve"> démocratiques</w:t>
      </w:r>
      <w:r w:rsidR="004D694D" w:rsidRPr="004C7F0C">
        <w:t xml:space="preserve"> dont des contingents importants y sont stationnés. Les armées communes, « Bouclier de la Péninsule »</w:t>
      </w:r>
      <w:r w:rsidR="000C2362">
        <w:t>,</w:t>
      </w:r>
      <w:r w:rsidR="004D694D" w:rsidRPr="004C7F0C">
        <w:t xml:space="preserve"> sont intervenues pour mater </w:t>
      </w:r>
      <w:r w:rsidR="000C2362" w:rsidRPr="004C7F0C">
        <w:t>en 2011</w:t>
      </w:r>
      <w:r w:rsidR="000C2362">
        <w:t xml:space="preserve"> </w:t>
      </w:r>
      <w:r w:rsidR="004D694D" w:rsidRPr="004C7F0C">
        <w:t xml:space="preserve">la révolte à Bahreïn </w:t>
      </w:r>
      <w:r w:rsidR="006E071C">
        <w:t>et les velléités de libéralisation, repoussoir qui</w:t>
      </w:r>
      <w:r w:rsidR="000C2362">
        <w:t xml:space="preserve"> crée l’unité</w:t>
      </w:r>
      <w:r w:rsidR="004D694D" w:rsidRPr="004C7F0C">
        <w:t xml:space="preserve">. </w:t>
      </w:r>
      <w:r w:rsidR="000C2362">
        <w:t xml:space="preserve">Le message </w:t>
      </w:r>
      <w:r w:rsidR="00BD7328">
        <w:t xml:space="preserve">réactionnaire </w:t>
      </w:r>
      <w:r w:rsidR="00955CDF">
        <w:t xml:space="preserve">de la contre-révolution </w:t>
      </w:r>
      <w:r w:rsidR="000C2362">
        <w:t>est clair. Par la suite, l</w:t>
      </w:r>
      <w:r w:rsidR="004D694D" w:rsidRPr="004C7F0C">
        <w:t xml:space="preserve">es </w:t>
      </w:r>
      <w:r w:rsidR="004C7F0C">
        <w:t xml:space="preserve">rivalités et les </w:t>
      </w:r>
      <w:r w:rsidR="004D694D" w:rsidRPr="004C7F0C">
        <w:t>intérêts particuliers se sont exprimés violemment dans le conf</w:t>
      </w:r>
      <w:r w:rsidR="004C7F0C">
        <w:t>lit entre le Qatar d’une part, l</w:t>
      </w:r>
      <w:r w:rsidR="004D694D" w:rsidRPr="004C7F0C">
        <w:t>’Arabie Saoudite et les Émirats arabes unis d’autre part.</w:t>
      </w:r>
      <w:r w:rsidR="006E071C">
        <w:t xml:space="preserve"> Présentée parfois comme le cache-sexe multilatéral de la suprématie saoudienne, le CCG ne s’est pas toujours laissé instrumentaliser.</w:t>
      </w:r>
      <w:r w:rsidR="000C2362">
        <w:t xml:space="preserve"> Les relations diplomatiques sont rompues avec le Qatar</w:t>
      </w:r>
      <w:r w:rsidR="000D6EAB">
        <w:t>, accusé de proximité trop grande avec les Frères musulmans comme avec l’Iran</w:t>
      </w:r>
      <w:r w:rsidR="000C2362">
        <w:t>.</w:t>
      </w:r>
      <w:r w:rsidR="006E071C">
        <w:t xml:space="preserve"> Et c’est une coalition plus large</w:t>
      </w:r>
      <w:r w:rsidR="000C2362">
        <w:t xml:space="preserve"> – qui exclut le Qatar en 2017 -</w:t>
      </w:r>
      <w:r w:rsidR="006E071C">
        <w:t xml:space="preserve"> qui </w:t>
      </w:r>
      <w:r w:rsidR="000C2362">
        <w:t>est l’outil de</w:t>
      </w:r>
      <w:r w:rsidR="006E071C">
        <w:t xml:space="preserve"> la guerre au Yémen.</w:t>
      </w:r>
    </w:p>
    <w:p w14:paraId="25FDCEBE" w14:textId="77777777" w:rsidR="00A819B4" w:rsidRDefault="00A819B4" w:rsidP="00A819B4">
      <w:pPr>
        <w:pBdr>
          <w:top w:val="single" w:sz="4" w:space="1" w:color="auto"/>
          <w:left w:val="single" w:sz="4" w:space="4" w:color="auto"/>
          <w:bottom w:val="single" w:sz="4" w:space="1" w:color="auto"/>
          <w:right w:val="single" w:sz="4" w:space="4" w:color="auto"/>
        </w:pBdr>
      </w:pPr>
    </w:p>
    <w:p w14:paraId="14F10EF1" w14:textId="77777777" w:rsidR="0044370C" w:rsidRPr="00CC3411" w:rsidRDefault="006E071C" w:rsidP="00A819B4">
      <w:pPr>
        <w:pBdr>
          <w:top w:val="single" w:sz="4" w:space="1" w:color="auto"/>
          <w:left w:val="single" w:sz="4" w:space="4" w:color="auto"/>
          <w:bottom w:val="single" w:sz="4" w:space="1" w:color="auto"/>
          <w:right w:val="single" w:sz="4" w:space="4" w:color="auto"/>
        </w:pBdr>
        <w:jc w:val="right"/>
        <w:rPr>
          <w:rFonts w:cs="Arial"/>
          <w:szCs w:val="20"/>
          <w:lang w:val="en-US"/>
        </w:rPr>
      </w:pPr>
      <w:proofErr w:type="spellStart"/>
      <w:r w:rsidRPr="006E071C">
        <w:rPr>
          <w:rFonts w:cs="Arial"/>
          <w:smallCaps/>
          <w:szCs w:val="20"/>
        </w:rPr>
        <w:t>Monfleur</w:t>
      </w:r>
      <w:proofErr w:type="spellEnd"/>
      <w:r w:rsidRPr="006E071C">
        <w:rPr>
          <w:rFonts w:cs="Arial"/>
          <w:smallCaps/>
          <w:szCs w:val="20"/>
        </w:rPr>
        <w:t xml:space="preserve"> (L.), </w:t>
      </w:r>
      <w:r w:rsidRPr="006E071C">
        <w:rPr>
          <w:rFonts w:cs="Arial"/>
          <w:i/>
          <w:szCs w:val="20"/>
        </w:rPr>
        <w:t>Le Conseil de coopération du Golfe depuis 2011 : un renforcement de la coopération ?</w:t>
      </w:r>
      <w:r w:rsidRPr="006E071C">
        <w:rPr>
          <w:rFonts w:cs="Arial"/>
          <w:smallCaps/>
          <w:szCs w:val="20"/>
        </w:rPr>
        <w:t xml:space="preserve">, </w:t>
      </w:r>
      <w:r w:rsidRPr="006E071C">
        <w:rPr>
          <w:rFonts w:cs="Arial"/>
          <w:szCs w:val="20"/>
        </w:rPr>
        <w:t xml:space="preserve">dans </w:t>
      </w:r>
      <w:r w:rsidRPr="006E071C">
        <w:rPr>
          <w:rFonts w:cs="Arial"/>
          <w:i/>
          <w:szCs w:val="20"/>
        </w:rPr>
        <w:t>Les clés du Moyen-Orient</w:t>
      </w:r>
      <w:r w:rsidRPr="006E071C">
        <w:rPr>
          <w:rFonts w:cs="Arial"/>
          <w:szCs w:val="20"/>
        </w:rPr>
        <w:t xml:space="preserve">, 01/03/2018. </w:t>
      </w:r>
      <w:r w:rsidRPr="00CC3411">
        <w:rPr>
          <w:rFonts w:cs="Arial"/>
          <w:szCs w:val="20"/>
          <w:lang w:val="en-US"/>
        </w:rPr>
        <w:t xml:space="preserve">(URL : </w:t>
      </w:r>
      <w:hyperlink r:id="rId21" w:history="1">
        <w:r w:rsidRPr="00CC3411">
          <w:rPr>
            <w:rStyle w:val="Lienhypertexte"/>
            <w:rFonts w:cs="Arial"/>
            <w:szCs w:val="20"/>
            <w:lang w:val="en-US"/>
          </w:rPr>
          <w:t>https://www.lesclesdumoyenorient.com/Le-Conseil-de-Cooperation-du-Golfe-depuis-2011-un-renforcement-de-la.html</w:t>
        </w:r>
      </w:hyperlink>
      <w:r w:rsidRPr="00CC3411">
        <w:rPr>
          <w:rFonts w:cs="Arial"/>
          <w:szCs w:val="20"/>
          <w:lang w:val="en-US"/>
        </w:rPr>
        <w:t xml:space="preserve"> )</w:t>
      </w:r>
    </w:p>
    <w:p w14:paraId="7ED6E4B3" w14:textId="77777777" w:rsidR="00E55C94" w:rsidRPr="00CC3411" w:rsidRDefault="00E55C94" w:rsidP="00A819B4">
      <w:pPr>
        <w:pBdr>
          <w:top w:val="single" w:sz="4" w:space="1" w:color="auto"/>
          <w:left w:val="single" w:sz="4" w:space="4" w:color="auto"/>
          <w:bottom w:val="single" w:sz="4" w:space="1" w:color="auto"/>
          <w:right w:val="single" w:sz="4" w:space="4" w:color="auto"/>
        </w:pBdr>
        <w:jc w:val="right"/>
        <w:rPr>
          <w:rFonts w:cs="Arial"/>
          <w:szCs w:val="20"/>
          <w:lang w:val="en-US"/>
        </w:rPr>
      </w:pPr>
    </w:p>
    <w:p w14:paraId="1510AD3A" w14:textId="77777777" w:rsidR="006E071C" w:rsidRPr="00CC3411" w:rsidRDefault="006E071C" w:rsidP="00E55C94">
      <w:pPr>
        <w:jc w:val="right"/>
        <w:rPr>
          <w:rFonts w:cs="Arial"/>
          <w:smallCaps/>
          <w:szCs w:val="20"/>
          <w:lang w:val="en-US"/>
        </w:rPr>
      </w:pPr>
      <w:r w:rsidRPr="00CC3411">
        <w:rPr>
          <w:rFonts w:cs="Arial"/>
          <w:smallCaps/>
          <w:szCs w:val="20"/>
          <w:lang w:val="en-US"/>
        </w:rPr>
        <w:t xml:space="preserve"> </w:t>
      </w:r>
    </w:p>
    <w:p w14:paraId="3BD249D6" w14:textId="77777777" w:rsidR="00E55C94" w:rsidRPr="00CC3411" w:rsidRDefault="00E55C94" w:rsidP="00A819B4">
      <w:pPr>
        <w:pBdr>
          <w:top w:val="single" w:sz="4" w:space="1" w:color="auto"/>
          <w:left w:val="single" w:sz="4" w:space="4" w:color="auto"/>
          <w:bottom w:val="single" w:sz="4" w:space="1" w:color="auto"/>
          <w:right w:val="single" w:sz="4" w:space="4" w:color="auto"/>
        </w:pBdr>
        <w:rPr>
          <w:lang w:val="en-US"/>
        </w:rPr>
      </w:pPr>
    </w:p>
    <w:p w14:paraId="0D676053" w14:textId="77777777" w:rsidR="00A819B4" w:rsidRPr="00BC17A4" w:rsidRDefault="00D91E84" w:rsidP="00A819B4">
      <w:pPr>
        <w:pBdr>
          <w:top w:val="single" w:sz="4" w:space="1" w:color="auto"/>
          <w:left w:val="single" w:sz="4" w:space="4" w:color="auto"/>
          <w:bottom w:val="single" w:sz="4" w:space="1" w:color="auto"/>
          <w:right w:val="single" w:sz="4" w:space="4" w:color="auto"/>
        </w:pBdr>
        <w:rPr>
          <w:rFonts w:ascii="Arial Black" w:hAnsi="Arial Black"/>
          <w:b/>
          <w:smallCaps/>
        </w:rPr>
      </w:pPr>
      <w:r w:rsidRPr="00BC17A4">
        <w:rPr>
          <w:rFonts w:ascii="Arial Black" w:hAnsi="Arial Black"/>
          <w:b/>
          <w:smallCaps/>
        </w:rPr>
        <w:t xml:space="preserve">Un acteur allié entreprenant : les </w:t>
      </w:r>
      <w:r w:rsidR="0029276E">
        <w:rPr>
          <w:rFonts w:ascii="Arial Black" w:hAnsi="Arial Black"/>
          <w:b/>
          <w:smallCaps/>
        </w:rPr>
        <w:t>É</w:t>
      </w:r>
      <w:r w:rsidR="0029276E" w:rsidRPr="00BC17A4">
        <w:rPr>
          <w:rFonts w:ascii="Arial Black" w:hAnsi="Arial Black"/>
          <w:b/>
          <w:smallCaps/>
        </w:rPr>
        <w:t xml:space="preserve">mirats </w:t>
      </w:r>
      <w:r w:rsidR="004A44A1" w:rsidRPr="00BC17A4">
        <w:rPr>
          <w:rFonts w:ascii="Arial Black" w:hAnsi="Arial Black"/>
          <w:b/>
          <w:smallCaps/>
        </w:rPr>
        <w:t>A</w:t>
      </w:r>
      <w:r w:rsidR="00987288" w:rsidRPr="00BC17A4">
        <w:rPr>
          <w:rFonts w:ascii="Arial Black" w:hAnsi="Arial Black"/>
          <w:b/>
          <w:smallCaps/>
        </w:rPr>
        <w:t xml:space="preserve">rabes </w:t>
      </w:r>
      <w:r w:rsidR="004A44A1" w:rsidRPr="00BC17A4">
        <w:rPr>
          <w:rFonts w:ascii="Arial Black" w:hAnsi="Arial Black"/>
          <w:b/>
          <w:smallCaps/>
        </w:rPr>
        <w:t>U</w:t>
      </w:r>
      <w:r w:rsidR="00987288" w:rsidRPr="00BC17A4">
        <w:rPr>
          <w:rFonts w:ascii="Arial Black" w:hAnsi="Arial Black"/>
          <w:b/>
          <w:smallCaps/>
        </w:rPr>
        <w:t>nis</w:t>
      </w:r>
      <w:r w:rsidR="004A44A1" w:rsidRPr="00BC17A4">
        <w:rPr>
          <w:rFonts w:ascii="Arial Black" w:hAnsi="Arial Black"/>
          <w:b/>
          <w:smallCaps/>
        </w:rPr>
        <w:t xml:space="preserve">  </w:t>
      </w:r>
    </w:p>
    <w:p w14:paraId="51E711DD" w14:textId="77777777" w:rsidR="00DD0FD2" w:rsidRPr="00BC17A4" w:rsidRDefault="00D91E84" w:rsidP="00216065">
      <w:pPr>
        <w:pStyle w:val="NormalWeb"/>
        <w:pBdr>
          <w:top w:val="single" w:sz="4" w:space="1" w:color="auto"/>
          <w:left w:val="single" w:sz="4" w:space="4" w:color="auto"/>
          <w:bottom w:val="single" w:sz="4" w:space="1" w:color="auto"/>
          <w:right w:val="single" w:sz="4" w:space="4" w:color="auto"/>
        </w:pBdr>
        <w:rPr>
          <w:rFonts w:ascii="Arial Black" w:hAnsi="Arial Black"/>
          <w:b/>
          <w:sz w:val="44"/>
        </w:rPr>
      </w:pPr>
      <w:r w:rsidRPr="00BC17A4">
        <w:rPr>
          <w:rFonts w:ascii="Arial Black" w:hAnsi="Arial Black"/>
          <w:b/>
          <w:smallCaps/>
          <w:sz w:val="40"/>
        </w:rPr>
        <w:t>la guerre, un acte public ou un investissement privé ?</w:t>
      </w:r>
    </w:p>
    <w:p w14:paraId="28A53097" w14:textId="77777777" w:rsidR="00221EFB" w:rsidRPr="0071346C" w:rsidRDefault="002927FB" w:rsidP="00D43857">
      <w:pPr>
        <w:pStyle w:val="NormalWeb"/>
        <w:pBdr>
          <w:top w:val="single" w:sz="4" w:space="1" w:color="auto"/>
          <w:left w:val="single" w:sz="4" w:space="4" w:color="auto"/>
          <w:bottom w:val="single" w:sz="4" w:space="1" w:color="auto"/>
          <w:right w:val="single" w:sz="4" w:space="4" w:color="auto"/>
        </w:pBdr>
        <w:jc w:val="both"/>
        <w:rPr>
          <w:rFonts w:ascii="Garamond" w:hAnsi="Garamond"/>
        </w:rPr>
      </w:pPr>
      <w:r>
        <w:rPr>
          <w:rFonts w:ascii="Garamond" w:hAnsi="Garamond"/>
          <w:noProof/>
          <w:lang w:val="fr-FR" w:eastAsia="en-US"/>
        </w:rPr>
        <w:pict w14:anchorId="4198CB4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6" type="#_x0000_t185" style="position:absolute;left:0;text-align:left;margin-left:-5.35pt;margin-top:139.5pt;width:191.85pt;height:290.7pt;rotation:-360;z-index:251665408;mso-position-horizontal-relative:margin;mso-position-vertical-relative:margin;mso-width-relative:margin;mso-height-relative:margin" o:allowincell="f" adj="1739" fillcolor="#943634 [2405]" strokecolor="#9bbb59 [3206]" strokeweight="3pt">
            <v:imagedata embosscolor="shadow add(51)"/>
            <v:shadow type="emboss" color="lineOrFill darken(153)" color2="shadow add(102)" offset="1pt,1pt"/>
            <v:textbox style="mso-next-textbox:#_x0000_s1036;mso-fit-shape-to-text:t" inset="3.6pt,,3.6pt">
              <w:txbxContent>
                <w:p w14:paraId="50784244" w14:textId="77777777" w:rsidR="00F27915" w:rsidRPr="00C67890" w:rsidRDefault="00F27915" w:rsidP="00B91677">
                  <w:pPr>
                    <w:pBdr>
                      <w:top w:val="single" w:sz="8" w:space="10" w:color="FFFFFF" w:themeColor="background1"/>
                      <w:bottom w:val="single" w:sz="8" w:space="10" w:color="FFFFFF" w:themeColor="background1"/>
                    </w:pBdr>
                    <w:spacing w:after="0"/>
                    <w:rPr>
                      <w:rFonts w:asciiTheme="minorHAnsi" w:hAnsiTheme="minorHAnsi" w:cs="Arial"/>
                      <w:b/>
                      <w:iCs/>
                      <w:color w:val="C00000"/>
                      <w:sz w:val="24"/>
                      <w:szCs w:val="24"/>
                      <w:lang w:val="fr-FR"/>
                    </w:rPr>
                  </w:pPr>
                  <w:r w:rsidRPr="00C67890">
                    <w:rPr>
                      <w:rFonts w:asciiTheme="minorHAnsi" w:hAnsiTheme="minorHAnsi" w:cs="Arial"/>
                      <w:b/>
                      <w:iCs/>
                      <w:color w:val="C00000"/>
                      <w:sz w:val="20"/>
                      <w:szCs w:val="24"/>
                      <w:lang w:val="fr-FR"/>
                    </w:rPr>
                    <w:t>C’est moi qui ai la plus grande !</w:t>
                  </w:r>
                </w:p>
                <w:p w14:paraId="3092FA5A" w14:textId="77777777" w:rsidR="00F27915" w:rsidRPr="00C67890" w:rsidRDefault="00F27915" w:rsidP="00B91677">
                  <w:pPr>
                    <w:pBdr>
                      <w:top w:val="single" w:sz="8" w:space="10" w:color="FFFFFF" w:themeColor="background1"/>
                      <w:bottom w:val="single" w:sz="8" w:space="10" w:color="FFFFFF" w:themeColor="background1"/>
                    </w:pBdr>
                    <w:spacing w:after="0"/>
                    <w:rPr>
                      <w:rFonts w:asciiTheme="minorHAnsi" w:hAnsiTheme="minorHAnsi" w:cs="Arial"/>
                      <w:b/>
                      <w:i/>
                      <w:iCs/>
                      <w:color w:val="808080" w:themeColor="text1" w:themeTint="7F"/>
                      <w:sz w:val="24"/>
                      <w:szCs w:val="24"/>
                      <w:lang w:val="fr-FR"/>
                    </w:rPr>
                  </w:pPr>
                </w:p>
                <w:p w14:paraId="119B2BC2" w14:textId="77777777" w:rsidR="00F27915" w:rsidRPr="00C67890" w:rsidRDefault="00F27915" w:rsidP="00B91677">
                  <w:pPr>
                    <w:pBdr>
                      <w:top w:val="single" w:sz="8" w:space="10" w:color="FFFFFF" w:themeColor="background1"/>
                      <w:bottom w:val="single" w:sz="8" w:space="10" w:color="FFFFFF" w:themeColor="background1"/>
                    </w:pBdr>
                    <w:spacing w:after="0"/>
                    <w:rPr>
                      <w:rFonts w:asciiTheme="minorHAnsi" w:hAnsiTheme="minorHAnsi" w:cs="Arial"/>
                      <w:i/>
                      <w:iCs/>
                      <w:color w:val="808080" w:themeColor="text1" w:themeTint="7F"/>
                      <w:sz w:val="24"/>
                      <w:szCs w:val="24"/>
                      <w:lang w:val="fr-FR"/>
                    </w:rPr>
                  </w:pPr>
                  <w:r w:rsidRPr="00C67890">
                    <w:rPr>
                      <w:rFonts w:asciiTheme="minorHAnsi" w:hAnsiTheme="minorHAnsi" w:cs="Arial"/>
                      <w:b/>
                      <w:i/>
                      <w:iCs/>
                      <w:color w:val="808080" w:themeColor="text1" w:themeTint="7F"/>
                      <w:sz w:val="24"/>
                      <w:szCs w:val="24"/>
                      <w:lang w:val="fr-FR"/>
                    </w:rPr>
                    <w:t>La plus haute tour du monde est construite à Dubaï</w:t>
                  </w:r>
                  <w:r w:rsidRPr="00C67890">
                    <w:rPr>
                      <w:rFonts w:asciiTheme="minorHAnsi" w:hAnsiTheme="minorHAnsi" w:cs="Arial"/>
                      <w:i/>
                      <w:iCs/>
                      <w:color w:val="808080" w:themeColor="text1" w:themeTint="7F"/>
                      <w:sz w:val="24"/>
                      <w:szCs w:val="24"/>
                      <w:lang w:val="fr-FR"/>
                    </w:rPr>
                    <w:t>. Le paradis financier d’une opacité profitable, s’est construit grâce à la manne pétrolière d’Abou Dhabi. En 10 ans, l’émirat est devenu le hub aristocratique des gagnants de la mondialisation heureuse : affaires, banque, salon de l’armement, voyage, luxe, résidences et fêtes. La diversification des EAU est une réussite réservée aux privilégiés du monde.</w:t>
                  </w:r>
                  <w:r w:rsidRPr="00C67890">
                    <w:rPr>
                      <w:rFonts w:asciiTheme="minorHAnsi" w:hAnsiTheme="minorHAnsi" w:cs="Arial"/>
                      <w:iCs/>
                      <w:color w:val="808080" w:themeColor="text1" w:themeTint="7F"/>
                      <w:sz w:val="24"/>
                      <w:szCs w:val="24"/>
                      <w:lang w:val="fr-FR"/>
                    </w:rPr>
                    <w:t xml:space="preserve"> </w:t>
                  </w:r>
                  <w:r w:rsidRPr="00C67890">
                    <w:rPr>
                      <w:rFonts w:asciiTheme="minorHAnsi" w:hAnsiTheme="minorHAnsi" w:cs="Arial"/>
                      <w:i/>
                      <w:iCs/>
                      <w:color w:val="808080" w:themeColor="text1" w:themeTint="7F"/>
                      <w:sz w:val="24"/>
                      <w:szCs w:val="24"/>
                      <w:lang w:val="fr-FR"/>
                    </w:rPr>
                    <w:t>Abreuvée du sang de la Terre et de ses damnés.</w:t>
                  </w:r>
                </w:p>
              </w:txbxContent>
            </v:textbox>
            <w10:wrap type="square" anchorx="margin" anchory="margin"/>
          </v:shape>
        </w:pict>
      </w:r>
      <w:r w:rsidR="00987288" w:rsidRPr="0071346C">
        <w:rPr>
          <w:rFonts w:ascii="Garamond" w:hAnsi="Garamond"/>
        </w:rPr>
        <w:t xml:space="preserve">Abu </w:t>
      </w:r>
      <w:proofErr w:type="spellStart"/>
      <w:r w:rsidR="00987288" w:rsidRPr="0071346C">
        <w:rPr>
          <w:rFonts w:ascii="Garamond" w:hAnsi="Garamond"/>
        </w:rPr>
        <w:t>Dabi</w:t>
      </w:r>
      <w:proofErr w:type="spellEnd"/>
      <w:r w:rsidR="00987288" w:rsidRPr="0071346C">
        <w:rPr>
          <w:rFonts w:ascii="Garamond" w:hAnsi="Garamond"/>
        </w:rPr>
        <w:t xml:space="preserve">, le plus grand des sept émirats est aussi celui qui dénombre les réserves de pétrole les plus importantes. </w:t>
      </w:r>
      <w:r w:rsidR="00AC7A4F" w:rsidRPr="0071346C">
        <w:rPr>
          <w:rFonts w:ascii="Garamond" w:hAnsi="Garamond"/>
        </w:rPr>
        <w:t xml:space="preserve">Moins de 3 millions d’habitants dont </w:t>
      </w:r>
      <w:r w:rsidR="005B487B" w:rsidRPr="0071346C">
        <w:rPr>
          <w:rFonts w:ascii="Garamond" w:hAnsi="Garamond"/>
        </w:rPr>
        <w:t xml:space="preserve">près de 80% sont étrangers : </w:t>
      </w:r>
      <w:r w:rsidR="00D20788" w:rsidRPr="0071346C">
        <w:rPr>
          <w:rFonts w:ascii="Garamond" w:hAnsi="Garamond"/>
        </w:rPr>
        <w:t xml:space="preserve">pourquoi un </w:t>
      </w:r>
      <w:r w:rsidR="005B487B" w:rsidRPr="0071346C">
        <w:rPr>
          <w:rFonts w:ascii="Garamond" w:hAnsi="Garamond"/>
        </w:rPr>
        <w:t xml:space="preserve">rare </w:t>
      </w:r>
      <w:r w:rsidR="009541C4" w:rsidRPr="0071346C">
        <w:rPr>
          <w:rFonts w:ascii="Garamond" w:hAnsi="Garamond"/>
        </w:rPr>
        <w:t xml:space="preserve">Aboudabien national </w:t>
      </w:r>
      <w:r w:rsidR="00D20788" w:rsidRPr="0071346C">
        <w:rPr>
          <w:rFonts w:ascii="Garamond" w:hAnsi="Garamond"/>
        </w:rPr>
        <w:t xml:space="preserve">irait-il </w:t>
      </w:r>
      <w:r w:rsidR="009541C4" w:rsidRPr="0071346C">
        <w:rPr>
          <w:rFonts w:ascii="Garamond" w:hAnsi="Garamond"/>
        </w:rPr>
        <w:t>risquer</w:t>
      </w:r>
      <w:r w:rsidR="00D20788" w:rsidRPr="0071346C">
        <w:rPr>
          <w:rFonts w:ascii="Garamond" w:hAnsi="Garamond"/>
        </w:rPr>
        <w:t xml:space="preserve"> la vie </w:t>
      </w:r>
      <w:r w:rsidR="00320F18">
        <w:rPr>
          <w:rFonts w:ascii="Garamond" w:hAnsi="Garamond"/>
        </w:rPr>
        <w:t xml:space="preserve">précieuse </w:t>
      </w:r>
      <w:r w:rsidR="00D20788" w:rsidRPr="0071346C">
        <w:rPr>
          <w:rFonts w:ascii="Garamond" w:hAnsi="Garamond"/>
        </w:rPr>
        <w:t>de son fils à la guerre ?</w:t>
      </w:r>
      <w:r w:rsidR="009541C4" w:rsidRPr="0071346C">
        <w:rPr>
          <w:rFonts w:ascii="Garamond" w:hAnsi="Garamond"/>
        </w:rPr>
        <w:t xml:space="preserve"> </w:t>
      </w:r>
      <w:r w:rsidR="00515D9B" w:rsidRPr="0071346C">
        <w:rPr>
          <w:rFonts w:ascii="Garamond" w:hAnsi="Garamond"/>
        </w:rPr>
        <w:t>Pourquoi le ferait-il a</w:t>
      </w:r>
      <w:r w:rsidR="009541C4" w:rsidRPr="0071346C">
        <w:rPr>
          <w:rFonts w:ascii="Garamond" w:hAnsi="Garamond"/>
        </w:rPr>
        <w:t xml:space="preserve">lors qu’un contrat privé peut </w:t>
      </w:r>
      <w:r w:rsidR="00987288" w:rsidRPr="0071346C">
        <w:rPr>
          <w:rFonts w:ascii="Garamond" w:hAnsi="Garamond"/>
        </w:rPr>
        <w:t>lui</w:t>
      </w:r>
      <w:r w:rsidR="009541C4" w:rsidRPr="0071346C">
        <w:rPr>
          <w:rFonts w:ascii="Garamond" w:hAnsi="Garamond"/>
        </w:rPr>
        <w:t xml:space="preserve"> fournir </w:t>
      </w:r>
      <w:r w:rsidR="00320F18">
        <w:rPr>
          <w:rFonts w:ascii="Garamond" w:hAnsi="Garamond"/>
        </w:rPr>
        <w:t xml:space="preserve">à bon marché et sans risque </w:t>
      </w:r>
      <w:r w:rsidR="009541C4" w:rsidRPr="0071346C">
        <w:rPr>
          <w:rFonts w:ascii="Garamond" w:hAnsi="Garamond"/>
        </w:rPr>
        <w:t xml:space="preserve">la chair à canon </w:t>
      </w:r>
      <w:r w:rsidR="00D43857" w:rsidRPr="0071346C">
        <w:rPr>
          <w:rFonts w:ascii="Garamond" w:hAnsi="Garamond"/>
        </w:rPr>
        <w:t>candidate pour le</w:t>
      </w:r>
      <w:r w:rsidR="009541C4" w:rsidRPr="0071346C">
        <w:rPr>
          <w:rFonts w:ascii="Garamond" w:hAnsi="Garamond"/>
        </w:rPr>
        <w:t xml:space="preserve"> sale boulot</w:t>
      </w:r>
      <w:r w:rsidR="005B487B" w:rsidRPr="0071346C">
        <w:rPr>
          <w:rFonts w:ascii="Garamond" w:hAnsi="Garamond"/>
        </w:rPr>
        <w:t xml:space="preserve"> ? </w:t>
      </w:r>
      <w:r w:rsidR="00320F18">
        <w:rPr>
          <w:rFonts w:ascii="Garamond" w:hAnsi="Garamond"/>
        </w:rPr>
        <w:t>Et puis</w:t>
      </w:r>
      <w:r w:rsidR="00515D9B" w:rsidRPr="0071346C">
        <w:rPr>
          <w:rFonts w:ascii="Garamond" w:hAnsi="Garamond"/>
        </w:rPr>
        <w:t xml:space="preserve">, </w:t>
      </w:r>
      <w:r w:rsidR="00320F18">
        <w:rPr>
          <w:rFonts w:ascii="Garamond" w:hAnsi="Garamond"/>
        </w:rPr>
        <w:t xml:space="preserve">l’investissement sécuritaire </w:t>
      </w:r>
      <w:r w:rsidR="009541C4" w:rsidRPr="0071346C">
        <w:rPr>
          <w:rFonts w:ascii="Garamond" w:hAnsi="Garamond"/>
        </w:rPr>
        <w:t xml:space="preserve">entrera </w:t>
      </w:r>
      <w:r w:rsidR="00515D9B" w:rsidRPr="0071346C">
        <w:rPr>
          <w:rFonts w:ascii="Garamond" w:hAnsi="Garamond"/>
        </w:rPr>
        <w:t xml:space="preserve">simplement </w:t>
      </w:r>
      <w:r w:rsidR="009541C4" w:rsidRPr="0071346C">
        <w:rPr>
          <w:rFonts w:ascii="Garamond" w:hAnsi="Garamond"/>
        </w:rPr>
        <w:t>dans la comptabilité so</w:t>
      </w:r>
      <w:r w:rsidR="00515D9B" w:rsidRPr="0071346C">
        <w:rPr>
          <w:rFonts w:ascii="Garamond" w:hAnsi="Garamond"/>
        </w:rPr>
        <w:t>u</w:t>
      </w:r>
      <w:r w:rsidR="009541C4" w:rsidRPr="0071346C">
        <w:rPr>
          <w:rFonts w:ascii="Garamond" w:hAnsi="Garamond"/>
        </w:rPr>
        <w:t xml:space="preserve">s l’entrée pertes et profits. 700 mercenaires colombiens ont ainsi été récemment engagés par des </w:t>
      </w:r>
      <w:r w:rsidR="00221EFB" w:rsidRPr="0071346C">
        <w:rPr>
          <w:rFonts w:ascii="Garamond" w:hAnsi="Garamond"/>
        </w:rPr>
        <w:t xml:space="preserve">entreprises </w:t>
      </w:r>
      <w:r w:rsidR="009541C4" w:rsidRPr="0071346C">
        <w:rPr>
          <w:rFonts w:ascii="Garamond" w:hAnsi="Garamond"/>
        </w:rPr>
        <w:t xml:space="preserve">transnationales </w:t>
      </w:r>
      <w:r w:rsidR="00221EFB" w:rsidRPr="0071346C">
        <w:rPr>
          <w:rFonts w:ascii="Garamond" w:hAnsi="Garamond"/>
        </w:rPr>
        <w:t xml:space="preserve">de sécurité </w:t>
      </w:r>
      <w:r w:rsidR="009541C4" w:rsidRPr="0071346C">
        <w:rPr>
          <w:rFonts w:ascii="Garamond" w:hAnsi="Garamond"/>
        </w:rPr>
        <w:t xml:space="preserve">qui ont vendu leur </w:t>
      </w:r>
      <w:r w:rsidR="009541C4" w:rsidRPr="0071346C">
        <w:rPr>
          <w:rFonts w:ascii="Garamond" w:hAnsi="Garamond"/>
          <w:i/>
        </w:rPr>
        <w:t xml:space="preserve">expertise </w:t>
      </w:r>
      <w:r w:rsidR="009541C4" w:rsidRPr="0071346C">
        <w:rPr>
          <w:rFonts w:ascii="Garamond" w:hAnsi="Garamond"/>
        </w:rPr>
        <w:t>au ministre de la Défense émirati. L</w:t>
      </w:r>
      <w:r w:rsidR="00216065" w:rsidRPr="0071346C">
        <w:rPr>
          <w:rFonts w:ascii="Garamond" w:hAnsi="Garamond"/>
        </w:rPr>
        <w:t>a marchandisation de la guerre</w:t>
      </w:r>
      <w:r w:rsidR="009541C4" w:rsidRPr="0071346C">
        <w:rPr>
          <w:rFonts w:ascii="Garamond" w:hAnsi="Garamond"/>
        </w:rPr>
        <w:t xml:space="preserve"> permet </w:t>
      </w:r>
      <w:r w:rsidR="00E424B8" w:rsidRPr="0071346C">
        <w:rPr>
          <w:rFonts w:ascii="Garamond" w:hAnsi="Garamond"/>
        </w:rPr>
        <w:t xml:space="preserve">évidemment </w:t>
      </w:r>
      <w:r w:rsidR="009541C4" w:rsidRPr="0071346C">
        <w:rPr>
          <w:rFonts w:ascii="Garamond" w:hAnsi="Garamond"/>
        </w:rPr>
        <w:t xml:space="preserve">de dissimuler le caractère </w:t>
      </w:r>
      <w:r w:rsidR="00E424B8" w:rsidRPr="0071346C">
        <w:rPr>
          <w:rFonts w:ascii="Garamond" w:hAnsi="Garamond"/>
        </w:rPr>
        <w:t xml:space="preserve">grave et ultime de l’acte </w:t>
      </w:r>
      <w:r w:rsidR="00D43857" w:rsidRPr="0071346C">
        <w:rPr>
          <w:rFonts w:ascii="Garamond" w:hAnsi="Garamond"/>
        </w:rPr>
        <w:t xml:space="preserve">souverain </w:t>
      </w:r>
      <w:r w:rsidR="00E424B8" w:rsidRPr="0071346C">
        <w:rPr>
          <w:rFonts w:ascii="Garamond" w:hAnsi="Garamond"/>
        </w:rPr>
        <w:t xml:space="preserve">de guerre </w:t>
      </w:r>
      <w:r w:rsidR="009541C4" w:rsidRPr="0071346C">
        <w:rPr>
          <w:rFonts w:ascii="Garamond" w:hAnsi="Garamond"/>
        </w:rPr>
        <w:t>derrière la contractualisation de services de sécurité.</w:t>
      </w:r>
      <w:r w:rsidR="00E424B8" w:rsidRPr="0071346C">
        <w:rPr>
          <w:rFonts w:ascii="Garamond" w:hAnsi="Garamond"/>
        </w:rPr>
        <w:t xml:space="preserve"> Efficace stratagème qui euphémise</w:t>
      </w:r>
      <w:r w:rsidR="00515D9B" w:rsidRPr="0071346C">
        <w:rPr>
          <w:rFonts w:ascii="Garamond" w:hAnsi="Garamond"/>
        </w:rPr>
        <w:t xml:space="preserve"> la guerre.</w:t>
      </w:r>
      <w:r w:rsidR="009541C4" w:rsidRPr="0071346C">
        <w:rPr>
          <w:rFonts w:ascii="Garamond" w:hAnsi="Garamond"/>
        </w:rPr>
        <w:t xml:space="preserve"> Rien de neuf sous le soleil. Mais les </w:t>
      </w:r>
      <w:r w:rsidR="00515D9B" w:rsidRPr="0071346C">
        <w:rPr>
          <w:rFonts w:ascii="Garamond" w:hAnsi="Garamond"/>
        </w:rPr>
        <w:t xml:space="preserve">fidèles </w:t>
      </w:r>
      <w:r w:rsidR="009541C4" w:rsidRPr="0071346C">
        <w:rPr>
          <w:rFonts w:ascii="Garamond" w:hAnsi="Garamond"/>
        </w:rPr>
        <w:t>partenaires démocratiques</w:t>
      </w:r>
      <w:r w:rsidR="00D43857" w:rsidRPr="0071346C">
        <w:rPr>
          <w:rFonts w:ascii="Garamond" w:hAnsi="Garamond"/>
        </w:rPr>
        <w:t xml:space="preserve">, qui </w:t>
      </w:r>
      <w:r w:rsidR="005B487B" w:rsidRPr="0071346C">
        <w:rPr>
          <w:rFonts w:ascii="Garamond" w:hAnsi="Garamond"/>
        </w:rPr>
        <w:t>avaient</w:t>
      </w:r>
      <w:r w:rsidR="009541C4" w:rsidRPr="0071346C">
        <w:rPr>
          <w:rFonts w:ascii="Garamond" w:hAnsi="Garamond"/>
        </w:rPr>
        <w:t xml:space="preserve"> depuis longtemps</w:t>
      </w:r>
      <w:r w:rsidR="00D43857" w:rsidRPr="0071346C">
        <w:rPr>
          <w:rFonts w:ascii="Garamond" w:hAnsi="Garamond"/>
        </w:rPr>
        <w:t xml:space="preserve"> </w:t>
      </w:r>
      <w:r w:rsidR="005B487B" w:rsidRPr="0071346C">
        <w:rPr>
          <w:rFonts w:ascii="Garamond" w:hAnsi="Garamond"/>
        </w:rPr>
        <w:t>chassé</w:t>
      </w:r>
      <w:r w:rsidR="009541C4" w:rsidRPr="0071346C">
        <w:rPr>
          <w:rFonts w:ascii="Garamond" w:hAnsi="Garamond"/>
        </w:rPr>
        <w:t xml:space="preserve"> cette pratique</w:t>
      </w:r>
      <w:r w:rsidR="00515D9B" w:rsidRPr="0071346C">
        <w:rPr>
          <w:rFonts w:ascii="Garamond" w:hAnsi="Garamond"/>
        </w:rPr>
        <w:t xml:space="preserve"> du mercenariat</w:t>
      </w:r>
      <w:r w:rsidR="009541C4" w:rsidRPr="0071346C">
        <w:rPr>
          <w:rFonts w:ascii="Garamond" w:hAnsi="Garamond"/>
        </w:rPr>
        <w:t xml:space="preserve"> par la porte </w:t>
      </w:r>
      <w:r w:rsidR="00515D9B" w:rsidRPr="0071346C">
        <w:rPr>
          <w:rFonts w:ascii="Garamond" w:hAnsi="Garamond"/>
        </w:rPr>
        <w:t xml:space="preserve">de la loi, </w:t>
      </w:r>
      <w:r w:rsidR="004216E6" w:rsidRPr="0071346C">
        <w:rPr>
          <w:rFonts w:ascii="Garamond" w:hAnsi="Garamond"/>
        </w:rPr>
        <w:t>la voient leur revenir</w:t>
      </w:r>
      <w:r w:rsidR="009541C4" w:rsidRPr="0071346C">
        <w:rPr>
          <w:rFonts w:ascii="Garamond" w:hAnsi="Garamond"/>
        </w:rPr>
        <w:t xml:space="preserve"> douce</w:t>
      </w:r>
      <w:r w:rsidR="005B487B" w:rsidRPr="0071346C">
        <w:rPr>
          <w:rFonts w:ascii="Garamond" w:hAnsi="Garamond"/>
        </w:rPr>
        <w:t>ment par la fenêtre de la dérégulation mondialisée</w:t>
      </w:r>
      <w:r w:rsidR="004216E6" w:rsidRPr="0071346C">
        <w:rPr>
          <w:rFonts w:ascii="Garamond" w:hAnsi="Garamond"/>
        </w:rPr>
        <w:t xml:space="preserve">. Business </w:t>
      </w:r>
      <w:proofErr w:type="spellStart"/>
      <w:r w:rsidR="004216E6" w:rsidRPr="0071346C">
        <w:rPr>
          <w:rFonts w:ascii="Garamond" w:hAnsi="Garamond"/>
        </w:rPr>
        <w:t>is</w:t>
      </w:r>
      <w:proofErr w:type="spellEnd"/>
      <w:r w:rsidR="004216E6" w:rsidRPr="0071346C">
        <w:rPr>
          <w:rFonts w:ascii="Garamond" w:hAnsi="Garamond"/>
        </w:rPr>
        <w:t xml:space="preserve"> business, passez votre chemin</w:t>
      </w:r>
      <w:r w:rsidR="00320F18">
        <w:rPr>
          <w:rFonts w:ascii="Garamond" w:hAnsi="Garamond"/>
        </w:rPr>
        <w:t>…</w:t>
      </w:r>
    </w:p>
    <w:p w14:paraId="6445DA82" w14:textId="77777777" w:rsidR="00216065" w:rsidRPr="0071346C" w:rsidRDefault="00320F18" w:rsidP="00D43857">
      <w:pPr>
        <w:pStyle w:val="NormalWeb"/>
        <w:pBdr>
          <w:top w:val="single" w:sz="4" w:space="1" w:color="auto"/>
          <w:left w:val="single" w:sz="4" w:space="4" w:color="auto"/>
          <w:bottom w:val="single" w:sz="4" w:space="1" w:color="auto"/>
          <w:right w:val="single" w:sz="4" w:space="4" w:color="auto"/>
        </w:pBdr>
        <w:jc w:val="both"/>
        <w:rPr>
          <w:rFonts w:ascii="Garamond" w:hAnsi="Garamond"/>
        </w:rPr>
      </w:pPr>
      <w:r>
        <w:rPr>
          <w:rFonts w:ascii="Garamond" w:hAnsi="Garamond"/>
        </w:rPr>
        <w:t>C</w:t>
      </w:r>
      <w:r w:rsidR="00216065" w:rsidRPr="0071346C">
        <w:rPr>
          <w:rFonts w:ascii="Garamond" w:hAnsi="Garamond"/>
        </w:rPr>
        <w:t xml:space="preserve">es moyens </w:t>
      </w:r>
      <w:r w:rsidR="005B487B" w:rsidRPr="0071346C">
        <w:rPr>
          <w:rFonts w:ascii="Garamond" w:hAnsi="Garamond"/>
        </w:rPr>
        <w:t>commerciaux</w:t>
      </w:r>
      <w:r w:rsidR="00515D9B" w:rsidRPr="0071346C">
        <w:rPr>
          <w:rFonts w:ascii="Garamond" w:hAnsi="Garamond"/>
        </w:rPr>
        <w:t xml:space="preserve"> confondent </w:t>
      </w:r>
      <w:r w:rsidR="004216E6" w:rsidRPr="0071346C">
        <w:rPr>
          <w:rFonts w:ascii="Garamond" w:hAnsi="Garamond"/>
        </w:rPr>
        <w:t xml:space="preserve">fonds </w:t>
      </w:r>
      <w:r w:rsidR="00216065" w:rsidRPr="0071346C">
        <w:rPr>
          <w:rFonts w:ascii="Garamond" w:hAnsi="Garamond"/>
        </w:rPr>
        <w:t>publics</w:t>
      </w:r>
      <w:r>
        <w:rPr>
          <w:rFonts w:ascii="Garamond" w:hAnsi="Garamond"/>
        </w:rPr>
        <w:t xml:space="preserve"> et </w:t>
      </w:r>
      <w:r w:rsidR="004216E6" w:rsidRPr="0071346C">
        <w:rPr>
          <w:rFonts w:ascii="Garamond" w:hAnsi="Garamond"/>
        </w:rPr>
        <w:t xml:space="preserve">capitaux </w:t>
      </w:r>
      <w:r w:rsidR="00216065" w:rsidRPr="0071346C">
        <w:rPr>
          <w:rFonts w:ascii="Garamond" w:hAnsi="Garamond"/>
        </w:rPr>
        <w:t>privés</w:t>
      </w:r>
      <w:r>
        <w:rPr>
          <w:rFonts w:ascii="Garamond" w:hAnsi="Garamond"/>
        </w:rPr>
        <w:t xml:space="preserve"> et brouillent la nécessaire frontière entre responsabilités étatiques et initiatives privées.</w:t>
      </w:r>
      <w:r w:rsidR="00216065" w:rsidRPr="0071346C">
        <w:rPr>
          <w:rFonts w:ascii="Garamond" w:hAnsi="Garamond"/>
        </w:rPr>
        <w:t xml:space="preserve"> </w:t>
      </w:r>
      <w:r w:rsidRPr="0071346C">
        <w:rPr>
          <w:rFonts w:ascii="Garamond" w:hAnsi="Garamond"/>
        </w:rPr>
        <w:t>Pourtant,</w:t>
      </w:r>
      <w:r>
        <w:rPr>
          <w:rFonts w:ascii="Garamond" w:hAnsi="Garamond"/>
        </w:rPr>
        <w:t xml:space="preserve"> ils </w:t>
      </w:r>
      <w:r w:rsidR="00515D9B" w:rsidRPr="0071346C">
        <w:rPr>
          <w:rFonts w:ascii="Garamond" w:hAnsi="Garamond"/>
        </w:rPr>
        <w:t xml:space="preserve">servent </w:t>
      </w:r>
      <w:r w:rsidR="00216065" w:rsidRPr="0071346C">
        <w:rPr>
          <w:rFonts w:ascii="Garamond" w:hAnsi="Garamond"/>
        </w:rPr>
        <w:t>un positionnement stratégique</w:t>
      </w:r>
      <w:r w:rsidR="004216E6" w:rsidRPr="0071346C">
        <w:rPr>
          <w:rFonts w:ascii="Garamond" w:hAnsi="Garamond"/>
        </w:rPr>
        <w:t xml:space="preserve"> majeur</w:t>
      </w:r>
      <w:r w:rsidR="00515D9B" w:rsidRPr="0071346C">
        <w:rPr>
          <w:rFonts w:ascii="Garamond" w:hAnsi="Garamond"/>
        </w:rPr>
        <w:t>. La marchandisation de la guerre mène</w:t>
      </w:r>
      <w:r w:rsidR="005B487B" w:rsidRPr="0071346C">
        <w:rPr>
          <w:rFonts w:ascii="Garamond" w:hAnsi="Garamond"/>
        </w:rPr>
        <w:t>rait-elle</w:t>
      </w:r>
      <w:r w:rsidR="00515D9B" w:rsidRPr="0071346C">
        <w:rPr>
          <w:rFonts w:ascii="Garamond" w:hAnsi="Garamond"/>
        </w:rPr>
        <w:t xml:space="preserve"> à la privatisation du monde.</w:t>
      </w:r>
      <w:r w:rsidR="00E424B8" w:rsidRPr="0071346C">
        <w:rPr>
          <w:rFonts w:ascii="Garamond" w:hAnsi="Garamond"/>
        </w:rPr>
        <w:t xml:space="preserve"> </w:t>
      </w:r>
      <w:r w:rsidR="00515D9B" w:rsidRPr="0071346C">
        <w:rPr>
          <w:rFonts w:ascii="Garamond" w:hAnsi="Garamond"/>
          <w:b/>
        </w:rPr>
        <w:t>Un bel exemple concret </w:t>
      </w:r>
      <w:r w:rsidR="00515D9B" w:rsidRPr="0071346C">
        <w:rPr>
          <w:rFonts w:ascii="Garamond" w:hAnsi="Garamond"/>
          <w:b/>
          <w:smallCaps/>
        </w:rPr>
        <w:t>?</w:t>
      </w:r>
      <w:r w:rsidR="00515D9B" w:rsidRPr="0071346C">
        <w:rPr>
          <w:rFonts w:ascii="Garamond" w:hAnsi="Garamond"/>
          <w:smallCaps/>
        </w:rPr>
        <w:t xml:space="preserve"> </w:t>
      </w:r>
      <w:r w:rsidR="00515D9B" w:rsidRPr="0071346C">
        <w:rPr>
          <w:rFonts w:ascii="Garamond" w:hAnsi="Garamond"/>
        </w:rPr>
        <w:t xml:space="preserve">Le joyau insulaire de Socotra labélisé par l’UNESCO est aussi une place stratégique de premier plan. La tranquillité </w:t>
      </w:r>
      <w:r w:rsidR="0071346C" w:rsidRPr="0071346C">
        <w:rPr>
          <w:rFonts w:ascii="Garamond" w:hAnsi="Garamond"/>
        </w:rPr>
        <w:t xml:space="preserve">écologique </w:t>
      </w:r>
      <w:r w:rsidR="00515D9B" w:rsidRPr="0071346C">
        <w:rPr>
          <w:rFonts w:ascii="Garamond" w:hAnsi="Garamond"/>
        </w:rPr>
        <w:t>de la faune et de la flore est largement menacée par la nécessité de l’entraînement des troupes engagées dans une œuvre « </w:t>
      </w:r>
      <w:r w:rsidR="00515D9B" w:rsidRPr="0071346C">
        <w:rPr>
          <w:rFonts w:ascii="Garamond" w:hAnsi="Garamond"/>
          <w:i/>
        </w:rPr>
        <w:t>humanitaire »</w:t>
      </w:r>
      <w:r w:rsidR="00515D9B" w:rsidRPr="0071346C">
        <w:rPr>
          <w:rFonts w:ascii="Garamond" w:hAnsi="Garamond"/>
        </w:rPr>
        <w:t>. Saoudiens et Emiratis y jouent en réalité un jeu stratégique majeur : qui possédera le précieux verrou du Golfe d’Aden ?</w:t>
      </w:r>
      <w:r w:rsidR="00515D9B" w:rsidRPr="0071346C">
        <w:rPr>
          <w:rFonts w:ascii="Garamond" w:hAnsi="Garamond"/>
          <w:smallCaps/>
        </w:rPr>
        <w:t xml:space="preserve"> </w:t>
      </w:r>
      <w:r w:rsidR="00515D9B" w:rsidRPr="0071346C">
        <w:rPr>
          <w:rFonts w:ascii="Garamond" w:hAnsi="Garamond"/>
        </w:rPr>
        <w:t xml:space="preserve">Les arguments du </w:t>
      </w:r>
      <w:r w:rsidR="00515D9B" w:rsidRPr="0071346C">
        <w:rPr>
          <w:rFonts w:ascii="Garamond" w:hAnsi="Garamond"/>
          <w:i/>
        </w:rPr>
        <w:t xml:space="preserve">« développement », </w:t>
      </w:r>
      <w:r w:rsidR="00515D9B" w:rsidRPr="0071346C">
        <w:rPr>
          <w:rFonts w:ascii="Garamond" w:hAnsi="Garamond"/>
        </w:rPr>
        <w:t>de la</w:t>
      </w:r>
      <w:r w:rsidR="00515D9B" w:rsidRPr="0071346C">
        <w:rPr>
          <w:rFonts w:ascii="Garamond" w:hAnsi="Garamond"/>
          <w:i/>
        </w:rPr>
        <w:t xml:space="preserve"> « paix »,</w:t>
      </w:r>
      <w:r w:rsidR="00515D9B" w:rsidRPr="0071346C">
        <w:rPr>
          <w:rFonts w:ascii="Garamond" w:hAnsi="Garamond"/>
        </w:rPr>
        <w:t xml:space="preserve"> et de</w:t>
      </w:r>
      <w:r w:rsidR="00515D9B" w:rsidRPr="0071346C">
        <w:rPr>
          <w:rFonts w:ascii="Garamond" w:hAnsi="Garamond"/>
          <w:i/>
        </w:rPr>
        <w:t xml:space="preserve"> « l’intervention humanitaire »</w:t>
      </w:r>
      <w:r w:rsidR="00515D9B" w:rsidRPr="0071346C">
        <w:rPr>
          <w:rFonts w:ascii="Garamond" w:hAnsi="Garamond"/>
        </w:rPr>
        <w:t>, ou encore le repoussoir iranien,</w:t>
      </w:r>
      <w:r w:rsidR="00515D9B" w:rsidRPr="0071346C">
        <w:rPr>
          <w:rFonts w:ascii="Garamond" w:hAnsi="Garamond"/>
          <w:i/>
        </w:rPr>
        <w:t xml:space="preserve"> </w:t>
      </w:r>
      <w:r w:rsidR="00515D9B" w:rsidRPr="0071346C">
        <w:rPr>
          <w:rFonts w:ascii="Garamond" w:hAnsi="Garamond"/>
        </w:rPr>
        <w:t>masquent mal les projections très intéressées sur cette île qui - jusqu’à preuve du contraire</w:t>
      </w:r>
      <w:r w:rsidR="0071346C" w:rsidRPr="0071346C">
        <w:rPr>
          <w:rFonts w:ascii="Garamond" w:hAnsi="Garamond"/>
        </w:rPr>
        <w:t> !</w:t>
      </w:r>
      <w:r w:rsidR="00515D9B" w:rsidRPr="0071346C">
        <w:rPr>
          <w:rFonts w:ascii="Garamond" w:hAnsi="Garamond"/>
        </w:rPr>
        <w:t xml:space="preserve"> - demeure sous souveraineté yéménite.</w:t>
      </w:r>
      <w:r w:rsidR="00515D9B" w:rsidRPr="0071346C">
        <w:rPr>
          <w:rFonts w:ascii="Garamond" w:hAnsi="Garamond"/>
          <w:i/>
        </w:rPr>
        <w:t xml:space="preserve"> </w:t>
      </w:r>
      <w:r w:rsidR="00515D9B" w:rsidRPr="0071346C">
        <w:rPr>
          <w:rFonts w:ascii="Garamond" w:hAnsi="Garamond"/>
        </w:rPr>
        <w:t xml:space="preserve">Le gouvernement de M. Hadi semble bel et bien marchander les bijoux de l’Etat pour acheter le </w:t>
      </w:r>
      <w:r w:rsidR="00515D9B" w:rsidRPr="0071346C">
        <w:rPr>
          <w:rFonts w:ascii="Garamond" w:hAnsi="Garamond"/>
        </w:rPr>
        <w:lastRenderedPageBreak/>
        <w:t xml:space="preserve">soutien de la coalition armée. On n’a rien sans rien. Mais a-t-il réellement le choix ? Les deux acteurs principaux y jouent en tout cas </w:t>
      </w:r>
      <w:r w:rsidR="0071346C" w:rsidRPr="0071346C">
        <w:rPr>
          <w:rFonts w:ascii="Garamond" w:hAnsi="Garamond"/>
        </w:rPr>
        <w:t>une partition concurrentielle</w:t>
      </w:r>
      <w:r w:rsidR="00515D9B" w:rsidRPr="0071346C">
        <w:rPr>
          <w:rFonts w:ascii="Garamond" w:hAnsi="Garamond"/>
        </w:rPr>
        <w:t xml:space="preserve"> armée.</w:t>
      </w:r>
      <w:r w:rsidR="004216E6" w:rsidRPr="0071346C">
        <w:rPr>
          <w:rFonts w:ascii="Garamond" w:hAnsi="Garamond"/>
        </w:rPr>
        <w:t xml:space="preserve"> </w:t>
      </w:r>
      <w:r w:rsidR="0071346C" w:rsidRPr="0071346C">
        <w:rPr>
          <w:rFonts w:ascii="Garamond" w:hAnsi="Garamond"/>
        </w:rPr>
        <w:t>Les tensions</w:t>
      </w:r>
      <w:r w:rsidR="004216E6" w:rsidRPr="0071346C">
        <w:rPr>
          <w:rFonts w:ascii="Garamond" w:hAnsi="Garamond"/>
        </w:rPr>
        <w:t xml:space="preserve"> sont aussi palpables dans les activités diplomatiques intenses vers Oman, le soutien de plus en plus clair à l’Erythrée d</w:t>
      </w:r>
      <w:r w:rsidR="00132750" w:rsidRPr="0071346C">
        <w:rPr>
          <w:rFonts w:ascii="Garamond" w:hAnsi="Garamond"/>
        </w:rPr>
        <w:t xml:space="preserve">u dictateur </w:t>
      </w:r>
      <w:proofErr w:type="spellStart"/>
      <w:r w:rsidR="004216E6" w:rsidRPr="0071346C">
        <w:rPr>
          <w:rFonts w:ascii="Garamond" w:hAnsi="Garamond"/>
        </w:rPr>
        <w:t>Afwerki</w:t>
      </w:r>
      <w:proofErr w:type="spellEnd"/>
      <w:r w:rsidR="004216E6" w:rsidRPr="0071346C">
        <w:rPr>
          <w:rFonts w:ascii="Garamond" w:hAnsi="Garamond"/>
        </w:rPr>
        <w:t xml:space="preserve"> </w:t>
      </w:r>
      <w:r w:rsidR="005B487B" w:rsidRPr="0071346C">
        <w:rPr>
          <w:rFonts w:ascii="Garamond" w:hAnsi="Garamond"/>
        </w:rPr>
        <w:t>ou au</w:t>
      </w:r>
      <w:r w:rsidR="004216E6" w:rsidRPr="0071346C">
        <w:rPr>
          <w:rFonts w:ascii="Garamond" w:hAnsi="Garamond"/>
        </w:rPr>
        <w:t xml:space="preserve"> Somaliland </w:t>
      </w:r>
      <w:r w:rsidR="005B487B" w:rsidRPr="0071346C">
        <w:rPr>
          <w:rFonts w:ascii="Garamond" w:hAnsi="Garamond"/>
        </w:rPr>
        <w:t>sécessionniste</w:t>
      </w:r>
      <w:r w:rsidR="004216E6" w:rsidRPr="0071346C">
        <w:rPr>
          <w:rFonts w:ascii="Garamond" w:hAnsi="Garamond"/>
        </w:rPr>
        <w:t>.</w:t>
      </w:r>
      <w:r w:rsidR="00132750" w:rsidRPr="0071346C">
        <w:rPr>
          <w:rFonts w:ascii="Garamond" w:hAnsi="Garamond"/>
        </w:rPr>
        <w:t xml:space="preserve"> Un réseau d’influence savamment construit autour du détroit de Bal El </w:t>
      </w:r>
      <w:proofErr w:type="spellStart"/>
      <w:r w:rsidR="00132750" w:rsidRPr="0071346C">
        <w:rPr>
          <w:rFonts w:ascii="Garamond" w:hAnsi="Garamond"/>
        </w:rPr>
        <w:t>Mandeb</w:t>
      </w:r>
      <w:proofErr w:type="spellEnd"/>
      <w:r w:rsidR="00132750" w:rsidRPr="0071346C">
        <w:rPr>
          <w:rFonts w:ascii="Garamond" w:hAnsi="Garamond"/>
        </w:rPr>
        <w:t>.</w:t>
      </w:r>
    </w:p>
    <w:p w14:paraId="66DC9C45" w14:textId="77777777" w:rsidR="00216065" w:rsidRPr="0071346C" w:rsidRDefault="004216E6" w:rsidP="005B487B">
      <w:pPr>
        <w:pStyle w:val="NormalWeb"/>
        <w:pBdr>
          <w:top w:val="single" w:sz="4" w:space="1" w:color="auto"/>
          <w:left w:val="single" w:sz="4" w:space="4" w:color="auto"/>
          <w:bottom w:val="single" w:sz="4" w:space="1" w:color="auto"/>
          <w:right w:val="single" w:sz="4" w:space="4" w:color="auto"/>
        </w:pBdr>
        <w:jc w:val="both"/>
        <w:rPr>
          <w:rFonts w:ascii="Garamond" w:hAnsi="Garamond"/>
          <w:b/>
        </w:rPr>
      </w:pPr>
      <w:r w:rsidRPr="0071346C">
        <w:rPr>
          <w:rFonts w:ascii="Garamond" w:hAnsi="Garamond"/>
        </w:rPr>
        <w:t xml:space="preserve">Ce n’est pas tout. Pour peser de la sorte, il faut une réputation internationale. </w:t>
      </w:r>
      <w:r w:rsidR="00D91E84">
        <w:rPr>
          <w:rFonts w:ascii="Garamond" w:hAnsi="Garamond"/>
        </w:rPr>
        <w:t>Bénédiction ! U</w:t>
      </w:r>
      <w:r w:rsidR="00221EFB" w:rsidRPr="0071346C">
        <w:rPr>
          <w:rFonts w:ascii="Garamond" w:hAnsi="Garamond"/>
        </w:rPr>
        <w:t xml:space="preserve">ne réputation s’achète également sur le marché international. La jeunesse dorée aboudabienne ne doit plus s’expatrier pour fréquenter les universités les plus </w:t>
      </w:r>
      <w:r w:rsidR="00AC7A4F" w:rsidRPr="0071346C">
        <w:rPr>
          <w:rFonts w:ascii="Garamond" w:hAnsi="Garamond"/>
        </w:rPr>
        <w:t>prestigieuses</w:t>
      </w:r>
      <w:r w:rsidR="0071346C" w:rsidRPr="0071346C">
        <w:rPr>
          <w:rFonts w:ascii="Garamond" w:hAnsi="Garamond"/>
        </w:rPr>
        <w:t xml:space="preserve"> du monde, e</w:t>
      </w:r>
      <w:r w:rsidR="00AC7A4F" w:rsidRPr="0071346C">
        <w:rPr>
          <w:rFonts w:ascii="Garamond" w:hAnsi="Garamond"/>
        </w:rPr>
        <w:t xml:space="preserve">lles viennent à elle. </w:t>
      </w:r>
      <w:r w:rsidR="00221EFB" w:rsidRPr="0071346C">
        <w:rPr>
          <w:rFonts w:ascii="Garamond" w:hAnsi="Garamond"/>
        </w:rPr>
        <w:t xml:space="preserve">Comme Le Louvre ou Guggenheim, La Sorbonne ou la New York </w:t>
      </w:r>
      <w:proofErr w:type="spellStart"/>
      <w:r w:rsidR="00221EFB" w:rsidRPr="0071346C">
        <w:rPr>
          <w:rFonts w:ascii="Garamond" w:hAnsi="Garamond"/>
        </w:rPr>
        <w:t>University</w:t>
      </w:r>
      <w:proofErr w:type="spellEnd"/>
      <w:r w:rsidR="00221EFB" w:rsidRPr="0071346C">
        <w:rPr>
          <w:rFonts w:ascii="Garamond" w:hAnsi="Garamond"/>
        </w:rPr>
        <w:t xml:space="preserve"> se sont arraché quelques hectares </w:t>
      </w:r>
      <w:r w:rsidR="0071346C" w:rsidRPr="0071346C">
        <w:rPr>
          <w:rFonts w:ascii="Garamond" w:hAnsi="Garamond"/>
        </w:rPr>
        <w:t>de</w:t>
      </w:r>
      <w:r w:rsidR="00221EFB" w:rsidRPr="0071346C">
        <w:rPr>
          <w:rFonts w:ascii="Garamond" w:hAnsi="Garamond"/>
        </w:rPr>
        <w:t xml:space="preserve"> la luxueuse île de </w:t>
      </w:r>
      <w:proofErr w:type="spellStart"/>
      <w:r w:rsidR="00221EFB" w:rsidRPr="0071346C">
        <w:rPr>
          <w:rFonts w:ascii="Garamond" w:hAnsi="Garamond"/>
        </w:rPr>
        <w:t>Saadiyat</w:t>
      </w:r>
      <w:proofErr w:type="spellEnd"/>
      <w:r w:rsidR="006939E3" w:rsidRPr="0071346C">
        <w:rPr>
          <w:rFonts w:ascii="Garamond" w:hAnsi="Garamond"/>
        </w:rPr>
        <w:t xml:space="preserve"> ou celle d’Al </w:t>
      </w:r>
      <w:proofErr w:type="spellStart"/>
      <w:r w:rsidR="006939E3" w:rsidRPr="0071346C">
        <w:rPr>
          <w:rFonts w:ascii="Garamond" w:hAnsi="Garamond"/>
        </w:rPr>
        <w:t>Reem</w:t>
      </w:r>
      <w:proofErr w:type="spellEnd"/>
      <w:r w:rsidR="00221EFB" w:rsidRPr="0071346C">
        <w:rPr>
          <w:rFonts w:ascii="Garamond" w:hAnsi="Garamond"/>
        </w:rPr>
        <w:t>, entre les golfs et les marinas. On ne prête qu’aux riches.</w:t>
      </w:r>
      <w:r w:rsidR="00AC7A4F" w:rsidRPr="0071346C">
        <w:rPr>
          <w:rFonts w:ascii="Garamond" w:hAnsi="Garamond"/>
        </w:rPr>
        <w:t xml:space="preserve"> Et ce n’est pas une petite guerre humanitaire qui doit perturber ce partenariat fructueux. Lorsque le président Macron inaugure Le Louvre-Abu </w:t>
      </w:r>
      <w:proofErr w:type="spellStart"/>
      <w:r w:rsidR="00AC7A4F" w:rsidRPr="0071346C">
        <w:rPr>
          <w:rFonts w:ascii="Garamond" w:hAnsi="Garamond"/>
        </w:rPr>
        <w:t>Dabi</w:t>
      </w:r>
      <w:proofErr w:type="spellEnd"/>
      <w:r w:rsidR="00AC7A4F" w:rsidRPr="0071346C">
        <w:rPr>
          <w:rFonts w:ascii="Garamond" w:hAnsi="Garamond"/>
        </w:rPr>
        <w:t xml:space="preserve"> en 2017, les exportations françaises sont chiffrées à 3.6 milliards d’euros qui déterminent </w:t>
      </w:r>
      <w:r w:rsidR="0071346C" w:rsidRPr="0071346C">
        <w:rPr>
          <w:rFonts w:ascii="Garamond" w:hAnsi="Garamond"/>
        </w:rPr>
        <w:t xml:space="preserve">une </w:t>
      </w:r>
      <w:r w:rsidR="00AC7A4F" w:rsidRPr="0071346C">
        <w:rPr>
          <w:rFonts w:ascii="Garamond" w:hAnsi="Garamond"/>
        </w:rPr>
        <w:t>balance commerciale très favorable. La coopération commercial</w:t>
      </w:r>
      <w:r w:rsidR="0071346C" w:rsidRPr="0071346C">
        <w:rPr>
          <w:rFonts w:ascii="Garamond" w:hAnsi="Garamond"/>
        </w:rPr>
        <w:t xml:space="preserve">e est aussi largement militaire, bien vendue sous le sceau </w:t>
      </w:r>
      <w:r w:rsidR="00AC7A4F" w:rsidRPr="0071346C">
        <w:rPr>
          <w:rFonts w:ascii="Garamond" w:hAnsi="Garamond"/>
        </w:rPr>
        <w:t xml:space="preserve">de l’union sacrée contre le </w:t>
      </w:r>
      <w:r w:rsidR="0071346C" w:rsidRPr="0071346C">
        <w:rPr>
          <w:rFonts w:ascii="Garamond" w:hAnsi="Garamond"/>
        </w:rPr>
        <w:t xml:space="preserve">repoussoir pratique du </w:t>
      </w:r>
      <w:r w:rsidR="00AC7A4F" w:rsidRPr="0071346C">
        <w:rPr>
          <w:rFonts w:ascii="Garamond" w:hAnsi="Garamond"/>
        </w:rPr>
        <w:t>terrorisme</w:t>
      </w:r>
      <w:r w:rsidR="00D91E84">
        <w:rPr>
          <w:rFonts w:ascii="Garamond" w:hAnsi="Garamond"/>
        </w:rPr>
        <w:t>..</w:t>
      </w:r>
      <w:r w:rsidR="00AC7A4F" w:rsidRPr="0071346C">
        <w:rPr>
          <w:rFonts w:ascii="Garamond" w:hAnsi="Garamond"/>
        </w:rPr>
        <w:t xml:space="preserve">. </w:t>
      </w:r>
      <w:r w:rsidR="0071346C" w:rsidRPr="0071346C">
        <w:rPr>
          <w:rFonts w:ascii="Garamond" w:hAnsi="Garamond"/>
        </w:rPr>
        <w:t>La realpolitik n’est pas l’apanage des Etats occidentaux.</w:t>
      </w:r>
    </w:p>
    <w:p w14:paraId="3863E440" w14:textId="77777777" w:rsidR="00216065" w:rsidRPr="00CC3411" w:rsidRDefault="0071346C" w:rsidP="0071346C">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Garamond" w:hAnsi="Garamond"/>
          <w:lang w:val="en-US"/>
        </w:rPr>
      </w:pPr>
      <w:r w:rsidRPr="0071346C">
        <w:rPr>
          <w:rFonts w:ascii="Garamond" w:hAnsi="Garamond"/>
          <w:b/>
        </w:rPr>
        <w:t>Sources.</w:t>
      </w:r>
      <w:r>
        <w:rPr>
          <w:rFonts w:ascii="Garamond" w:hAnsi="Garamond"/>
        </w:rPr>
        <w:t xml:space="preserve"> </w:t>
      </w:r>
      <w:r w:rsidR="003B2E4F" w:rsidRPr="0071346C">
        <w:rPr>
          <w:rFonts w:ascii="Garamond" w:hAnsi="Garamond"/>
        </w:rPr>
        <w:t>Lire</w:t>
      </w:r>
      <w:r w:rsidR="003B2E4F" w:rsidRPr="0071346C">
        <w:rPr>
          <w:rFonts w:ascii="Garamond" w:hAnsi="Garamond"/>
          <w:smallCaps/>
        </w:rPr>
        <w:t xml:space="preserve"> </w:t>
      </w:r>
      <w:r w:rsidR="00216065" w:rsidRPr="0071346C">
        <w:rPr>
          <w:rFonts w:ascii="Garamond" w:hAnsi="Garamond"/>
          <w:smallCaps/>
        </w:rPr>
        <w:t xml:space="preserve">N. </w:t>
      </w:r>
      <w:proofErr w:type="spellStart"/>
      <w:r w:rsidR="00216065" w:rsidRPr="0071346C">
        <w:rPr>
          <w:rFonts w:ascii="Garamond" w:hAnsi="Garamond"/>
          <w:smallCaps/>
        </w:rPr>
        <w:t>Ennasri</w:t>
      </w:r>
      <w:proofErr w:type="spellEnd"/>
      <w:r w:rsidR="00216065" w:rsidRPr="0071346C">
        <w:rPr>
          <w:rFonts w:ascii="Garamond" w:hAnsi="Garamond"/>
        </w:rPr>
        <w:t>,</w:t>
      </w:r>
      <w:r w:rsidR="003B2E4F" w:rsidRPr="0071346C">
        <w:rPr>
          <w:rFonts w:ascii="Garamond" w:hAnsi="Garamond"/>
        </w:rPr>
        <w:t xml:space="preserve"> </w:t>
      </w:r>
      <w:r w:rsidR="00216065" w:rsidRPr="0071346C">
        <w:rPr>
          <w:rFonts w:ascii="Garamond" w:hAnsi="Garamond"/>
          <w:i/>
        </w:rPr>
        <w:t>Socotra cette île stratégique</w:t>
      </w:r>
      <w:r w:rsidR="00216065" w:rsidRPr="0071346C">
        <w:rPr>
          <w:rFonts w:ascii="Garamond" w:hAnsi="Garamond"/>
        </w:rPr>
        <w:t xml:space="preserve"> dans </w:t>
      </w:r>
      <w:r w:rsidR="003B2E4F" w:rsidRPr="0071346C">
        <w:rPr>
          <w:rFonts w:ascii="Garamond" w:hAnsi="Garamond"/>
          <w:i/>
        </w:rPr>
        <w:t>Middle East Eye</w:t>
      </w:r>
      <w:r w:rsidR="003B2E4F" w:rsidRPr="0071346C">
        <w:rPr>
          <w:rFonts w:ascii="Garamond" w:hAnsi="Garamond"/>
        </w:rPr>
        <w:t xml:space="preserve">, 16/05/2018. </w:t>
      </w:r>
      <w:r w:rsidR="003B2E4F" w:rsidRPr="00CC3411">
        <w:rPr>
          <w:rFonts w:ascii="Garamond" w:hAnsi="Garamond"/>
          <w:lang w:val="en-US"/>
        </w:rPr>
        <w:t xml:space="preserve">(URL : </w:t>
      </w:r>
      <w:hyperlink r:id="rId22" w:history="1">
        <w:r w:rsidR="00216065" w:rsidRPr="00CC3411">
          <w:rPr>
            <w:rStyle w:val="Lienhypertexte"/>
            <w:rFonts w:ascii="Garamond" w:hAnsi="Garamond"/>
            <w:lang w:val="en-US"/>
          </w:rPr>
          <w:t>http://www.middleeasteye.net/opinions/socotra-cette-le-strat-gique-dans-le-viseur-de-mbz-220412503</w:t>
        </w:r>
      </w:hyperlink>
      <w:r w:rsidR="00216065" w:rsidRPr="00CC3411">
        <w:rPr>
          <w:rFonts w:ascii="Garamond" w:hAnsi="Garamond"/>
          <w:lang w:val="en-US"/>
        </w:rPr>
        <w:t xml:space="preserve"> </w:t>
      </w:r>
      <w:r w:rsidR="003B2E4F" w:rsidRPr="00CC3411">
        <w:rPr>
          <w:rFonts w:ascii="Garamond" w:hAnsi="Garamond"/>
          <w:lang w:val="en-US"/>
        </w:rPr>
        <w:t xml:space="preserve">). </w:t>
      </w:r>
      <w:r w:rsidR="0030354D" w:rsidRPr="0071346C">
        <w:rPr>
          <w:rFonts w:ascii="Garamond" w:hAnsi="Garamond"/>
        </w:rPr>
        <w:t>C</w:t>
      </w:r>
      <w:r w:rsidR="003B2E4F" w:rsidRPr="0071346C">
        <w:rPr>
          <w:rFonts w:ascii="Garamond" w:hAnsi="Garamond"/>
        </w:rPr>
        <w:t>et autre article tend à montrer que la coalition demeure fragile : les EAU répond</w:t>
      </w:r>
      <w:r w:rsidR="0030354D" w:rsidRPr="0071346C">
        <w:rPr>
          <w:rFonts w:ascii="Garamond" w:hAnsi="Garamond"/>
        </w:rPr>
        <w:t>raien</w:t>
      </w:r>
      <w:r w:rsidR="003B2E4F" w:rsidRPr="0071346C">
        <w:rPr>
          <w:rFonts w:ascii="Garamond" w:hAnsi="Garamond"/>
        </w:rPr>
        <w:t xml:space="preserve">t aux prétentions saoudiennes : </w:t>
      </w:r>
      <w:proofErr w:type="spellStart"/>
      <w:r w:rsidR="003B2E4F" w:rsidRPr="0071346C">
        <w:rPr>
          <w:rFonts w:ascii="Garamond" w:hAnsi="Garamond"/>
          <w:i/>
        </w:rPr>
        <w:t>Saudi</w:t>
      </w:r>
      <w:proofErr w:type="spellEnd"/>
      <w:r w:rsidR="003B2E4F" w:rsidRPr="0071346C">
        <w:rPr>
          <w:rFonts w:ascii="Garamond" w:hAnsi="Garamond"/>
          <w:i/>
        </w:rPr>
        <w:t xml:space="preserve"> </w:t>
      </w:r>
      <w:proofErr w:type="spellStart"/>
      <w:r w:rsidR="003B2E4F" w:rsidRPr="0071346C">
        <w:rPr>
          <w:rFonts w:ascii="Garamond" w:hAnsi="Garamond"/>
          <w:i/>
        </w:rPr>
        <w:t>military</w:t>
      </w:r>
      <w:proofErr w:type="spellEnd"/>
      <w:r w:rsidR="003B2E4F" w:rsidRPr="0071346C">
        <w:rPr>
          <w:rFonts w:ascii="Garamond" w:hAnsi="Garamond"/>
          <w:i/>
        </w:rPr>
        <w:t xml:space="preserve"> </w:t>
      </w:r>
      <w:proofErr w:type="spellStart"/>
      <w:r w:rsidR="003B2E4F" w:rsidRPr="0071346C">
        <w:rPr>
          <w:rFonts w:ascii="Garamond" w:hAnsi="Garamond"/>
          <w:i/>
        </w:rPr>
        <w:t>sends</w:t>
      </w:r>
      <w:proofErr w:type="spellEnd"/>
      <w:r w:rsidR="003B2E4F" w:rsidRPr="0071346C">
        <w:rPr>
          <w:rFonts w:ascii="Garamond" w:hAnsi="Garamond"/>
          <w:i/>
        </w:rPr>
        <w:t xml:space="preserve"> </w:t>
      </w:r>
      <w:proofErr w:type="spellStart"/>
      <w:r w:rsidR="003B2E4F" w:rsidRPr="0071346C">
        <w:rPr>
          <w:rFonts w:ascii="Garamond" w:hAnsi="Garamond"/>
          <w:i/>
        </w:rPr>
        <w:t>troops</w:t>
      </w:r>
      <w:proofErr w:type="spellEnd"/>
      <w:r w:rsidR="003B2E4F" w:rsidRPr="0071346C">
        <w:rPr>
          <w:rFonts w:ascii="Garamond" w:hAnsi="Garamond"/>
          <w:i/>
        </w:rPr>
        <w:t xml:space="preserve"> to Socotra</w:t>
      </w:r>
      <w:r w:rsidR="003B2E4F" w:rsidRPr="0071346C">
        <w:rPr>
          <w:rFonts w:ascii="Garamond" w:hAnsi="Garamond"/>
        </w:rPr>
        <w:t xml:space="preserve">, 13/05/2018. </w:t>
      </w:r>
      <w:r w:rsidR="003B2E4F" w:rsidRPr="00CC3411">
        <w:rPr>
          <w:rFonts w:ascii="Garamond" w:hAnsi="Garamond"/>
          <w:lang w:val="en-US"/>
        </w:rPr>
        <w:t xml:space="preserve">(URL : </w:t>
      </w:r>
      <w:hyperlink r:id="rId23" w:history="1">
        <w:r w:rsidR="003B2E4F" w:rsidRPr="00CC3411">
          <w:rPr>
            <w:rStyle w:val="Lienhypertexte"/>
            <w:rFonts w:ascii="Garamond" w:hAnsi="Garamond"/>
            <w:lang w:val="en-US"/>
          </w:rPr>
          <w:t>https://www.thenational.ae/world/mena/saudi-military-sends-troops-to-socotra-island-1.730150</w:t>
        </w:r>
      </w:hyperlink>
      <w:r w:rsidR="003B2E4F" w:rsidRPr="00CC3411">
        <w:rPr>
          <w:rFonts w:ascii="Garamond" w:hAnsi="Garamond"/>
          <w:lang w:val="en-US"/>
        </w:rPr>
        <w:t xml:space="preserve"> ).</w:t>
      </w:r>
    </w:p>
    <w:p w14:paraId="6B383547" w14:textId="77777777" w:rsidR="004A44A1" w:rsidRDefault="004A44A1" w:rsidP="00844BF7">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Garamond" w:hAnsi="Garamond"/>
        </w:rPr>
      </w:pPr>
      <w:r w:rsidRPr="003B2E4F">
        <w:rPr>
          <w:rFonts w:ascii="Garamond" w:hAnsi="Garamond"/>
          <w:b/>
        </w:rPr>
        <w:t>Critique</w:t>
      </w:r>
      <w:r w:rsidR="00B3436C">
        <w:rPr>
          <w:rFonts w:ascii="Garamond" w:hAnsi="Garamond"/>
          <w:b/>
        </w:rPr>
        <w:t xml:space="preserve"> croisée des sources concurrentes</w:t>
      </w:r>
      <w:r w:rsidR="00844BF7" w:rsidRPr="003B2E4F">
        <w:rPr>
          <w:rFonts w:ascii="Garamond" w:hAnsi="Garamond"/>
          <w:b/>
        </w:rPr>
        <w:t>.</w:t>
      </w:r>
      <w:r w:rsidRPr="003B2E4F">
        <w:rPr>
          <w:rFonts w:ascii="Garamond" w:hAnsi="Garamond"/>
          <w:b/>
        </w:rPr>
        <w:t xml:space="preserve"> </w:t>
      </w:r>
      <w:r w:rsidR="00844BF7" w:rsidRPr="003B2E4F">
        <w:rPr>
          <w:rFonts w:ascii="Garamond" w:hAnsi="Garamond"/>
        </w:rPr>
        <w:t>L</w:t>
      </w:r>
      <w:r w:rsidR="00E55C94" w:rsidRPr="003B2E4F">
        <w:rPr>
          <w:rFonts w:ascii="Garamond" w:hAnsi="Garamond"/>
        </w:rPr>
        <w:t>a guerre de l’info</w:t>
      </w:r>
      <w:r w:rsidR="00844BF7" w:rsidRPr="003B2E4F">
        <w:rPr>
          <w:rFonts w:ascii="Garamond" w:hAnsi="Garamond"/>
        </w:rPr>
        <w:t> ?</w:t>
      </w:r>
      <w:r w:rsidR="00E55C94" w:rsidRPr="003B2E4F">
        <w:rPr>
          <w:rFonts w:ascii="Garamond" w:hAnsi="Garamond"/>
          <w:b/>
        </w:rPr>
        <w:t xml:space="preserve"> </w:t>
      </w:r>
      <w:r w:rsidRPr="003B2E4F">
        <w:rPr>
          <w:rFonts w:ascii="Garamond" w:hAnsi="Garamond"/>
          <w:i/>
        </w:rPr>
        <w:t>M</w:t>
      </w:r>
      <w:r w:rsidR="005D75E0" w:rsidRPr="003B2E4F">
        <w:rPr>
          <w:rFonts w:ascii="Garamond" w:hAnsi="Garamond"/>
          <w:i/>
        </w:rPr>
        <w:t>iddle East Eye</w:t>
      </w:r>
      <w:r w:rsidR="0071346C">
        <w:rPr>
          <w:rFonts w:ascii="Garamond" w:hAnsi="Garamond"/>
        </w:rPr>
        <w:t xml:space="preserve"> (</w:t>
      </w:r>
      <w:r w:rsidR="0071346C" w:rsidRPr="0071346C">
        <w:rPr>
          <w:rFonts w:ascii="Garamond" w:hAnsi="Garamond"/>
          <w:i/>
        </w:rPr>
        <w:t>MEE</w:t>
      </w:r>
      <w:r w:rsidR="0071346C">
        <w:rPr>
          <w:rFonts w:ascii="Garamond" w:hAnsi="Garamond"/>
        </w:rPr>
        <w:t>),</w:t>
      </w:r>
      <w:r w:rsidR="005D75E0" w:rsidRPr="003B2E4F">
        <w:rPr>
          <w:rFonts w:ascii="Garamond" w:hAnsi="Garamond"/>
        </w:rPr>
        <w:t xml:space="preserve"> site qui se présente comme indépendant, fondé par un journaliste britannique du </w:t>
      </w:r>
      <w:r w:rsidR="005D75E0" w:rsidRPr="003B2E4F">
        <w:rPr>
          <w:rFonts w:ascii="Garamond" w:hAnsi="Garamond"/>
          <w:i/>
        </w:rPr>
        <w:t>Guardian</w:t>
      </w:r>
      <w:r w:rsidR="005D75E0" w:rsidRPr="003B2E4F">
        <w:rPr>
          <w:rFonts w:ascii="Garamond" w:hAnsi="Garamond"/>
        </w:rPr>
        <w:t xml:space="preserve">, </w:t>
      </w:r>
      <w:r w:rsidRPr="003B2E4F">
        <w:rPr>
          <w:rFonts w:ascii="Garamond" w:hAnsi="Garamond"/>
        </w:rPr>
        <w:t xml:space="preserve">est </w:t>
      </w:r>
      <w:r w:rsidR="00844BF7" w:rsidRPr="003B2E4F">
        <w:rPr>
          <w:rFonts w:ascii="Garamond" w:hAnsi="Garamond"/>
        </w:rPr>
        <w:t xml:space="preserve">parfois soupçonné </w:t>
      </w:r>
      <w:r w:rsidRPr="003B2E4F">
        <w:rPr>
          <w:rFonts w:ascii="Garamond" w:hAnsi="Garamond"/>
        </w:rPr>
        <w:t xml:space="preserve">d’être un </w:t>
      </w:r>
      <w:r w:rsidR="005D75E0" w:rsidRPr="003B2E4F">
        <w:rPr>
          <w:rFonts w:ascii="Garamond" w:hAnsi="Garamond"/>
        </w:rPr>
        <w:t xml:space="preserve">média </w:t>
      </w:r>
      <w:r w:rsidR="00E55C94" w:rsidRPr="003B2E4F">
        <w:rPr>
          <w:rFonts w:ascii="Garamond" w:hAnsi="Garamond"/>
        </w:rPr>
        <w:t xml:space="preserve">financé par le Qatar et </w:t>
      </w:r>
      <w:r w:rsidR="0071346C">
        <w:rPr>
          <w:rFonts w:ascii="Garamond" w:hAnsi="Garamond"/>
        </w:rPr>
        <w:t>qui entretiendrait</w:t>
      </w:r>
      <w:r w:rsidRPr="003B2E4F">
        <w:rPr>
          <w:rFonts w:ascii="Garamond" w:hAnsi="Garamond"/>
        </w:rPr>
        <w:t xml:space="preserve"> des connexions avec les Frères musulmans</w:t>
      </w:r>
      <w:r w:rsidR="005D75E0" w:rsidRPr="003B2E4F">
        <w:rPr>
          <w:rFonts w:ascii="Garamond" w:hAnsi="Garamond"/>
        </w:rPr>
        <w:t xml:space="preserve">, la confrérie </w:t>
      </w:r>
      <w:r w:rsidR="00AD1D69" w:rsidRPr="003B2E4F">
        <w:rPr>
          <w:rFonts w:ascii="Garamond" w:hAnsi="Garamond"/>
        </w:rPr>
        <w:t>disparate qui promeut un Islam politique.</w:t>
      </w:r>
      <w:r w:rsidRPr="003B2E4F">
        <w:rPr>
          <w:rFonts w:ascii="Garamond" w:hAnsi="Garamond"/>
        </w:rPr>
        <w:t xml:space="preserve"> </w:t>
      </w:r>
      <w:r w:rsidR="00AD1D69" w:rsidRPr="003B2E4F">
        <w:rPr>
          <w:rFonts w:ascii="Garamond" w:hAnsi="Garamond"/>
          <w:i/>
        </w:rPr>
        <w:t>The National</w:t>
      </w:r>
      <w:r w:rsidR="00AD1D69" w:rsidRPr="003B2E4F">
        <w:rPr>
          <w:rFonts w:ascii="Garamond" w:hAnsi="Garamond"/>
        </w:rPr>
        <w:t xml:space="preserve"> notamment soutient largement la critique. L</w:t>
      </w:r>
      <w:r w:rsidR="005D75E0" w:rsidRPr="003B2E4F">
        <w:rPr>
          <w:rFonts w:ascii="Garamond" w:hAnsi="Garamond"/>
        </w:rPr>
        <w:t xml:space="preserve">ancé à l’initiative de l’émirat d’Abu </w:t>
      </w:r>
      <w:proofErr w:type="spellStart"/>
      <w:r w:rsidR="005D75E0" w:rsidRPr="003B2E4F">
        <w:rPr>
          <w:rFonts w:ascii="Garamond" w:hAnsi="Garamond"/>
        </w:rPr>
        <w:t>Dabi</w:t>
      </w:r>
      <w:proofErr w:type="spellEnd"/>
      <w:r w:rsidR="005D75E0" w:rsidRPr="003B2E4F">
        <w:rPr>
          <w:rFonts w:ascii="Garamond" w:hAnsi="Garamond"/>
        </w:rPr>
        <w:t xml:space="preserve">, </w:t>
      </w:r>
      <w:r w:rsidR="00E55C94" w:rsidRPr="003B2E4F">
        <w:rPr>
          <w:rFonts w:ascii="Garamond" w:hAnsi="Garamond"/>
        </w:rPr>
        <w:t>c</w:t>
      </w:r>
      <w:r w:rsidR="00AD1D69" w:rsidRPr="003B2E4F">
        <w:rPr>
          <w:rFonts w:ascii="Garamond" w:hAnsi="Garamond"/>
        </w:rPr>
        <w:t>e journal</w:t>
      </w:r>
      <w:r w:rsidRPr="003B2E4F">
        <w:rPr>
          <w:rFonts w:ascii="Garamond" w:hAnsi="Garamond"/>
        </w:rPr>
        <w:t xml:space="preserve"> </w:t>
      </w:r>
      <w:r w:rsidR="00AD1D69" w:rsidRPr="003B2E4F">
        <w:rPr>
          <w:rFonts w:ascii="Garamond" w:hAnsi="Garamond"/>
        </w:rPr>
        <w:t xml:space="preserve">quotidien </w:t>
      </w:r>
      <w:r w:rsidR="005D75E0" w:rsidRPr="003B2E4F">
        <w:rPr>
          <w:rFonts w:ascii="Garamond" w:hAnsi="Garamond"/>
        </w:rPr>
        <w:t>devenu privé depuis 2017</w:t>
      </w:r>
      <w:r w:rsidR="00AD1D69" w:rsidRPr="003B2E4F">
        <w:rPr>
          <w:rFonts w:ascii="Garamond" w:hAnsi="Garamond"/>
        </w:rPr>
        <w:t>, appartient désormais à une société d’investissement du prince héritier M</w:t>
      </w:r>
      <w:r w:rsidR="00E55C94" w:rsidRPr="003B2E4F">
        <w:rPr>
          <w:rFonts w:ascii="Garamond" w:hAnsi="Garamond"/>
        </w:rPr>
        <w:t xml:space="preserve">ohammed ben </w:t>
      </w:r>
      <w:proofErr w:type="spellStart"/>
      <w:r w:rsidR="00AD1D69" w:rsidRPr="003B2E4F">
        <w:rPr>
          <w:rFonts w:ascii="Garamond" w:hAnsi="Garamond"/>
        </w:rPr>
        <w:t>Z</w:t>
      </w:r>
      <w:r w:rsidR="00E55C94" w:rsidRPr="003B2E4F">
        <w:rPr>
          <w:rFonts w:ascii="Garamond" w:hAnsi="Garamond"/>
        </w:rPr>
        <w:t>ayed</w:t>
      </w:r>
      <w:proofErr w:type="spellEnd"/>
      <w:r w:rsidR="00E55C94" w:rsidRPr="003B2E4F">
        <w:rPr>
          <w:rFonts w:ascii="Garamond" w:hAnsi="Garamond"/>
        </w:rPr>
        <w:t xml:space="preserve"> Al </w:t>
      </w:r>
      <w:proofErr w:type="spellStart"/>
      <w:r w:rsidR="00E55C94" w:rsidRPr="003B2E4F">
        <w:rPr>
          <w:rFonts w:ascii="Garamond" w:hAnsi="Garamond"/>
        </w:rPr>
        <w:t>Nahyane</w:t>
      </w:r>
      <w:proofErr w:type="spellEnd"/>
      <w:r w:rsidR="00BE29E4">
        <w:rPr>
          <w:rFonts w:ascii="Garamond" w:hAnsi="Garamond"/>
        </w:rPr>
        <w:t xml:space="preserve"> qui est aussi Président des EAU</w:t>
      </w:r>
      <w:r w:rsidR="005D75E0" w:rsidRPr="003B2E4F">
        <w:rPr>
          <w:rFonts w:ascii="Garamond" w:hAnsi="Garamond"/>
        </w:rPr>
        <w:t>. Le ton utilisé en 2018 soutient fermement la coalition arabe qui intervient au Yémen et délégitime le Qatar et ses soutiens. Le 22 juin 2017, les membres de la coalition ont exigé du Qatar la fermeture du site britannique MEE.</w:t>
      </w:r>
      <w:r w:rsidR="00AD1D69" w:rsidRPr="003B2E4F">
        <w:rPr>
          <w:rFonts w:ascii="Garamond" w:hAnsi="Garamond"/>
        </w:rPr>
        <w:t xml:space="preserve"> The </w:t>
      </w:r>
      <w:r w:rsidR="00AD1D69" w:rsidRPr="003B2E4F">
        <w:rPr>
          <w:rFonts w:ascii="Garamond" w:hAnsi="Garamond"/>
          <w:i/>
        </w:rPr>
        <w:t>National</w:t>
      </w:r>
      <w:r w:rsidR="00AD1D69" w:rsidRPr="003B2E4F">
        <w:rPr>
          <w:rFonts w:ascii="Garamond" w:hAnsi="Garamond"/>
        </w:rPr>
        <w:t xml:space="preserve"> est réputé pour la grande qualité de ces reportages magazine, sa ligne moderne et l’originalité de ses approches. </w:t>
      </w:r>
      <w:r w:rsidR="00B3436C">
        <w:rPr>
          <w:rFonts w:ascii="Garamond" w:hAnsi="Garamond"/>
        </w:rPr>
        <w:t>Mais seulement p</w:t>
      </w:r>
      <w:r w:rsidR="00AD1D69" w:rsidRPr="003B2E4F">
        <w:rPr>
          <w:rFonts w:ascii="Garamond" w:hAnsi="Garamond"/>
        </w:rPr>
        <w:t>our tout ce qui ne concerne pas l’essentiel, c’est-à-dire le gouverneme</w:t>
      </w:r>
      <w:r w:rsidR="00844BF7" w:rsidRPr="003B2E4F">
        <w:rPr>
          <w:rFonts w:ascii="Garamond" w:hAnsi="Garamond"/>
        </w:rPr>
        <w:t>nt monarchique dynastique et ses décisions autoritaires</w:t>
      </w:r>
      <w:r w:rsidR="0071346C">
        <w:rPr>
          <w:rFonts w:ascii="Garamond" w:hAnsi="Garamond"/>
        </w:rPr>
        <w:t>…</w:t>
      </w:r>
    </w:p>
    <w:p w14:paraId="6660D050" w14:textId="77777777" w:rsidR="00FC6925" w:rsidRPr="003B2E4F" w:rsidRDefault="00FC6925" w:rsidP="00844BF7">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Garamond" w:hAnsi="Garamond"/>
        </w:rPr>
      </w:pPr>
    </w:p>
    <w:p w14:paraId="2B248014" w14:textId="77777777" w:rsidR="00CA0B98" w:rsidRDefault="00CA0B98">
      <w:pPr>
        <w:rPr>
          <w:rFonts w:ascii="Times New Roman" w:eastAsia="Times New Roman" w:hAnsi="Times New Roman" w:cs="Times New Roman"/>
          <w:b/>
          <w:sz w:val="24"/>
          <w:szCs w:val="24"/>
          <w:lang w:eastAsia="fr-BE"/>
        </w:rPr>
      </w:pPr>
      <w:r>
        <w:rPr>
          <w:b/>
        </w:rPr>
        <w:br w:type="page"/>
      </w:r>
    </w:p>
    <w:p w14:paraId="32525223" w14:textId="77777777" w:rsidR="004059C3" w:rsidRPr="004059C3" w:rsidRDefault="003C48F5" w:rsidP="004059C3">
      <w:pPr>
        <w:pStyle w:val="NormalWeb"/>
        <w:pBdr>
          <w:top w:val="single" w:sz="4" w:space="1" w:color="auto"/>
          <w:left w:val="single" w:sz="4" w:space="4" w:color="auto"/>
          <w:bottom w:val="single" w:sz="4" w:space="1" w:color="auto"/>
          <w:right w:val="single" w:sz="4" w:space="4" w:color="auto"/>
        </w:pBdr>
        <w:rPr>
          <w:rFonts w:ascii="Arial Black" w:hAnsi="Arial Black"/>
          <w:sz w:val="20"/>
        </w:rPr>
      </w:pPr>
      <w:r>
        <w:rPr>
          <w:rFonts w:ascii="Arial Black" w:hAnsi="Arial Black"/>
          <w:i/>
          <w:sz w:val="20"/>
        </w:rPr>
        <w:lastRenderedPageBreak/>
        <w:t>« </w:t>
      </w:r>
      <w:r w:rsidRPr="003C48F5">
        <w:rPr>
          <w:rFonts w:ascii="Arial Black" w:hAnsi="Arial Black"/>
          <w:i/>
          <w:sz w:val="20"/>
        </w:rPr>
        <w:t xml:space="preserve">Iran </w:t>
      </w:r>
      <w:proofErr w:type="spellStart"/>
      <w:r w:rsidRPr="003C48F5">
        <w:rPr>
          <w:rFonts w:ascii="Arial Black" w:hAnsi="Arial Black"/>
          <w:i/>
          <w:sz w:val="20"/>
        </w:rPr>
        <w:t>nuclear</w:t>
      </w:r>
      <w:proofErr w:type="spellEnd"/>
      <w:r w:rsidRPr="003C48F5">
        <w:rPr>
          <w:rFonts w:ascii="Arial Black" w:hAnsi="Arial Black"/>
          <w:i/>
          <w:sz w:val="20"/>
        </w:rPr>
        <w:t xml:space="preserve"> deal</w:t>
      </w:r>
      <w:r>
        <w:rPr>
          <w:rFonts w:ascii="Arial Black" w:hAnsi="Arial Black"/>
          <w:i/>
          <w:sz w:val="20"/>
        </w:rPr>
        <w:t> »</w:t>
      </w:r>
      <w:r w:rsidR="004059C3" w:rsidRPr="004059C3">
        <w:rPr>
          <w:rFonts w:ascii="Arial Black" w:hAnsi="Arial Black"/>
          <w:sz w:val="20"/>
        </w:rPr>
        <w:t> : 2015-2018.</w:t>
      </w:r>
    </w:p>
    <w:p w14:paraId="1B25DE83" w14:textId="77777777" w:rsidR="004059C3" w:rsidRPr="004059C3" w:rsidRDefault="004059C3" w:rsidP="004059C3">
      <w:pPr>
        <w:pStyle w:val="NormalWeb"/>
        <w:pBdr>
          <w:top w:val="single" w:sz="4" w:space="1" w:color="auto"/>
          <w:left w:val="single" w:sz="4" w:space="4" w:color="auto"/>
          <w:bottom w:val="single" w:sz="4" w:space="1" w:color="auto"/>
          <w:right w:val="single" w:sz="4" w:space="4" w:color="auto"/>
        </w:pBdr>
        <w:rPr>
          <w:rFonts w:ascii="Arial Black" w:hAnsi="Arial Black"/>
          <w:sz w:val="36"/>
        </w:rPr>
      </w:pPr>
      <w:r w:rsidRPr="004059C3">
        <w:rPr>
          <w:rFonts w:ascii="Arial Black" w:hAnsi="Arial Black"/>
          <w:sz w:val="36"/>
        </w:rPr>
        <w:t>Flinguer le multilatéralisme !</w:t>
      </w:r>
    </w:p>
    <w:p w14:paraId="16D5FA3F" w14:textId="77777777" w:rsidR="007B30E6" w:rsidRDefault="004059C3" w:rsidP="00A15674">
      <w:pPr>
        <w:pStyle w:val="NormalWeb"/>
        <w:pBdr>
          <w:top w:val="single" w:sz="4" w:space="1" w:color="auto"/>
          <w:left w:val="single" w:sz="4" w:space="4" w:color="auto"/>
          <w:bottom w:val="single" w:sz="4" w:space="1" w:color="auto"/>
          <w:right w:val="single" w:sz="4" w:space="4" w:color="auto"/>
        </w:pBdr>
        <w:jc w:val="both"/>
        <w:rPr>
          <w:rFonts w:ascii="Garamond" w:hAnsi="Garamond"/>
        </w:rPr>
      </w:pPr>
      <w:r w:rsidRPr="004059C3">
        <w:rPr>
          <w:rFonts w:ascii="Garamond" w:hAnsi="Garamond"/>
        </w:rPr>
        <w:t>L’accord sur le nucléaire iranien est signé à Vienne en 2015 entre l’Iran d’une part, les cinq membres permanents du Conseil de sécurité de l’ONU plus l’Allemagne et l’Union européenne d’autre part, autorise d’une part le contrôle international du programme nucléaire de la République islamique et, d’autre part, la levée d’un nombre important de sanctions politiques et économiques à son encontre. L’Agence Internationale de l’Energie Atomique (AIEA)</w:t>
      </w:r>
      <w:r w:rsidR="00AA2F5A">
        <w:rPr>
          <w:rFonts w:ascii="Garamond" w:hAnsi="Garamond"/>
        </w:rPr>
        <w:t>, sous l’égide de l’ONU,</w:t>
      </w:r>
      <w:r w:rsidRPr="004059C3">
        <w:rPr>
          <w:rFonts w:ascii="Garamond" w:hAnsi="Garamond"/>
        </w:rPr>
        <w:t xml:space="preserve"> valide les engagements iraniens ce qui permet d’ouvrir le marché iranien des hydrocarbures aux marchés mondialisés. Grand producteur, membre de l’OPEP, avec des réserves gigantesques de gaz, l’Etat iranien relance une économie que les sanctions étranglaient. Cet événement est historique car il permet pour la première fois depuis </w:t>
      </w:r>
      <w:r>
        <w:rPr>
          <w:rFonts w:ascii="Garamond" w:hAnsi="Garamond"/>
        </w:rPr>
        <w:t xml:space="preserve">la fondation de la République islamique de </w:t>
      </w:r>
      <w:r w:rsidRPr="004059C3">
        <w:rPr>
          <w:rFonts w:ascii="Garamond" w:hAnsi="Garamond"/>
        </w:rPr>
        <w:t>1979 d’envisager une approche multilatérale de la sécurité collective au Moyen-Orient. Mais, tandis que les prix sont très bas, cet afflux de brut dope une offre déjà excessive à la suite du coup de force</w:t>
      </w:r>
      <w:r w:rsidR="00A15674">
        <w:rPr>
          <w:rFonts w:ascii="Garamond" w:hAnsi="Garamond"/>
        </w:rPr>
        <w:t>, en 2014,</w:t>
      </w:r>
      <w:r w:rsidRPr="004059C3">
        <w:rPr>
          <w:rFonts w:ascii="Garamond" w:hAnsi="Garamond"/>
        </w:rPr>
        <w:t xml:space="preserve"> de l’Arabie saoudite qui avait décidé </w:t>
      </w:r>
      <w:r w:rsidR="00A15674">
        <w:rPr>
          <w:rFonts w:ascii="Garamond" w:hAnsi="Garamond"/>
        </w:rPr>
        <w:t xml:space="preserve">d’inonder le monde de brut. </w:t>
      </w:r>
      <w:r w:rsidRPr="004059C3">
        <w:rPr>
          <w:rFonts w:ascii="Garamond" w:hAnsi="Garamond"/>
        </w:rPr>
        <w:t xml:space="preserve">Cette manœuvre, d’un Etat en situation d’abondance, devait mettre en difficulté aussi bien l’Iran, qui se profilait désormais comme un producteur concurrent, que les industriels nord-américains qui développaient massivement, grâce aux prix issus de 2008, la prometteuse mais réputée onéreuse technologie de la fracturation hydraulique pour puiser dans les roches-mères le pétrole (et le gaz) dit « de schiste ». </w:t>
      </w:r>
    </w:p>
    <w:p w14:paraId="29EDEE46" w14:textId="77777777" w:rsidR="00A15674" w:rsidRDefault="004059C3" w:rsidP="00A15674">
      <w:pPr>
        <w:pStyle w:val="NormalWeb"/>
        <w:pBdr>
          <w:top w:val="single" w:sz="4" w:space="1" w:color="auto"/>
          <w:left w:val="single" w:sz="4" w:space="4" w:color="auto"/>
          <w:bottom w:val="single" w:sz="4" w:space="1" w:color="auto"/>
          <w:right w:val="single" w:sz="4" w:space="4" w:color="auto"/>
        </w:pBdr>
        <w:jc w:val="both"/>
        <w:rPr>
          <w:rFonts w:ascii="Garamond" w:hAnsi="Garamond"/>
          <w:bCs/>
        </w:rPr>
      </w:pPr>
      <w:r w:rsidRPr="004059C3">
        <w:rPr>
          <w:rFonts w:ascii="Garamond" w:hAnsi="Garamond"/>
        </w:rPr>
        <w:t xml:space="preserve">Résultat des courses, </w:t>
      </w:r>
      <w:r w:rsidR="00A15674">
        <w:rPr>
          <w:rFonts w:ascii="Garamond" w:hAnsi="Garamond"/>
        </w:rPr>
        <w:t xml:space="preserve">en 2018, </w:t>
      </w:r>
      <w:r w:rsidRPr="004059C3">
        <w:rPr>
          <w:rFonts w:ascii="Garamond" w:hAnsi="Garamond"/>
        </w:rPr>
        <w:t xml:space="preserve">les </w:t>
      </w:r>
      <w:r w:rsidR="00A15674">
        <w:rPr>
          <w:rFonts w:ascii="Garamond" w:hAnsi="Garamond"/>
        </w:rPr>
        <w:t xml:space="preserve">perdants </w:t>
      </w:r>
      <w:r w:rsidRPr="004059C3">
        <w:rPr>
          <w:rFonts w:ascii="Garamond" w:hAnsi="Garamond"/>
        </w:rPr>
        <w:t>de ces politiques pétrolières</w:t>
      </w:r>
      <w:r w:rsidR="00A15674">
        <w:rPr>
          <w:rFonts w:ascii="Garamond" w:hAnsi="Garamond"/>
        </w:rPr>
        <w:t xml:space="preserve"> de pression à la baisse sur les prix</w:t>
      </w:r>
      <w:r w:rsidRPr="004059C3">
        <w:rPr>
          <w:rFonts w:ascii="Garamond" w:hAnsi="Garamond"/>
        </w:rPr>
        <w:t xml:space="preserve"> sont les Etats de l’OPEP</w:t>
      </w:r>
      <w:r w:rsidR="00A15674">
        <w:rPr>
          <w:rFonts w:ascii="Garamond" w:hAnsi="Garamond"/>
        </w:rPr>
        <w:t xml:space="preserve"> et la Russie, dont les économies sont </w:t>
      </w:r>
      <w:proofErr w:type="spellStart"/>
      <w:r w:rsidR="00A15674">
        <w:rPr>
          <w:rFonts w:ascii="Garamond" w:hAnsi="Garamond"/>
        </w:rPr>
        <w:t>ultradépendantes</w:t>
      </w:r>
      <w:proofErr w:type="spellEnd"/>
      <w:r w:rsidR="00A15674">
        <w:rPr>
          <w:rFonts w:ascii="Garamond" w:hAnsi="Garamond"/>
        </w:rPr>
        <w:t xml:space="preserve"> des exportations d’hydrocarbures</w:t>
      </w:r>
      <w:r w:rsidRPr="004059C3">
        <w:rPr>
          <w:rFonts w:ascii="Garamond" w:hAnsi="Garamond"/>
        </w:rPr>
        <w:t>,</w:t>
      </w:r>
      <w:r w:rsidR="00A15674">
        <w:rPr>
          <w:rFonts w:ascii="Garamond" w:hAnsi="Garamond"/>
        </w:rPr>
        <w:t xml:space="preserve"> mais aussi</w:t>
      </w:r>
      <w:r w:rsidRPr="004059C3">
        <w:rPr>
          <w:rFonts w:ascii="Garamond" w:hAnsi="Garamond"/>
        </w:rPr>
        <w:t xml:space="preserve"> l’alliance de l’Arabie Saoudite avec les USA. Malgré de fortes difficultés passagères, les sociétés extractrices américaines inondent quant à elles le marché intérieur et permettent aux USA de devenir les premiers producteurs en 2018 et d’exporter leur brut. </w:t>
      </w:r>
      <w:r w:rsidR="00362BFD">
        <w:rPr>
          <w:rFonts w:ascii="Garamond" w:hAnsi="Garamond"/>
        </w:rPr>
        <w:t>E</w:t>
      </w:r>
      <w:r w:rsidR="00362BFD" w:rsidRPr="004059C3">
        <w:rPr>
          <w:rFonts w:ascii="Garamond" w:hAnsi="Garamond"/>
        </w:rPr>
        <w:t>n réaction</w:t>
      </w:r>
      <w:r w:rsidR="00362BFD">
        <w:rPr>
          <w:rFonts w:ascii="Garamond" w:hAnsi="Garamond"/>
        </w:rPr>
        <w:t>,</w:t>
      </w:r>
      <w:r w:rsidR="00362BFD" w:rsidRPr="004059C3">
        <w:rPr>
          <w:rFonts w:ascii="Garamond" w:hAnsi="Garamond"/>
        </w:rPr>
        <w:t xml:space="preserve"> </w:t>
      </w:r>
      <w:r w:rsidR="00362BFD">
        <w:rPr>
          <w:rFonts w:ascii="Garamond" w:hAnsi="Garamond"/>
        </w:rPr>
        <w:t>l</w:t>
      </w:r>
      <w:r w:rsidRPr="004059C3">
        <w:rPr>
          <w:rFonts w:ascii="Garamond" w:hAnsi="Garamond"/>
        </w:rPr>
        <w:t>a Russie s’est rapprochée de l’OPEP pour convenir en 2018 d’une baisse de la production qui vise à refaire grimper les prix.</w:t>
      </w:r>
      <w:r w:rsidRPr="004059C3">
        <w:rPr>
          <w:rFonts w:ascii="Garamond" w:hAnsi="Garamond"/>
          <w:bCs/>
        </w:rPr>
        <w:t xml:space="preserve"> </w:t>
      </w:r>
      <w:r w:rsidR="005758C9">
        <w:rPr>
          <w:rFonts w:ascii="Garamond" w:hAnsi="Garamond"/>
          <w:bCs/>
        </w:rPr>
        <w:t>En 2018, l</w:t>
      </w:r>
      <w:r w:rsidR="00A15674">
        <w:rPr>
          <w:rFonts w:ascii="Garamond" w:hAnsi="Garamond"/>
          <w:bCs/>
        </w:rPr>
        <w:t xml:space="preserve">a rétractation unilatérale </w:t>
      </w:r>
      <w:r w:rsidR="005758C9">
        <w:rPr>
          <w:rFonts w:ascii="Garamond" w:hAnsi="Garamond"/>
          <w:bCs/>
        </w:rPr>
        <w:t>de l’accord,</w:t>
      </w:r>
      <w:r w:rsidR="00362BFD">
        <w:rPr>
          <w:rFonts w:ascii="Garamond" w:hAnsi="Garamond"/>
          <w:bCs/>
        </w:rPr>
        <w:t xml:space="preserve"> </w:t>
      </w:r>
      <w:r w:rsidR="005758C9">
        <w:rPr>
          <w:rFonts w:ascii="Garamond" w:hAnsi="Garamond"/>
          <w:bCs/>
        </w:rPr>
        <w:t xml:space="preserve">voulue </w:t>
      </w:r>
      <w:r w:rsidR="00362BFD">
        <w:rPr>
          <w:rFonts w:ascii="Garamond" w:hAnsi="Garamond"/>
          <w:bCs/>
        </w:rPr>
        <w:t xml:space="preserve">par M. Trump et encouragée par le gouvernement israélien, </w:t>
      </w:r>
      <w:r w:rsidR="00A15674">
        <w:rPr>
          <w:rFonts w:ascii="Garamond" w:hAnsi="Garamond"/>
          <w:bCs/>
        </w:rPr>
        <w:t xml:space="preserve">au grand dam de l’Union européenne, est suivie d’une série de mesures </w:t>
      </w:r>
      <w:r w:rsidR="005758C9">
        <w:rPr>
          <w:rFonts w:ascii="Garamond" w:hAnsi="Garamond"/>
          <w:bCs/>
        </w:rPr>
        <w:t xml:space="preserve">d’embargo </w:t>
      </w:r>
      <w:r w:rsidR="00A15674">
        <w:rPr>
          <w:rFonts w:ascii="Garamond" w:hAnsi="Garamond"/>
          <w:bCs/>
        </w:rPr>
        <w:t xml:space="preserve">qui condamnent l’Iran à une nouvelle fermeture. </w:t>
      </w:r>
      <w:r w:rsidR="005758C9">
        <w:rPr>
          <w:rFonts w:ascii="Garamond" w:hAnsi="Garamond"/>
          <w:bCs/>
        </w:rPr>
        <w:t xml:space="preserve">Un concurrent éliminé des marchés, un gage à l’allié à contrôler, une mise au pas des sociétés transnationales retorses au diktat étasunien. </w:t>
      </w:r>
      <w:r w:rsidR="00AA2F5A">
        <w:rPr>
          <w:rFonts w:ascii="Garamond" w:hAnsi="Garamond"/>
          <w:bCs/>
        </w:rPr>
        <w:t>Hors de tout débat multilatéral, i</w:t>
      </w:r>
      <w:r w:rsidR="005758C9">
        <w:rPr>
          <w:rFonts w:ascii="Garamond" w:hAnsi="Garamond"/>
          <w:bCs/>
        </w:rPr>
        <w:t>l n’est pas même possible de se réjouir de cette dernière conséquence…</w:t>
      </w:r>
    </w:p>
    <w:p w14:paraId="27DAAD6D" w14:textId="77777777" w:rsidR="005758C9" w:rsidRPr="004059C3" w:rsidRDefault="005758C9" w:rsidP="00A15674">
      <w:pPr>
        <w:pStyle w:val="NormalWeb"/>
        <w:pBdr>
          <w:top w:val="single" w:sz="4" w:space="1" w:color="auto"/>
          <w:left w:val="single" w:sz="4" w:space="4" w:color="auto"/>
          <w:bottom w:val="single" w:sz="4" w:space="1" w:color="auto"/>
          <w:right w:val="single" w:sz="4" w:space="4" w:color="auto"/>
        </w:pBdr>
        <w:jc w:val="both"/>
      </w:pPr>
    </w:p>
    <w:p w14:paraId="0B3BF8B5" w14:textId="77777777" w:rsidR="00EE18AE" w:rsidRPr="00BA6998" w:rsidRDefault="00BA6998" w:rsidP="004059C3">
      <w:pPr>
        <w:pStyle w:val="NormalWeb"/>
        <w:pBdr>
          <w:top w:val="single" w:sz="4" w:space="1" w:color="auto"/>
          <w:left w:val="single" w:sz="4" w:space="5" w:color="auto"/>
          <w:bottom w:val="single" w:sz="4" w:space="1" w:color="auto"/>
          <w:right w:val="single" w:sz="4" w:space="4" w:color="auto"/>
        </w:pBdr>
        <w:rPr>
          <w:rFonts w:ascii="Arial Black" w:hAnsi="Arial Black"/>
          <w:b/>
          <w:sz w:val="22"/>
        </w:rPr>
      </w:pPr>
      <w:r w:rsidRPr="00BA6998">
        <w:rPr>
          <w:rFonts w:ascii="Arial Black" w:hAnsi="Arial Black"/>
          <w:b/>
          <w:sz w:val="22"/>
        </w:rPr>
        <w:t>Pic du pétrole et prix planchers ?</w:t>
      </w:r>
    </w:p>
    <w:p w14:paraId="16C0DD85" w14:textId="77777777" w:rsidR="00216065" w:rsidRPr="00BA6998" w:rsidRDefault="004949EA" w:rsidP="004059C3">
      <w:pPr>
        <w:pStyle w:val="NormalWeb"/>
        <w:pBdr>
          <w:top w:val="single" w:sz="4" w:space="1" w:color="auto"/>
          <w:left w:val="single" w:sz="4" w:space="5" w:color="auto"/>
          <w:bottom w:val="single" w:sz="4" w:space="1" w:color="auto"/>
          <w:right w:val="single" w:sz="4" w:space="4" w:color="auto"/>
        </w:pBdr>
        <w:jc w:val="both"/>
        <w:rPr>
          <w:rFonts w:ascii="Arial Black" w:hAnsi="Arial Black"/>
          <w:b/>
          <w:sz w:val="36"/>
        </w:rPr>
      </w:pPr>
      <w:r w:rsidRPr="00BA6998">
        <w:rPr>
          <w:rFonts w:ascii="Arial Black" w:hAnsi="Arial Black"/>
          <w:b/>
          <w:sz w:val="36"/>
        </w:rPr>
        <w:t>Plus besoin de pétrole !</w:t>
      </w:r>
      <w:r w:rsidR="00EE18AE" w:rsidRPr="00BA6998">
        <w:rPr>
          <w:rFonts w:ascii="Arial Black" w:hAnsi="Arial Black"/>
          <w:b/>
          <w:sz w:val="36"/>
        </w:rPr>
        <w:t xml:space="preserve"> Mon œil</w:t>
      </w:r>
      <w:r w:rsidR="00BA6998">
        <w:rPr>
          <w:rFonts w:ascii="Arial Black" w:hAnsi="Arial Black"/>
          <w:b/>
          <w:sz w:val="36"/>
        </w:rPr>
        <w:t>…</w:t>
      </w:r>
    </w:p>
    <w:p w14:paraId="7FFEFFC5" w14:textId="77777777" w:rsidR="001C665B" w:rsidRPr="00BA6998" w:rsidRDefault="00BF07F7" w:rsidP="004059C3">
      <w:pPr>
        <w:pStyle w:val="NormalWeb"/>
        <w:pBdr>
          <w:top w:val="single" w:sz="4" w:space="1" w:color="auto"/>
          <w:left w:val="single" w:sz="4" w:space="5" w:color="auto"/>
          <w:bottom w:val="single" w:sz="4" w:space="1" w:color="auto"/>
          <w:right w:val="single" w:sz="4" w:space="4" w:color="auto"/>
        </w:pBdr>
        <w:jc w:val="both"/>
        <w:rPr>
          <w:rFonts w:ascii="Garamond" w:hAnsi="Garamond"/>
        </w:rPr>
      </w:pPr>
      <w:r w:rsidRPr="00BA6998">
        <w:rPr>
          <w:rFonts w:ascii="Garamond" w:hAnsi="Garamond"/>
        </w:rPr>
        <w:lastRenderedPageBreak/>
        <w:t>Il r</w:t>
      </w:r>
      <w:r w:rsidR="004949EA" w:rsidRPr="00BA6998">
        <w:rPr>
          <w:rFonts w:ascii="Garamond" w:hAnsi="Garamond"/>
        </w:rPr>
        <w:t xml:space="preserve">este le </w:t>
      </w:r>
      <w:r w:rsidRPr="00BA6998">
        <w:rPr>
          <w:rFonts w:ascii="Garamond" w:hAnsi="Garamond"/>
        </w:rPr>
        <w:t xml:space="preserve">sang </w:t>
      </w:r>
      <w:r w:rsidR="004949EA" w:rsidRPr="00BA6998">
        <w:rPr>
          <w:rFonts w:ascii="Garamond" w:hAnsi="Garamond"/>
        </w:rPr>
        <w:t>de l’économie mondiale</w:t>
      </w:r>
      <w:r w:rsidR="00E275D7" w:rsidRPr="00BA6998">
        <w:rPr>
          <w:rFonts w:ascii="Garamond" w:hAnsi="Garamond"/>
        </w:rPr>
        <w:t>. Malgré la crainte de l’épui</w:t>
      </w:r>
      <w:r w:rsidR="00BE63A2" w:rsidRPr="00BA6998">
        <w:rPr>
          <w:rFonts w:ascii="Garamond" w:hAnsi="Garamond"/>
        </w:rPr>
        <w:t>sement, les hydrocarbures demeuren</w:t>
      </w:r>
      <w:r w:rsidR="00E275D7" w:rsidRPr="00BA6998">
        <w:rPr>
          <w:rFonts w:ascii="Garamond" w:hAnsi="Garamond"/>
        </w:rPr>
        <w:t>t</w:t>
      </w:r>
      <w:r w:rsidR="00BE63A2" w:rsidRPr="00BA6998">
        <w:rPr>
          <w:rFonts w:ascii="Garamond" w:hAnsi="Garamond"/>
        </w:rPr>
        <w:t>, sans doute</w:t>
      </w:r>
      <w:r w:rsidR="00E275D7" w:rsidRPr="00BA6998">
        <w:rPr>
          <w:rFonts w:ascii="Garamond" w:hAnsi="Garamond"/>
        </w:rPr>
        <w:t xml:space="preserve"> </w:t>
      </w:r>
      <w:r w:rsidR="000816D0" w:rsidRPr="00BA6998">
        <w:rPr>
          <w:rFonts w:ascii="Garamond" w:hAnsi="Garamond"/>
        </w:rPr>
        <w:t xml:space="preserve">encore </w:t>
      </w:r>
      <w:r w:rsidR="00BE63A2" w:rsidRPr="00BA6998">
        <w:rPr>
          <w:rFonts w:ascii="Garamond" w:hAnsi="Garamond"/>
        </w:rPr>
        <w:t xml:space="preserve">pour </w:t>
      </w:r>
      <w:r w:rsidR="00E275D7" w:rsidRPr="00BA6998">
        <w:rPr>
          <w:rFonts w:ascii="Garamond" w:hAnsi="Garamond"/>
        </w:rPr>
        <w:t>un bon moment</w:t>
      </w:r>
      <w:r w:rsidR="00BE63A2" w:rsidRPr="00BA6998">
        <w:rPr>
          <w:rFonts w:ascii="Garamond" w:hAnsi="Garamond"/>
        </w:rPr>
        <w:t>,</w:t>
      </w:r>
      <w:r w:rsidR="00E275D7" w:rsidRPr="00BA6998">
        <w:rPr>
          <w:rFonts w:ascii="Garamond" w:hAnsi="Garamond"/>
        </w:rPr>
        <w:t xml:space="preserve"> la source principale de l’énergie nécessaire à la société industrielle</w:t>
      </w:r>
      <w:r w:rsidR="00BE63A2" w:rsidRPr="00BA6998">
        <w:rPr>
          <w:rFonts w:ascii="Garamond" w:hAnsi="Garamond"/>
        </w:rPr>
        <w:t xml:space="preserve"> </w:t>
      </w:r>
      <w:r w:rsidR="000F40BF" w:rsidRPr="00BA6998">
        <w:rPr>
          <w:rFonts w:ascii="Garamond" w:hAnsi="Garamond"/>
        </w:rPr>
        <w:t>tétanisée</w:t>
      </w:r>
      <w:r w:rsidR="00BE63A2" w:rsidRPr="00BA6998">
        <w:rPr>
          <w:rFonts w:ascii="Garamond" w:hAnsi="Garamond"/>
        </w:rPr>
        <w:t xml:space="preserve"> par la croissance</w:t>
      </w:r>
      <w:r w:rsidR="00E275D7" w:rsidRPr="00BA6998">
        <w:rPr>
          <w:rFonts w:ascii="Garamond" w:hAnsi="Garamond"/>
        </w:rPr>
        <w:t>.</w:t>
      </w:r>
      <w:r w:rsidR="00BE63A2" w:rsidRPr="00BA6998">
        <w:rPr>
          <w:rFonts w:ascii="Garamond" w:hAnsi="Garamond"/>
        </w:rPr>
        <w:t xml:space="preserve"> Pourtant, les découvertes de nouvelles réserves et la chute des prix ne sauraient mettr</w:t>
      </w:r>
      <w:r w:rsidR="001C665B" w:rsidRPr="00BA6998">
        <w:rPr>
          <w:rFonts w:ascii="Garamond" w:hAnsi="Garamond"/>
        </w:rPr>
        <w:t>e en doute la funeste finitude du</w:t>
      </w:r>
      <w:r w:rsidR="000F40BF" w:rsidRPr="00BA6998">
        <w:rPr>
          <w:rFonts w:ascii="Garamond" w:hAnsi="Garamond"/>
        </w:rPr>
        <w:t xml:space="preserve"> </w:t>
      </w:r>
      <w:r w:rsidR="001C665B" w:rsidRPr="00BA6998">
        <w:rPr>
          <w:rFonts w:ascii="Garamond" w:hAnsi="Garamond"/>
        </w:rPr>
        <w:t xml:space="preserve">modèle productiviste </w:t>
      </w:r>
      <w:r w:rsidR="000F40BF" w:rsidRPr="00BA6998">
        <w:rPr>
          <w:rFonts w:ascii="Garamond" w:hAnsi="Garamond"/>
        </w:rPr>
        <w:t>mondialisé</w:t>
      </w:r>
      <w:r w:rsidR="00BE63A2" w:rsidRPr="00BA6998">
        <w:rPr>
          <w:rFonts w:ascii="Garamond" w:hAnsi="Garamond"/>
        </w:rPr>
        <w:t xml:space="preserve">. L’urgence </w:t>
      </w:r>
      <w:r w:rsidR="001C665B" w:rsidRPr="00BA6998">
        <w:rPr>
          <w:rFonts w:ascii="Garamond" w:hAnsi="Garamond"/>
        </w:rPr>
        <w:t xml:space="preserve">climatique, </w:t>
      </w:r>
      <w:r w:rsidR="00BE63A2" w:rsidRPr="00BA6998">
        <w:rPr>
          <w:rFonts w:ascii="Garamond" w:hAnsi="Garamond"/>
        </w:rPr>
        <w:t xml:space="preserve">établie </w:t>
      </w:r>
      <w:r w:rsidR="001C665B" w:rsidRPr="00BA6998">
        <w:rPr>
          <w:rFonts w:ascii="Garamond" w:hAnsi="Garamond"/>
        </w:rPr>
        <w:t xml:space="preserve">dans </w:t>
      </w:r>
      <w:r w:rsidR="00BE63A2" w:rsidRPr="00BA6998">
        <w:rPr>
          <w:rFonts w:ascii="Garamond" w:hAnsi="Garamond"/>
        </w:rPr>
        <w:t>un rare consensus scientifique</w:t>
      </w:r>
      <w:r w:rsidR="00CA0B98">
        <w:rPr>
          <w:rStyle w:val="Appelnotedebasdep"/>
          <w:rFonts w:ascii="Garamond" w:hAnsi="Garamond"/>
        </w:rPr>
        <w:footnoteReference w:id="1"/>
      </w:r>
      <w:r w:rsidR="001C665B" w:rsidRPr="00BA6998">
        <w:rPr>
          <w:rFonts w:ascii="Garamond" w:hAnsi="Garamond"/>
        </w:rPr>
        <w:t>,</w:t>
      </w:r>
      <w:r w:rsidR="00BE63A2" w:rsidRPr="00BA6998">
        <w:rPr>
          <w:rFonts w:ascii="Garamond" w:hAnsi="Garamond"/>
        </w:rPr>
        <w:t xml:space="preserve"> </w:t>
      </w:r>
      <w:r w:rsidR="001C665B" w:rsidRPr="00BA6998">
        <w:rPr>
          <w:rFonts w:ascii="Garamond" w:hAnsi="Garamond"/>
        </w:rPr>
        <w:t xml:space="preserve">exige </w:t>
      </w:r>
      <w:r w:rsidR="00BE63A2" w:rsidRPr="00BA6998">
        <w:rPr>
          <w:rFonts w:ascii="Garamond" w:hAnsi="Garamond"/>
        </w:rPr>
        <w:t xml:space="preserve">de modifier radicalement ce modèle d’économie </w:t>
      </w:r>
      <w:proofErr w:type="spellStart"/>
      <w:r w:rsidR="00BE63A2" w:rsidRPr="00BA6998">
        <w:rPr>
          <w:rFonts w:ascii="Garamond" w:hAnsi="Garamond"/>
        </w:rPr>
        <w:t>ultracarbonée</w:t>
      </w:r>
      <w:proofErr w:type="spellEnd"/>
      <w:r w:rsidR="00BE63A2" w:rsidRPr="00BA6998">
        <w:rPr>
          <w:rFonts w:ascii="Garamond" w:hAnsi="Garamond"/>
        </w:rPr>
        <w:t xml:space="preserve">. Les imprécations </w:t>
      </w:r>
      <w:r w:rsidR="001C665B" w:rsidRPr="00BA6998">
        <w:rPr>
          <w:rFonts w:ascii="Garamond" w:hAnsi="Garamond"/>
        </w:rPr>
        <w:t xml:space="preserve">balayées </w:t>
      </w:r>
      <w:r w:rsidR="00BE63A2" w:rsidRPr="00BA6998">
        <w:rPr>
          <w:rFonts w:ascii="Garamond" w:hAnsi="Garamond"/>
        </w:rPr>
        <w:t xml:space="preserve">et les accords flingués sur le climat n’ont pas d’effet sur </w:t>
      </w:r>
      <w:r w:rsidR="001C665B" w:rsidRPr="00BA6998">
        <w:rPr>
          <w:rFonts w:ascii="Garamond" w:hAnsi="Garamond"/>
        </w:rPr>
        <w:t xml:space="preserve">la </w:t>
      </w:r>
      <w:r w:rsidR="00C125D8" w:rsidRPr="00BA6998">
        <w:rPr>
          <w:rFonts w:ascii="Garamond" w:hAnsi="Garamond"/>
        </w:rPr>
        <w:t>force d’inertie de notre dépendance</w:t>
      </w:r>
      <w:r w:rsidR="00BE63A2" w:rsidRPr="00BA6998">
        <w:rPr>
          <w:rFonts w:ascii="Garamond" w:hAnsi="Garamond"/>
        </w:rPr>
        <w:t>.</w:t>
      </w:r>
      <w:r w:rsidR="00533619" w:rsidRPr="00BA6998">
        <w:rPr>
          <w:rFonts w:ascii="Garamond" w:hAnsi="Garamond"/>
        </w:rPr>
        <w:t xml:space="preserve"> </w:t>
      </w:r>
      <w:r w:rsidR="001C665B" w:rsidRPr="00BA6998">
        <w:rPr>
          <w:rFonts w:ascii="Garamond" w:hAnsi="Garamond"/>
        </w:rPr>
        <w:t>Au contraire, l</w:t>
      </w:r>
      <w:r w:rsidR="00533619" w:rsidRPr="00BA6998">
        <w:rPr>
          <w:rFonts w:ascii="Garamond" w:hAnsi="Garamond"/>
        </w:rPr>
        <w:t xml:space="preserve">e </w:t>
      </w:r>
      <w:r w:rsidR="00533619" w:rsidRPr="00BA6998">
        <w:rPr>
          <w:rFonts w:ascii="Garamond" w:hAnsi="Garamond"/>
          <w:i/>
        </w:rPr>
        <w:t xml:space="preserve">shale </w:t>
      </w:r>
      <w:proofErr w:type="spellStart"/>
      <w:r w:rsidR="00533619" w:rsidRPr="00BA6998">
        <w:rPr>
          <w:rFonts w:ascii="Garamond" w:hAnsi="Garamond"/>
          <w:i/>
        </w:rPr>
        <w:t>oil</w:t>
      </w:r>
      <w:proofErr w:type="spellEnd"/>
      <w:r w:rsidR="001C665B" w:rsidRPr="00BA6998">
        <w:rPr>
          <w:rFonts w:ascii="Garamond" w:hAnsi="Garamond"/>
        </w:rPr>
        <w:t>, pétrole de roche-mère</w:t>
      </w:r>
      <w:r w:rsidR="00533619" w:rsidRPr="00BA6998">
        <w:rPr>
          <w:rFonts w:ascii="Garamond" w:hAnsi="Garamond"/>
        </w:rPr>
        <w:t xml:space="preserve"> a connu un développement spectaculaire, au point d’</w:t>
      </w:r>
      <w:r w:rsidR="001C665B" w:rsidRPr="00BA6998">
        <w:rPr>
          <w:rFonts w:ascii="Garamond" w:hAnsi="Garamond"/>
        </w:rPr>
        <w:t>atteindre</w:t>
      </w:r>
      <w:r w:rsidR="00533619" w:rsidRPr="00BA6998">
        <w:rPr>
          <w:rFonts w:ascii="Garamond" w:hAnsi="Garamond"/>
        </w:rPr>
        <w:t xml:space="preserve"> une douzième de la production globale en 2018</w:t>
      </w:r>
      <w:r w:rsidR="001C665B" w:rsidRPr="00BA6998">
        <w:rPr>
          <w:rFonts w:ascii="Garamond" w:hAnsi="Garamond"/>
        </w:rPr>
        <w:t xml:space="preserve"> et malgré des conditions d’exploitation difficiles</w:t>
      </w:r>
      <w:r w:rsidR="00533619" w:rsidRPr="00BA6998">
        <w:rPr>
          <w:rFonts w:ascii="Garamond" w:hAnsi="Garamond"/>
        </w:rPr>
        <w:t>.</w:t>
      </w:r>
      <w:r w:rsidR="001C665B" w:rsidRPr="00BA6998">
        <w:rPr>
          <w:rFonts w:ascii="Garamond" w:hAnsi="Garamond"/>
        </w:rPr>
        <w:t xml:space="preserve"> </w:t>
      </w:r>
      <w:r w:rsidR="00533619" w:rsidRPr="00BA6998">
        <w:rPr>
          <w:rStyle w:val="Accentuation"/>
          <w:rFonts w:ascii="Garamond" w:hAnsi="Garamond"/>
          <w:i w:val="0"/>
        </w:rPr>
        <w:t>L’administration en 2018 réclame partout et tout le temps sa priorité pour un pétrole pas cher.</w:t>
      </w:r>
      <w:r w:rsidR="00330862">
        <w:rPr>
          <w:rStyle w:val="Accentuation"/>
          <w:rFonts w:ascii="Garamond" w:hAnsi="Garamond"/>
          <w:i w:val="0"/>
        </w:rPr>
        <w:t xml:space="preserve"> Au prix fort de la perpétuation et de l’amplification de l’écocide rapportés à la catégorie </w:t>
      </w:r>
      <w:proofErr w:type="spellStart"/>
      <w:r w:rsidR="00330862">
        <w:rPr>
          <w:rStyle w:val="Accentuation"/>
          <w:rFonts w:ascii="Garamond" w:hAnsi="Garamond"/>
          <w:i w:val="0"/>
        </w:rPr>
        <w:t>euphémisante</w:t>
      </w:r>
      <w:proofErr w:type="spellEnd"/>
      <w:r w:rsidR="00330862">
        <w:rPr>
          <w:rStyle w:val="Accentuation"/>
          <w:rFonts w:ascii="Garamond" w:hAnsi="Garamond"/>
          <w:i w:val="0"/>
        </w:rPr>
        <w:t xml:space="preserve"> d’externalité. Profits privatisés, coûts socialisés à l’échelle du monde.</w:t>
      </w:r>
      <w:r w:rsidR="001C665B" w:rsidRPr="00BA6998">
        <w:rPr>
          <w:rStyle w:val="Accentuation"/>
          <w:rFonts w:ascii="Garamond" w:hAnsi="Garamond"/>
          <w:i w:val="0"/>
        </w:rPr>
        <w:t xml:space="preserve"> Et donc, en bon consommateur, </w:t>
      </w:r>
      <w:r w:rsidR="004949EA" w:rsidRPr="00BA6998">
        <w:rPr>
          <w:rFonts w:ascii="Garamond" w:hAnsi="Garamond"/>
        </w:rPr>
        <w:t>le Yémen et l’Iran, c’est aussi mon affaire</w:t>
      </w:r>
      <w:r w:rsidR="001C665B" w:rsidRPr="00BA6998">
        <w:rPr>
          <w:rFonts w:ascii="Garamond" w:hAnsi="Garamond"/>
        </w:rPr>
        <w:t>…</w:t>
      </w:r>
    </w:p>
    <w:p w14:paraId="74A71B34" w14:textId="77777777" w:rsidR="0044155D" w:rsidRPr="00BA6998" w:rsidRDefault="004949EA" w:rsidP="004059C3">
      <w:pPr>
        <w:pStyle w:val="NormalWeb"/>
        <w:pBdr>
          <w:top w:val="single" w:sz="4" w:space="1" w:color="auto"/>
          <w:left w:val="single" w:sz="4" w:space="5" w:color="auto"/>
          <w:bottom w:val="single" w:sz="4" w:space="1" w:color="auto"/>
          <w:right w:val="single" w:sz="4" w:space="4" w:color="auto"/>
        </w:pBdr>
        <w:jc w:val="both"/>
        <w:rPr>
          <w:rFonts w:ascii="Garamond" w:hAnsi="Garamond"/>
          <w:b/>
        </w:rPr>
      </w:pPr>
      <w:r w:rsidRPr="00BA6998">
        <w:rPr>
          <w:rFonts w:ascii="Garamond" w:hAnsi="Garamond"/>
          <w:b/>
        </w:rPr>
        <w:t>De la nécessité de la politique</w:t>
      </w:r>
    </w:p>
    <w:p w14:paraId="49CB96CC" w14:textId="77777777" w:rsidR="00533619" w:rsidRPr="00BA6998" w:rsidRDefault="000F40BF" w:rsidP="004059C3">
      <w:pPr>
        <w:pStyle w:val="NormalWeb"/>
        <w:pBdr>
          <w:top w:val="single" w:sz="4" w:space="1" w:color="auto"/>
          <w:left w:val="single" w:sz="4" w:space="5" w:color="auto"/>
          <w:bottom w:val="single" w:sz="4" w:space="1" w:color="auto"/>
          <w:right w:val="single" w:sz="4" w:space="4" w:color="auto"/>
        </w:pBdr>
        <w:jc w:val="both"/>
        <w:rPr>
          <w:rFonts w:ascii="Garamond" w:hAnsi="Garamond"/>
        </w:rPr>
      </w:pPr>
      <w:r w:rsidRPr="00BA6998">
        <w:rPr>
          <w:rFonts w:ascii="Garamond" w:hAnsi="Garamond"/>
        </w:rPr>
        <w:t xml:space="preserve">Premier importateur mondial, </w:t>
      </w:r>
      <w:r w:rsidR="004949EA" w:rsidRPr="00BA6998">
        <w:rPr>
          <w:rFonts w:ascii="Garamond" w:hAnsi="Garamond"/>
        </w:rPr>
        <w:t xml:space="preserve">la Chine </w:t>
      </w:r>
      <w:r w:rsidR="001C665B" w:rsidRPr="00BA6998">
        <w:rPr>
          <w:rFonts w:ascii="Garamond" w:hAnsi="Garamond"/>
        </w:rPr>
        <w:t xml:space="preserve">dope le </w:t>
      </w:r>
      <w:r w:rsidR="004949EA" w:rsidRPr="00BA6998">
        <w:rPr>
          <w:rFonts w:ascii="Garamond" w:hAnsi="Garamond"/>
        </w:rPr>
        <w:t>rachat d’actifs</w:t>
      </w:r>
      <w:r w:rsidR="008E1498" w:rsidRPr="00BA6998">
        <w:rPr>
          <w:rFonts w:ascii="Garamond" w:hAnsi="Garamond"/>
        </w:rPr>
        <w:t> </w:t>
      </w:r>
      <w:r w:rsidR="001C665B" w:rsidRPr="00BA6998">
        <w:rPr>
          <w:rFonts w:ascii="Garamond" w:hAnsi="Garamond"/>
        </w:rPr>
        <w:t xml:space="preserve">pétroliers </w:t>
      </w:r>
      <w:r w:rsidR="008E1498" w:rsidRPr="00BA6998">
        <w:rPr>
          <w:rFonts w:ascii="Garamond" w:hAnsi="Garamond"/>
        </w:rPr>
        <w:t xml:space="preserve">: CNPC et </w:t>
      </w:r>
      <w:proofErr w:type="spellStart"/>
      <w:r w:rsidR="008E1498" w:rsidRPr="00BA6998">
        <w:rPr>
          <w:rFonts w:ascii="Garamond" w:hAnsi="Garamond"/>
        </w:rPr>
        <w:t>Sinopec</w:t>
      </w:r>
      <w:proofErr w:type="spellEnd"/>
      <w:r w:rsidR="008E1498" w:rsidRPr="00BA6998">
        <w:rPr>
          <w:rFonts w:ascii="Garamond" w:hAnsi="Garamond"/>
        </w:rPr>
        <w:t xml:space="preserve">, entreprises publiques, sont </w:t>
      </w:r>
      <w:proofErr w:type="spellStart"/>
      <w:r w:rsidR="008E1498" w:rsidRPr="00BA6998">
        <w:rPr>
          <w:rFonts w:ascii="Garamond" w:hAnsi="Garamond"/>
        </w:rPr>
        <w:t>hyperrentables</w:t>
      </w:r>
      <w:proofErr w:type="spellEnd"/>
      <w:r w:rsidR="008E1498" w:rsidRPr="00BA6998">
        <w:rPr>
          <w:rFonts w:ascii="Garamond" w:hAnsi="Garamond"/>
        </w:rPr>
        <w:t xml:space="preserve"> du point de vue des coûts. Leur expertise du raffinage leur permet </w:t>
      </w:r>
      <w:r w:rsidRPr="00BA6998">
        <w:rPr>
          <w:rFonts w:ascii="Garamond" w:hAnsi="Garamond"/>
        </w:rPr>
        <w:t xml:space="preserve">désormais </w:t>
      </w:r>
      <w:r w:rsidR="008E1498" w:rsidRPr="00BA6998">
        <w:rPr>
          <w:rFonts w:ascii="Garamond" w:hAnsi="Garamond"/>
        </w:rPr>
        <w:t xml:space="preserve">de concurrencer le leadership historique des majors occidentales au Moyen-Orient. Ce positionnement de la Chine sur le terrain de l’économie du pétrole s’inscrit dans le conflit stratégique entre USA et Chine pour l’hégémonie. Quand les indicateurs ont montré que la Chine était devenue la première cliente de l’Arabie saoudite, en 2011, les USA y ont acheté massivement </w:t>
      </w:r>
      <w:r w:rsidRPr="00BA6998">
        <w:rPr>
          <w:rFonts w:ascii="Garamond" w:hAnsi="Garamond"/>
        </w:rPr>
        <w:t xml:space="preserve">afin de </w:t>
      </w:r>
      <w:r w:rsidR="008E1498" w:rsidRPr="00BA6998">
        <w:rPr>
          <w:rFonts w:ascii="Garamond" w:hAnsi="Garamond"/>
        </w:rPr>
        <w:t>la concurrencer et alimenter les importantes réserves stratégiques. À l’inverse, la Chine ne cache pas son envie de dépendre m</w:t>
      </w:r>
      <w:r w:rsidRPr="00BA6998">
        <w:rPr>
          <w:rFonts w:ascii="Garamond" w:hAnsi="Garamond"/>
        </w:rPr>
        <w:t>oins du système américanocentré</w:t>
      </w:r>
      <w:r w:rsidR="008E1498" w:rsidRPr="00BA6998">
        <w:rPr>
          <w:rFonts w:ascii="Garamond" w:hAnsi="Garamond"/>
        </w:rPr>
        <w:t xml:space="preserve"> du pétrole et de le dédollariser. Il reste que la politique pétrolière de l’administration Trump exige l’abondance et des prix bas. Aucune autre source d’énergie alternative ne saurait alors concurrencer le pétrole bon marché</w:t>
      </w:r>
      <w:r w:rsidR="00E275D7" w:rsidRPr="00BA6998">
        <w:rPr>
          <w:rFonts w:ascii="Garamond" w:hAnsi="Garamond"/>
        </w:rPr>
        <w:t>. Orienter la « </w:t>
      </w:r>
      <w:r w:rsidR="00E275D7" w:rsidRPr="00BA6998">
        <w:rPr>
          <w:rFonts w:ascii="Garamond" w:hAnsi="Garamond"/>
          <w:i/>
        </w:rPr>
        <w:t>civilisation du pétrole »</w:t>
      </w:r>
      <w:r w:rsidR="008E1498" w:rsidRPr="00BA6998">
        <w:rPr>
          <w:rFonts w:ascii="Garamond" w:hAnsi="Garamond"/>
        </w:rPr>
        <w:t xml:space="preserve"> </w:t>
      </w:r>
      <w:r w:rsidR="00E275D7" w:rsidRPr="00BA6998">
        <w:rPr>
          <w:rFonts w:ascii="Garamond" w:hAnsi="Garamond"/>
        </w:rPr>
        <w:t xml:space="preserve"> dans</w:t>
      </w:r>
      <w:r w:rsidR="008E1498" w:rsidRPr="00BA6998">
        <w:rPr>
          <w:rFonts w:ascii="Garamond" w:hAnsi="Garamond"/>
        </w:rPr>
        <w:t xml:space="preserve"> la lutte contre le réchauffement est de la sorte impossible.</w:t>
      </w:r>
      <w:r w:rsidR="00E275D7" w:rsidRPr="00BA6998">
        <w:rPr>
          <w:rFonts w:ascii="Garamond" w:hAnsi="Garamond"/>
        </w:rPr>
        <w:t xml:space="preserve"> </w:t>
      </w:r>
      <w:r w:rsidR="00BA6998">
        <w:rPr>
          <w:rFonts w:ascii="Garamond" w:hAnsi="Garamond"/>
        </w:rPr>
        <w:t>Et pourtant, on meurt.</w:t>
      </w:r>
      <w:r w:rsidR="00330862">
        <w:rPr>
          <w:rFonts w:ascii="Garamond" w:hAnsi="Garamond"/>
        </w:rPr>
        <w:t xml:space="preserve"> </w:t>
      </w:r>
    </w:p>
    <w:p w14:paraId="2264E228" w14:textId="77777777" w:rsidR="001C665B" w:rsidRPr="00BA6998" w:rsidRDefault="00330862" w:rsidP="004059C3">
      <w:pPr>
        <w:pStyle w:val="NormalWeb"/>
        <w:pBdr>
          <w:top w:val="single" w:sz="4" w:space="1" w:color="auto"/>
          <w:left w:val="single" w:sz="4" w:space="5" w:color="auto"/>
          <w:bottom w:val="single" w:sz="4" w:space="1" w:color="auto"/>
          <w:right w:val="single" w:sz="4" w:space="4" w:color="auto"/>
        </w:pBdr>
        <w:jc w:val="both"/>
        <w:rPr>
          <w:rFonts w:ascii="Garamond" w:hAnsi="Garamond"/>
        </w:rPr>
      </w:pPr>
      <w:r>
        <w:rPr>
          <w:rFonts w:ascii="Garamond" w:hAnsi="Garamond"/>
        </w:rPr>
        <w:t xml:space="preserve">+2% d’émissions de carbone en 2018. </w:t>
      </w:r>
      <w:r w:rsidR="00E275D7" w:rsidRPr="00BA6998">
        <w:rPr>
          <w:rFonts w:ascii="Garamond" w:hAnsi="Garamond"/>
        </w:rPr>
        <w:t>Suicide collectif ? La réponse sera politique, c’est-à-dire collective et négociée.</w:t>
      </w:r>
    </w:p>
    <w:p w14:paraId="1344EE67" w14:textId="77777777" w:rsidR="00E275D7" w:rsidRPr="00BA6998" w:rsidRDefault="00E275D7" w:rsidP="004059C3">
      <w:pPr>
        <w:pStyle w:val="NormalWeb"/>
        <w:pBdr>
          <w:top w:val="single" w:sz="4" w:space="1" w:color="auto"/>
          <w:left w:val="single" w:sz="4" w:space="5" w:color="auto"/>
          <w:bottom w:val="single" w:sz="4" w:space="1" w:color="auto"/>
          <w:right w:val="single" w:sz="4" w:space="4" w:color="auto"/>
        </w:pBdr>
        <w:shd w:val="clear" w:color="auto" w:fill="BFBFBF" w:themeFill="background1" w:themeFillShade="BF"/>
        <w:spacing w:before="240" w:beforeAutospacing="0" w:after="240" w:afterAutospacing="0"/>
        <w:jc w:val="both"/>
        <w:rPr>
          <w:rFonts w:ascii="Garamond" w:hAnsi="Garamond"/>
        </w:rPr>
      </w:pPr>
      <w:r w:rsidRPr="00BA6998">
        <w:rPr>
          <w:rFonts w:ascii="Garamond" w:hAnsi="Garamond"/>
          <w:b/>
        </w:rPr>
        <w:t>Source</w:t>
      </w:r>
      <w:r w:rsidR="001C665B" w:rsidRPr="00BA6998">
        <w:rPr>
          <w:rFonts w:ascii="Garamond" w:hAnsi="Garamond"/>
          <w:b/>
        </w:rPr>
        <w:t>s</w:t>
      </w:r>
      <w:r w:rsidRPr="00BA6998">
        <w:rPr>
          <w:rFonts w:ascii="Garamond" w:hAnsi="Garamond"/>
          <w:b/>
        </w:rPr>
        <w:t>.</w:t>
      </w:r>
      <w:r w:rsidRPr="00BA6998">
        <w:rPr>
          <w:rFonts w:ascii="Garamond" w:hAnsi="Garamond"/>
          <w:b/>
          <w:smallCaps/>
        </w:rPr>
        <w:t xml:space="preserve"> </w:t>
      </w:r>
      <w:proofErr w:type="spellStart"/>
      <w:r w:rsidRPr="00BA6998">
        <w:rPr>
          <w:rFonts w:ascii="Garamond" w:hAnsi="Garamond"/>
          <w:smallCaps/>
        </w:rPr>
        <w:t>Mazzuchi</w:t>
      </w:r>
      <w:proofErr w:type="spellEnd"/>
      <w:r w:rsidRPr="00BA6998">
        <w:rPr>
          <w:rFonts w:ascii="Garamond" w:hAnsi="Garamond"/>
          <w:smallCaps/>
        </w:rPr>
        <w:t xml:space="preserve"> (N.)</w:t>
      </w:r>
      <w:r w:rsidRPr="00BA6998">
        <w:rPr>
          <w:rFonts w:ascii="Garamond" w:hAnsi="Garamond"/>
        </w:rPr>
        <w:t xml:space="preserve">, </w:t>
      </w:r>
      <w:r w:rsidRPr="00BA6998">
        <w:rPr>
          <w:rFonts w:ascii="Garamond" w:hAnsi="Garamond"/>
          <w:i/>
        </w:rPr>
        <w:t>Chine, Etats-Unis, Arabie saoudite : qui gagnera la guerre du pétrole ?</w:t>
      </w:r>
      <w:r w:rsidRPr="00BA6998">
        <w:rPr>
          <w:rFonts w:ascii="Garamond" w:hAnsi="Garamond"/>
        </w:rPr>
        <w:t xml:space="preserve">, interview par G. </w:t>
      </w:r>
      <w:r w:rsidRPr="00BA6998">
        <w:rPr>
          <w:rFonts w:ascii="Garamond" w:hAnsi="Garamond"/>
          <w:smallCaps/>
        </w:rPr>
        <w:t>Boutin</w:t>
      </w:r>
      <w:r w:rsidRPr="00BA6998">
        <w:rPr>
          <w:rFonts w:ascii="Garamond" w:hAnsi="Garamond"/>
        </w:rPr>
        <w:t xml:space="preserve">, </w:t>
      </w:r>
      <w:r w:rsidRPr="00BA6998">
        <w:rPr>
          <w:rFonts w:ascii="Garamond" w:hAnsi="Garamond"/>
          <w:i/>
        </w:rPr>
        <w:t>Le Figaro.fr</w:t>
      </w:r>
      <w:r w:rsidRPr="00BA6998">
        <w:rPr>
          <w:rFonts w:ascii="Garamond" w:hAnsi="Garamond"/>
        </w:rPr>
        <w:t xml:space="preserve">, 19/04/2018, (URL : </w:t>
      </w:r>
      <w:hyperlink r:id="rId24" w:history="1">
        <w:r w:rsidRPr="00BA6998">
          <w:rPr>
            <w:rStyle w:val="Lienhypertexte"/>
            <w:rFonts w:ascii="Garamond" w:hAnsi="Garamond"/>
          </w:rPr>
          <w:t>http://www.lefigaro.fr/conjoncture/2018/04/19/20002-20180419ARTFIG00003-chine-etats-unis-arabie-saoudite-qui-gagnera-la-guerre-du-petrole.php</w:t>
        </w:r>
      </w:hyperlink>
      <w:r w:rsidRPr="00BA6998">
        <w:rPr>
          <w:rFonts w:ascii="Garamond" w:hAnsi="Garamond"/>
        </w:rPr>
        <w:t xml:space="preserve"> ).</w:t>
      </w:r>
      <w:r w:rsidR="001C665B" w:rsidRPr="00BA6998">
        <w:rPr>
          <w:rFonts w:ascii="Garamond" w:hAnsi="Garamond"/>
        </w:rPr>
        <w:t xml:space="preserve"> En dialogue avec les réflexions de M. </w:t>
      </w:r>
      <w:proofErr w:type="spellStart"/>
      <w:r w:rsidR="001C665B" w:rsidRPr="00BA6998">
        <w:rPr>
          <w:rFonts w:ascii="Garamond" w:hAnsi="Garamond"/>
        </w:rPr>
        <w:t>A</w:t>
      </w:r>
      <w:r w:rsidR="001C665B" w:rsidRPr="00BA6998">
        <w:rPr>
          <w:rFonts w:ascii="Garamond" w:hAnsi="Garamond"/>
          <w:smallCaps/>
        </w:rPr>
        <w:t>uzanneau</w:t>
      </w:r>
      <w:proofErr w:type="spellEnd"/>
      <w:r w:rsidR="001C665B" w:rsidRPr="00BA6998">
        <w:rPr>
          <w:rFonts w:ascii="Garamond" w:hAnsi="Garamond"/>
        </w:rPr>
        <w:t xml:space="preserve"> accumulées sur son site </w:t>
      </w:r>
      <w:proofErr w:type="spellStart"/>
      <w:r w:rsidR="001C665B" w:rsidRPr="00BA6998">
        <w:rPr>
          <w:rFonts w:ascii="Garamond" w:hAnsi="Garamond"/>
          <w:i/>
        </w:rPr>
        <w:t>Oil</w:t>
      </w:r>
      <w:proofErr w:type="spellEnd"/>
      <w:r w:rsidR="001C665B" w:rsidRPr="00BA6998">
        <w:rPr>
          <w:rFonts w:ascii="Garamond" w:hAnsi="Garamond"/>
          <w:i/>
        </w:rPr>
        <w:t xml:space="preserve"> Man</w:t>
      </w:r>
      <w:r w:rsidR="001C665B" w:rsidRPr="00BA6998">
        <w:rPr>
          <w:rFonts w:ascii="Garamond" w:hAnsi="Garamond"/>
        </w:rPr>
        <w:t xml:space="preserve">, </w:t>
      </w:r>
      <w:proofErr w:type="spellStart"/>
      <w:r w:rsidR="001C665B" w:rsidRPr="00BA6998">
        <w:rPr>
          <w:rFonts w:ascii="Garamond" w:hAnsi="Garamond"/>
        </w:rPr>
        <w:t>hébérgé</w:t>
      </w:r>
      <w:proofErr w:type="spellEnd"/>
      <w:r w:rsidR="001C665B" w:rsidRPr="00BA6998">
        <w:rPr>
          <w:rFonts w:ascii="Garamond" w:hAnsi="Garamond"/>
        </w:rPr>
        <w:t xml:space="preserve"> par </w:t>
      </w:r>
      <w:r w:rsidR="001C665B" w:rsidRPr="00BA6998">
        <w:rPr>
          <w:rFonts w:ascii="Garamond" w:hAnsi="Garamond"/>
          <w:i/>
        </w:rPr>
        <w:t xml:space="preserve">Le Monde </w:t>
      </w:r>
      <w:r w:rsidR="001C665B" w:rsidRPr="00BA6998">
        <w:rPr>
          <w:rFonts w:ascii="Garamond" w:hAnsi="Garamond"/>
        </w:rPr>
        <w:t xml:space="preserve">(URL : </w:t>
      </w:r>
      <w:hyperlink r:id="rId25" w:history="1">
        <w:r w:rsidR="001C665B" w:rsidRPr="00BA6998">
          <w:rPr>
            <w:rStyle w:val="Lienhypertexte"/>
            <w:rFonts w:ascii="Garamond" w:hAnsi="Garamond"/>
          </w:rPr>
          <w:t>http://petrole.blog.lemonde.fr/</w:t>
        </w:r>
      </w:hyperlink>
      <w:r w:rsidR="001C665B" w:rsidRPr="00BA6998">
        <w:rPr>
          <w:rFonts w:ascii="Garamond" w:hAnsi="Garamond"/>
        </w:rPr>
        <w:t xml:space="preserve"> ).</w:t>
      </w:r>
    </w:p>
    <w:p w14:paraId="567A9F09" w14:textId="77777777" w:rsidR="00362BFD" w:rsidRDefault="00362BFD" w:rsidP="004059C3">
      <w:pPr>
        <w:pStyle w:val="NormalWeb"/>
        <w:pBdr>
          <w:top w:val="single" w:sz="4" w:space="1" w:color="auto"/>
          <w:left w:val="single" w:sz="4" w:space="5" w:color="auto"/>
          <w:bottom w:val="single" w:sz="4" w:space="1" w:color="auto"/>
          <w:right w:val="single" w:sz="4" w:space="4" w:color="auto"/>
        </w:pBdr>
        <w:shd w:val="clear" w:color="auto" w:fill="F2F2F2" w:themeFill="background1" w:themeFillShade="F2"/>
        <w:spacing w:before="240" w:beforeAutospacing="0" w:after="240" w:afterAutospacing="0"/>
        <w:jc w:val="both"/>
        <w:rPr>
          <w:rFonts w:ascii="Garamond" w:hAnsi="Garamond"/>
          <w:b/>
        </w:rPr>
      </w:pPr>
    </w:p>
    <w:p w14:paraId="39341042" w14:textId="77777777" w:rsidR="00E275D7" w:rsidRPr="00BA6998" w:rsidRDefault="00E275D7" w:rsidP="004059C3">
      <w:pPr>
        <w:pStyle w:val="NormalWeb"/>
        <w:pBdr>
          <w:top w:val="single" w:sz="4" w:space="1" w:color="auto"/>
          <w:left w:val="single" w:sz="4" w:space="5" w:color="auto"/>
          <w:bottom w:val="single" w:sz="4" w:space="1" w:color="auto"/>
          <w:right w:val="single" w:sz="4" w:space="4" w:color="auto"/>
        </w:pBdr>
        <w:shd w:val="clear" w:color="auto" w:fill="F2F2F2" w:themeFill="background1" w:themeFillShade="F2"/>
        <w:spacing w:before="240" w:beforeAutospacing="0" w:after="240" w:afterAutospacing="0"/>
        <w:jc w:val="both"/>
        <w:rPr>
          <w:rFonts w:ascii="Garamond" w:hAnsi="Garamond"/>
        </w:rPr>
      </w:pPr>
      <w:r w:rsidRPr="00BA6998">
        <w:rPr>
          <w:rFonts w:ascii="Garamond" w:hAnsi="Garamond"/>
          <w:b/>
        </w:rPr>
        <w:lastRenderedPageBreak/>
        <w:t xml:space="preserve">Critique de la source. </w:t>
      </w:r>
      <w:r w:rsidRPr="00BA6998">
        <w:rPr>
          <w:rFonts w:ascii="Garamond" w:hAnsi="Garamond"/>
        </w:rPr>
        <w:t xml:space="preserve">Le journal </w:t>
      </w:r>
      <w:r w:rsidRPr="00BA6998">
        <w:rPr>
          <w:rFonts w:ascii="Garamond" w:hAnsi="Garamond"/>
          <w:i/>
        </w:rPr>
        <w:t>Le Figaro</w:t>
      </w:r>
      <w:r w:rsidR="00E056E0" w:rsidRPr="00BA6998">
        <w:rPr>
          <w:rFonts w:ascii="Garamond" w:hAnsi="Garamond"/>
        </w:rPr>
        <w:t xml:space="preserve"> exécute une ligne éditoriale</w:t>
      </w:r>
      <w:r w:rsidR="00A76CD1" w:rsidRPr="00BA6998">
        <w:rPr>
          <w:rFonts w:ascii="Garamond" w:hAnsi="Garamond"/>
        </w:rPr>
        <w:t xml:space="preserve"> paradoxale,</w:t>
      </w:r>
      <w:r w:rsidR="00E056E0" w:rsidRPr="00BA6998">
        <w:rPr>
          <w:rFonts w:ascii="Garamond" w:hAnsi="Garamond"/>
        </w:rPr>
        <w:t xml:space="preserve"> très favorable au commerce international selon les règles libérales d’une part, et </w:t>
      </w:r>
      <w:r w:rsidR="00A76CD1" w:rsidRPr="00BA6998">
        <w:rPr>
          <w:rFonts w:ascii="Garamond" w:hAnsi="Garamond"/>
        </w:rPr>
        <w:t xml:space="preserve">pourtant </w:t>
      </w:r>
      <w:r w:rsidR="00E056E0" w:rsidRPr="00BA6998">
        <w:rPr>
          <w:rFonts w:ascii="Garamond" w:hAnsi="Garamond"/>
        </w:rPr>
        <w:t xml:space="preserve">largement conservatrice en matière de représentations du monde et de la </w:t>
      </w:r>
      <w:r w:rsidR="00A76CD1" w:rsidRPr="00BA6998">
        <w:rPr>
          <w:rFonts w:ascii="Garamond" w:hAnsi="Garamond"/>
        </w:rPr>
        <w:t xml:space="preserve">projection de la </w:t>
      </w:r>
      <w:r w:rsidR="00E056E0" w:rsidRPr="00BA6998">
        <w:rPr>
          <w:rFonts w:ascii="Garamond" w:hAnsi="Garamond"/>
        </w:rPr>
        <w:t>France d’autre part. Il appartient à 100% au groupe Dassault dont l’actionnariat demeure très familial. Les activités de cette holding sont centrées sur l’aéronautique essentiellement militaire. Il est du coup très intéressant de lire les inflexions éditoriales du journal en fonction des thématiques envisagées. Les journalistes revendiquent leur indépendance préservée mais le traitement de quelques dossiers autorise au minimum de questionner la pratique de l’autocensure. Les détracteurs identifient clairement le caractère partisan du</w:t>
      </w:r>
      <w:r w:rsidR="00DE2A56" w:rsidRPr="00BA6998">
        <w:rPr>
          <w:rFonts w:ascii="Garamond" w:hAnsi="Garamond"/>
        </w:rPr>
        <w:t xml:space="preserve"> quotidien</w:t>
      </w:r>
      <w:r w:rsidR="00E056E0" w:rsidRPr="00BA6998">
        <w:rPr>
          <w:rFonts w:ascii="Garamond" w:hAnsi="Garamond"/>
        </w:rPr>
        <w:t xml:space="preserve"> qui se réfugie derrière l’apparence d’une information présentée comme objective.</w:t>
      </w:r>
      <w:r w:rsidR="00A76CD1" w:rsidRPr="00BA6998">
        <w:rPr>
          <w:rFonts w:ascii="Garamond" w:hAnsi="Garamond"/>
        </w:rPr>
        <w:t xml:space="preserve"> La CNAPD se situe plus près de la critique du </w:t>
      </w:r>
      <w:r w:rsidR="00A76CD1" w:rsidRPr="00BA6998">
        <w:rPr>
          <w:rFonts w:ascii="Garamond" w:hAnsi="Garamond"/>
          <w:i/>
        </w:rPr>
        <w:t>Figaro</w:t>
      </w:r>
      <w:r w:rsidR="00A76CD1" w:rsidRPr="00BA6998">
        <w:rPr>
          <w:rFonts w:ascii="Garamond" w:hAnsi="Garamond"/>
        </w:rPr>
        <w:t xml:space="preserve"> comme elle peut être lue ici dans </w:t>
      </w:r>
      <w:r w:rsidR="00A76CD1" w:rsidRPr="00BA6998">
        <w:rPr>
          <w:rFonts w:ascii="Garamond" w:hAnsi="Garamond"/>
          <w:i/>
        </w:rPr>
        <w:t>Le Monde diplomatique</w:t>
      </w:r>
      <w:r w:rsidR="00A76CD1" w:rsidRPr="00BA6998">
        <w:rPr>
          <w:rFonts w:ascii="Garamond" w:hAnsi="Garamond"/>
        </w:rPr>
        <w:t xml:space="preserve"> dont la ligne éditoriale se veut davantage anticapitaliste et progressiste en termes de droits humains ou de droit international : </w:t>
      </w:r>
      <w:r w:rsidR="00A76CD1" w:rsidRPr="00BA6998">
        <w:rPr>
          <w:rFonts w:ascii="Garamond" w:hAnsi="Garamond"/>
          <w:smallCaps/>
        </w:rPr>
        <w:t xml:space="preserve">Halimi (S.), </w:t>
      </w:r>
      <w:r w:rsidR="00A76CD1" w:rsidRPr="00BA6998">
        <w:rPr>
          <w:rFonts w:ascii="Garamond" w:hAnsi="Garamond"/>
          <w:i/>
        </w:rPr>
        <w:t>Cet avion qui émerveille le Figaro</w:t>
      </w:r>
      <w:r w:rsidR="00A76CD1" w:rsidRPr="00BA6998">
        <w:rPr>
          <w:rFonts w:ascii="Garamond" w:hAnsi="Garamond"/>
          <w:smallCaps/>
        </w:rPr>
        <w:t xml:space="preserve">, </w:t>
      </w:r>
      <w:r w:rsidR="00A76CD1" w:rsidRPr="00BA6998">
        <w:rPr>
          <w:rFonts w:ascii="Garamond" w:hAnsi="Garamond"/>
        </w:rPr>
        <w:t xml:space="preserve">dans </w:t>
      </w:r>
      <w:r w:rsidR="00A76CD1" w:rsidRPr="00BA6998">
        <w:rPr>
          <w:rFonts w:ascii="Garamond" w:hAnsi="Garamond"/>
          <w:i/>
        </w:rPr>
        <w:t xml:space="preserve">Le Monde diplomatique, </w:t>
      </w:r>
      <w:r w:rsidR="00A76CD1" w:rsidRPr="00BA6998">
        <w:rPr>
          <w:rFonts w:ascii="Garamond" w:hAnsi="Garamond"/>
        </w:rPr>
        <w:t xml:space="preserve">avril 2016, p. 15 </w:t>
      </w:r>
      <w:r w:rsidR="00A76CD1" w:rsidRPr="00BA6998">
        <w:rPr>
          <w:rFonts w:ascii="Garamond" w:hAnsi="Garamond"/>
          <w:smallCaps/>
        </w:rPr>
        <w:t xml:space="preserve">(URL : </w:t>
      </w:r>
      <w:hyperlink r:id="rId26" w:history="1">
        <w:r w:rsidR="00A76CD1" w:rsidRPr="00BA6998">
          <w:rPr>
            <w:rStyle w:val="Lienhypertexte"/>
            <w:rFonts w:ascii="Garamond" w:hAnsi="Garamond"/>
          </w:rPr>
          <w:t>https://www.monde-diplomatique.fr/2016/04/HALIMI/55236</w:t>
        </w:r>
      </w:hyperlink>
      <w:r w:rsidR="00A76CD1" w:rsidRPr="00BA6998">
        <w:rPr>
          <w:rFonts w:ascii="Garamond" w:hAnsi="Garamond"/>
        </w:rPr>
        <w:t xml:space="preserve"> ). Il y a donc un véritable </w:t>
      </w:r>
      <w:r w:rsidR="00A76CD1" w:rsidRPr="00BA6998">
        <w:rPr>
          <w:rFonts w:ascii="Garamond" w:hAnsi="Garamond"/>
          <w:b/>
        </w:rPr>
        <w:t>atout critique à utiliser des sources adverses</w:t>
      </w:r>
      <w:r w:rsidR="00A76CD1" w:rsidRPr="00BA6998">
        <w:rPr>
          <w:rFonts w:ascii="Garamond" w:hAnsi="Garamond"/>
        </w:rPr>
        <w:t xml:space="preserve"> pour soutenir un engagement. Comprendre le monde perçu par un marchand d’armes devrait affiner la critique politique portée contre les connivences entre lui, l’État français et les clients étatiques du Moyen-Orient.</w:t>
      </w:r>
      <w:r w:rsidR="00B45469" w:rsidRPr="00BA6998">
        <w:rPr>
          <w:rFonts w:ascii="Garamond" w:hAnsi="Garamond"/>
        </w:rPr>
        <w:t xml:space="preserve"> On est ici au cœur de la confrontation de deux paradigmes qui questionnent les élites européennes et façonnent les schémas de pensée de l’opinion publique. En dehors de toute considération qualitative, le rapport de force</w:t>
      </w:r>
      <w:r w:rsidR="00ED2FF2" w:rsidRPr="00BA6998">
        <w:rPr>
          <w:rFonts w:ascii="Garamond" w:hAnsi="Garamond"/>
        </w:rPr>
        <w:t>, mesuré par le lectorat</w:t>
      </w:r>
      <w:r w:rsidR="00B45469" w:rsidRPr="00BA6998">
        <w:rPr>
          <w:rFonts w:ascii="Garamond" w:hAnsi="Garamond"/>
        </w:rPr>
        <w:t xml:space="preserve"> </w:t>
      </w:r>
      <w:r w:rsidR="00ED2FF2" w:rsidRPr="00BA6998">
        <w:rPr>
          <w:rFonts w:ascii="Garamond" w:hAnsi="Garamond"/>
        </w:rPr>
        <w:t xml:space="preserve">et l’influence des cercles de pouvoir, </w:t>
      </w:r>
      <w:r w:rsidR="00B45469" w:rsidRPr="00BA6998">
        <w:rPr>
          <w:rFonts w:ascii="Garamond" w:hAnsi="Garamond"/>
        </w:rPr>
        <w:t xml:space="preserve">pèse largement en faveur du journal de droite </w:t>
      </w:r>
      <w:r w:rsidR="00ED2FF2" w:rsidRPr="00BA6998">
        <w:rPr>
          <w:rFonts w:ascii="Garamond" w:hAnsi="Garamond"/>
        </w:rPr>
        <w:t>(</w:t>
      </w:r>
      <w:r w:rsidR="00B45469" w:rsidRPr="00BA6998">
        <w:rPr>
          <w:rFonts w:ascii="Garamond" w:hAnsi="Garamond"/>
        </w:rPr>
        <w:t xml:space="preserve">qui s’appuie </w:t>
      </w:r>
      <w:r w:rsidR="00ED2FF2" w:rsidRPr="00BA6998">
        <w:rPr>
          <w:rFonts w:ascii="Garamond" w:hAnsi="Garamond"/>
        </w:rPr>
        <w:t xml:space="preserve">en outre </w:t>
      </w:r>
      <w:r w:rsidR="00B45469" w:rsidRPr="00BA6998">
        <w:rPr>
          <w:rFonts w:ascii="Garamond" w:hAnsi="Garamond"/>
        </w:rPr>
        <w:t>sur des aides d’Etat</w:t>
      </w:r>
      <w:r w:rsidR="00ED2FF2" w:rsidRPr="00BA6998">
        <w:rPr>
          <w:rFonts w:ascii="Garamond" w:hAnsi="Garamond"/>
        </w:rPr>
        <w:t>)</w:t>
      </w:r>
      <w:r w:rsidR="00B45469" w:rsidRPr="00BA6998">
        <w:rPr>
          <w:rFonts w:ascii="Garamond" w:hAnsi="Garamond"/>
        </w:rPr>
        <w:t>.</w:t>
      </w:r>
    </w:p>
    <w:p w14:paraId="1D6094B6" w14:textId="77777777" w:rsidR="005D32AF" w:rsidRPr="00A76CD1" w:rsidRDefault="005D32AF" w:rsidP="004059C3">
      <w:pPr>
        <w:pStyle w:val="NormalWeb"/>
        <w:pBdr>
          <w:top w:val="single" w:sz="4" w:space="1" w:color="auto"/>
          <w:left w:val="single" w:sz="4" w:space="5" w:color="auto"/>
          <w:bottom w:val="single" w:sz="4" w:space="1" w:color="auto"/>
          <w:right w:val="single" w:sz="4" w:space="4" w:color="auto"/>
        </w:pBdr>
        <w:shd w:val="clear" w:color="auto" w:fill="F2F2F2" w:themeFill="background1" w:themeFillShade="F2"/>
        <w:spacing w:before="240" w:beforeAutospacing="0" w:after="240" w:afterAutospacing="0"/>
        <w:jc w:val="both"/>
        <w:rPr>
          <w:smallCaps/>
        </w:rPr>
      </w:pPr>
    </w:p>
    <w:p w14:paraId="1D35D0B4" w14:textId="77777777" w:rsidR="00CA0B98" w:rsidRDefault="00CA0B98">
      <w:r>
        <w:br w:type="page"/>
      </w:r>
    </w:p>
    <w:p w14:paraId="349440EA" w14:textId="77777777" w:rsidR="00E275D7" w:rsidRDefault="00E275D7" w:rsidP="00E275D7"/>
    <w:p w14:paraId="368B1B56" w14:textId="77777777" w:rsidR="00ED2FF2" w:rsidRDefault="00ED2FF2" w:rsidP="00ED2FF2">
      <w:pPr>
        <w:pBdr>
          <w:top w:val="single" w:sz="4" w:space="1" w:color="auto"/>
          <w:left w:val="single" w:sz="4" w:space="4" w:color="auto"/>
          <w:bottom w:val="single" w:sz="4" w:space="1" w:color="auto"/>
          <w:right w:val="single" w:sz="4" w:space="4" w:color="auto"/>
        </w:pBdr>
      </w:pPr>
    </w:p>
    <w:p w14:paraId="11A49347" w14:textId="77777777" w:rsidR="00ED2FF2" w:rsidRPr="00B23247" w:rsidRDefault="00ED2FF2" w:rsidP="00ED2FF2">
      <w:pPr>
        <w:pBdr>
          <w:top w:val="single" w:sz="4" w:space="1" w:color="auto"/>
          <w:left w:val="single" w:sz="4" w:space="4" w:color="auto"/>
          <w:bottom w:val="single" w:sz="4" w:space="1" w:color="auto"/>
          <w:right w:val="single" w:sz="4" w:space="4" w:color="auto"/>
        </w:pBdr>
        <w:rPr>
          <w:rFonts w:ascii="Arial Black" w:hAnsi="Arial Black"/>
          <w:b/>
          <w:sz w:val="24"/>
        </w:rPr>
      </w:pPr>
      <w:r w:rsidRPr="00B23247">
        <w:rPr>
          <w:rFonts w:ascii="Arial Black" w:hAnsi="Arial Black"/>
          <w:b/>
          <w:sz w:val="24"/>
        </w:rPr>
        <w:t xml:space="preserve">La monarchie absolue ou l’oligarchie des princes ? </w:t>
      </w:r>
    </w:p>
    <w:p w14:paraId="71B2C6E2" w14:textId="77777777" w:rsidR="00ED2FF2" w:rsidRPr="004059C3" w:rsidRDefault="00ED2FF2" w:rsidP="00ED2FF2">
      <w:pPr>
        <w:pBdr>
          <w:top w:val="single" w:sz="4" w:space="1" w:color="auto"/>
          <w:left w:val="single" w:sz="4" w:space="4" w:color="auto"/>
          <w:bottom w:val="single" w:sz="4" w:space="1" w:color="auto"/>
          <w:right w:val="single" w:sz="4" w:space="4" w:color="auto"/>
        </w:pBdr>
        <w:rPr>
          <w:rFonts w:ascii="Arial Black" w:hAnsi="Arial Black"/>
          <w:sz w:val="40"/>
        </w:rPr>
      </w:pPr>
      <w:r w:rsidRPr="004059C3">
        <w:rPr>
          <w:rFonts w:ascii="Arial Black" w:hAnsi="Arial Black"/>
          <w:sz w:val="40"/>
        </w:rPr>
        <w:t>La corruption comme sy</w:t>
      </w:r>
      <w:r w:rsidR="00360905" w:rsidRPr="004059C3">
        <w:rPr>
          <w:rFonts w:ascii="Arial Black" w:hAnsi="Arial Black"/>
          <w:sz w:val="40"/>
        </w:rPr>
        <w:t>s</w:t>
      </w:r>
      <w:r w:rsidRPr="004059C3">
        <w:rPr>
          <w:rFonts w:ascii="Arial Black" w:hAnsi="Arial Black"/>
          <w:sz w:val="40"/>
        </w:rPr>
        <w:t xml:space="preserve">tème de gouvernement. </w:t>
      </w:r>
    </w:p>
    <w:p w14:paraId="7284BFDD" w14:textId="77777777" w:rsidR="00935ED1" w:rsidRPr="009B31CB" w:rsidRDefault="00360905" w:rsidP="00ED2FF2">
      <w:pPr>
        <w:pBdr>
          <w:top w:val="single" w:sz="4" w:space="1" w:color="auto"/>
          <w:left w:val="single" w:sz="4" w:space="4" w:color="auto"/>
          <w:bottom w:val="single" w:sz="4" w:space="1" w:color="auto"/>
          <w:right w:val="single" w:sz="4" w:space="4" w:color="auto"/>
        </w:pBdr>
        <w:rPr>
          <w:sz w:val="24"/>
        </w:rPr>
      </w:pPr>
      <w:r w:rsidRPr="009B31CB">
        <w:rPr>
          <w:sz w:val="24"/>
        </w:rPr>
        <w:t xml:space="preserve">Depuis </w:t>
      </w:r>
      <w:r w:rsidR="00DE2A56" w:rsidRPr="009B31CB">
        <w:rPr>
          <w:sz w:val="24"/>
        </w:rPr>
        <w:t xml:space="preserve">le roi </w:t>
      </w:r>
      <w:r w:rsidRPr="009B31CB">
        <w:rPr>
          <w:sz w:val="24"/>
        </w:rPr>
        <w:t>Fayçal, réputé droit</w:t>
      </w:r>
      <w:r w:rsidR="00DE2A56" w:rsidRPr="009B31CB">
        <w:rPr>
          <w:sz w:val="24"/>
        </w:rPr>
        <w:t xml:space="preserve"> et honnête</w:t>
      </w:r>
      <w:r w:rsidRPr="009B31CB">
        <w:rPr>
          <w:sz w:val="24"/>
        </w:rPr>
        <w:t>, les devises étrangères</w:t>
      </w:r>
      <w:r w:rsidR="00DE2A56" w:rsidRPr="009B31CB">
        <w:rPr>
          <w:sz w:val="24"/>
        </w:rPr>
        <w:t>, les pétrodollars,</w:t>
      </w:r>
      <w:r w:rsidRPr="009B31CB">
        <w:rPr>
          <w:sz w:val="24"/>
        </w:rPr>
        <w:t xml:space="preserve"> sont trop </w:t>
      </w:r>
      <w:r w:rsidR="00DE2A56" w:rsidRPr="009B31CB">
        <w:rPr>
          <w:sz w:val="24"/>
        </w:rPr>
        <w:t>nombreuses</w:t>
      </w:r>
      <w:r w:rsidRPr="009B31CB">
        <w:rPr>
          <w:sz w:val="24"/>
        </w:rPr>
        <w:t xml:space="preserve"> dans le pays. </w:t>
      </w:r>
      <w:r w:rsidR="00DE2A56" w:rsidRPr="009B31CB">
        <w:rPr>
          <w:sz w:val="24"/>
        </w:rPr>
        <w:t>Pour faire face à la responsabilité complexe, i</w:t>
      </w:r>
      <w:r w:rsidRPr="009B31CB">
        <w:rPr>
          <w:sz w:val="24"/>
        </w:rPr>
        <w:t xml:space="preserve">l crée des ministères à la </w:t>
      </w:r>
      <w:r w:rsidR="00DE2A56" w:rsidRPr="009B31CB">
        <w:rPr>
          <w:sz w:val="24"/>
        </w:rPr>
        <w:t>tête</w:t>
      </w:r>
      <w:r w:rsidRPr="009B31CB">
        <w:rPr>
          <w:sz w:val="24"/>
        </w:rPr>
        <w:t xml:space="preserve"> desquels il place les membres de sa famille. Avec les années</w:t>
      </w:r>
      <w:r w:rsidR="00DE2A56" w:rsidRPr="009B31CB">
        <w:rPr>
          <w:sz w:val="24"/>
        </w:rPr>
        <w:t xml:space="preserve"> et les descendances dynastiques</w:t>
      </w:r>
      <w:r w:rsidRPr="009B31CB">
        <w:rPr>
          <w:sz w:val="24"/>
        </w:rPr>
        <w:t xml:space="preserve">, la famille </w:t>
      </w:r>
      <w:proofErr w:type="spellStart"/>
      <w:r w:rsidRPr="009B31CB">
        <w:rPr>
          <w:sz w:val="24"/>
        </w:rPr>
        <w:t>Séoud</w:t>
      </w:r>
      <w:proofErr w:type="spellEnd"/>
      <w:r w:rsidR="00DE2A56" w:rsidRPr="009B31CB">
        <w:rPr>
          <w:sz w:val="24"/>
        </w:rPr>
        <w:t xml:space="preserve"> s’est partagé les leviers de pouvoir que les clans défendent à présent comme leurs apanages respectifs</w:t>
      </w:r>
      <w:r w:rsidRPr="009B31CB">
        <w:rPr>
          <w:sz w:val="24"/>
        </w:rPr>
        <w:t xml:space="preserve">. </w:t>
      </w:r>
      <w:r w:rsidR="00DE2A56" w:rsidRPr="009B31CB">
        <w:rPr>
          <w:sz w:val="24"/>
        </w:rPr>
        <w:t>L’apparence d’une monarchie absolue et centralisée est tempérée par cette réalité</w:t>
      </w:r>
      <w:r w:rsidR="009D5574" w:rsidRPr="009B31CB">
        <w:rPr>
          <w:sz w:val="24"/>
        </w:rPr>
        <w:t xml:space="preserve"> ramifiée</w:t>
      </w:r>
      <w:r w:rsidR="00DE2A56" w:rsidRPr="009B31CB">
        <w:rPr>
          <w:sz w:val="24"/>
        </w:rPr>
        <w:t> :</w:t>
      </w:r>
      <w:r w:rsidRPr="009B31CB">
        <w:rPr>
          <w:sz w:val="24"/>
        </w:rPr>
        <w:t xml:space="preserve"> </w:t>
      </w:r>
      <w:r w:rsidR="00DE2A56" w:rsidRPr="009B31CB">
        <w:rPr>
          <w:sz w:val="24"/>
        </w:rPr>
        <w:t>l’équilibre repose sur le consensus d</w:t>
      </w:r>
      <w:r w:rsidRPr="009B31CB">
        <w:rPr>
          <w:sz w:val="24"/>
        </w:rPr>
        <w:t xml:space="preserve">es hommes </w:t>
      </w:r>
      <w:r w:rsidR="00DE2A56" w:rsidRPr="009B31CB">
        <w:rPr>
          <w:sz w:val="24"/>
        </w:rPr>
        <w:t xml:space="preserve">clés </w:t>
      </w:r>
      <w:r w:rsidRPr="009B31CB">
        <w:rPr>
          <w:sz w:val="24"/>
        </w:rPr>
        <w:t>au sommet de l’Etat. Ce consensus</w:t>
      </w:r>
      <w:r w:rsidR="00DE2A56" w:rsidRPr="009B31CB">
        <w:rPr>
          <w:sz w:val="24"/>
        </w:rPr>
        <w:t xml:space="preserve"> s’obtient et s’entretient</w:t>
      </w:r>
      <w:r w:rsidRPr="009B31CB">
        <w:rPr>
          <w:sz w:val="24"/>
        </w:rPr>
        <w:t xml:space="preserve"> par la corruption institutionnalisée. Le ministère de la Défense semble être l’endroit le plus propice pour renforcer son pouvoir</w:t>
      </w:r>
      <w:r w:rsidR="00DE2A56" w:rsidRPr="009B31CB">
        <w:rPr>
          <w:sz w:val="24"/>
        </w:rPr>
        <w:t xml:space="preserve"> personnel</w:t>
      </w:r>
      <w:r w:rsidRPr="009B31CB">
        <w:rPr>
          <w:sz w:val="24"/>
        </w:rPr>
        <w:t xml:space="preserve">. </w:t>
      </w:r>
      <w:r w:rsidR="00DE2A56" w:rsidRPr="009B31CB">
        <w:rPr>
          <w:sz w:val="24"/>
        </w:rPr>
        <w:t>Abdallah l’a occupé, auj</w:t>
      </w:r>
      <w:r w:rsidRPr="009B31CB">
        <w:rPr>
          <w:sz w:val="24"/>
        </w:rPr>
        <w:t>ourd’hui Mohammed ben Salmane</w:t>
      </w:r>
      <w:r w:rsidR="00DE2A56" w:rsidRPr="009B31CB">
        <w:rPr>
          <w:sz w:val="24"/>
        </w:rPr>
        <w:t>, le fils du Roi Salmane</w:t>
      </w:r>
      <w:r w:rsidRPr="009B31CB">
        <w:rPr>
          <w:sz w:val="24"/>
        </w:rPr>
        <w:t xml:space="preserve">. </w:t>
      </w:r>
      <w:r w:rsidR="00DE2A56" w:rsidRPr="009B31CB">
        <w:rPr>
          <w:sz w:val="24"/>
        </w:rPr>
        <w:t>Ce prince entré en fonction en 2015, qui a évincé le prince héritier précédent,</w:t>
      </w:r>
      <w:r w:rsidRPr="009B31CB">
        <w:rPr>
          <w:sz w:val="24"/>
        </w:rPr>
        <w:t xml:space="preserve"> a voulu contester aux grandes familles la relative autonomie de leurs fiefs : la vaste opération d’intimidation qu’il a menée en 2017 avait pour but de rassembler l’autorité sur sa personne.</w:t>
      </w:r>
      <w:r w:rsidR="006D02D7" w:rsidRPr="009B31CB">
        <w:rPr>
          <w:sz w:val="24"/>
        </w:rPr>
        <w:t xml:space="preserve"> </w:t>
      </w:r>
      <w:r w:rsidR="00DE2A56" w:rsidRPr="009B31CB">
        <w:rPr>
          <w:sz w:val="24"/>
        </w:rPr>
        <w:t>Cumulard, i</w:t>
      </w:r>
      <w:r w:rsidR="006D02D7" w:rsidRPr="009B31CB">
        <w:rPr>
          <w:sz w:val="24"/>
        </w:rPr>
        <w:t>l venait d</w:t>
      </w:r>
      <w:r w:rsidR="00DE2A56" w:rsidRPr="009B31CB">
        <w:rPr>
          <w:sz w:val="24"/>
        </w:rPr>
        <w:t>’</w:t>
      </w:r>
      <w:r w:rsidR="006D02D7" w:rsidRPr="009B31CB">
        <w:rPr>
          <w:sz w:val="24"/>
        </w:rPr>
        <w:t>être nommé par le Roi Salmane, son père, à la tête d’un flambant neuf département anti-corruption. Le très influent prince Al Walid ben Talal, l’homme le plus riche d’Arabie saoudite, fait partie des personnes remises au pas. Bonne nouvelle</w:t>
      </w:r>
      <w:r w:rsidR="00BF07F7" w:rsidRPr="009B31CB">
        <w:rPr>
          <w:sz w:val="24"/>
        </w:rPr>
        <w:t>, f</w:t>
      </w:r>
      <w:r w:rsidR="006D02D7" w:rsidRPr="009B31CB">
        <w:rPr>
          <w:sz w:val="24"/>
        </w:rPr>
        <w:t>in de la corruption</w:t>
      </w:r>
      <w:r w:rsidR="00BF07F7" w:rsidRPr="009B31CB">
        <w:rPr>
          <w:sz w:val="24"/>
        </w:rPr>
        <w:t> ? Pas si simple.</w:t>
      </w:r>
    </w:p>
    <w:p w14:paraId="69C1738C" w14:textId="77777777" w:rsidR="00935ED1" w:rsidRPr="009B31CB" w:rsidRDefault="00935ED1" w:rsidP="00ED2FF2">
      <w:pPr>
        <w:pBdr>
          <w:top w:val="single" w:sz="4" w:space="1" w:color="auto"/>
          <w:left w:val="single" w:sz="4" w:space="4" w:color="auto"/>
          <w:bottom w:val="single" w:sz="4" w:space="1" w:color="auto"/>
          <w:right w:val="single" w:sz="4" w:space="4" w:color="auto"/>
        </w:pBdr>
        <w:rPr>
          <w:b/>
          <w:sz w:val="24"/>
        </w:rPr>
      </w:pPr>
      <w:r w:rsidRPr="009B31CB">
        <w:rPr>
          <w:b/>
          <w:sz w:val="24"/>
        </w:rPr>
        <w:t>Le marché des armes comme vecteur violent d’enrichissement et d’autoritarisme.</w:t>
      </w:r>
    </w:p>
    <w:p w14:paraId="3D7AC236" w14:textId="77777777" w:rsidR="004059C3" w:rsidRDefault="006D02D7" w:rsidP="00ED2FF2">
      <w:pPr>
        <w:pBdr>
          <w:top w:val="single" w:sz="4" w:space="1" w:color="auto"/>
          <w:left w:val="single" w:sz="4" w:space="4" w:color="auto"/>
          <w:bottom w:val="single" w:sz="4" w:space="1" w:color="auto"/>
          <w:right w:val="single" w:sz="4" w:space="4" w:color="auto"/>
        </w:pBdr>
        <w:rPr>
          <w:sz w:val="24"/>
        </w:rPr>
      </w:pPr>
      <w:r w:rsidRPr="009B31CB">
        <w:rPr>
          <w:sz w:val="24"/>
        </w:rPr>
        <w:t>Dans le même temps, la propagande du prince héritier tourne à plein régime pour installer son pouvoir plus concentré dans la fréquentabilité des marchés mondiaux</w:t>
      </w:r>
      <w:r w:rsidR="00BF07F7" w:rsidRPr="009B31CB">
        <w:rPr>
          <w:sz w:val="24"/>
        </w:rPr>
        <w:t> : il serait moderne et affable</w:t>
      </w:r>
      <w:r w:rsidRPr="009B31CB">
        <w:rPr>
          <w:sz w:val="24"/>
        </w:rPr>
        <w:t>.</w:t>
      </w:r>
      <w:r w:rsidR="00935ED1" w:rsidRPr="009B31CB">
        <w:rPr>
          <w:sz w:val="24"/>
        </w:rPr>
        <w:t xml:space="preserve"> Presque progressiste.</w:t>
      </w:r>
      <w:r w:rsidRPr="009B31CB">
        <w:rPr>
          <w:sz w:val="24"/>
        </w:rPr>
        <w:t xml:space="preserve"> </w:t>
      </w:r>
      <w:r w:rsidR="00BF07F7" w:rsidRPr="009B31CB">
        <w:rPr>
          <w:sz w:val="24"/>
        </w:rPr>
        <w:t>Plutôt a</w:t>
      </w:r>
      <w:r w:rsidR="003C48F5">
        <w:rPr>
          <w:sz w:val="24"/>
        </w:rPr>
        <w:t>utoritaire et belligène. C</w:t>
      </w:r>
      <w:r w:rsidR="00935ED1" w:rsidRPr="009B31CB">
        <w:rPr>
          <w:sz w:val="24"/>
        </w:rPr>
        <w:t>e portrait complaisant</w:t>
      </w:r>
      <w:r w:rsidR="00BF07F7" w:rsidRPr="009B31CB">
        <w:rPr>
          <w:sz w:val="24"/>
        </w:rPr>
        <w:t xml:space="preserve"> permet d’estomper</w:t>
      </w:r>
      <w:r w:rsidRPr="009B31CB">
        <w:rPr>
          <w:sz w:val="24"/>
        </w:rPr>
        <w:t xml:space="preserve"> le souvenir de la complicité active des chancelleries occidentales qui ont arrangé les affaires juteuses des grands groupes d’armement, les corrupteurs en somme</w:t>
      </w:r>
      <w:r w:rsidR="00BF07F7" w:rsidRPr="009B31CB">
        <w:rPr>
          <w:sz w:val="24"/>
        </w:rPr>
        <w:t>. En attendant, il ne doit rendre compte en rien de son immense fortune. Toute question conduit à la prison.</w:t>
      </w:r>
      <w:r w:rsidR="00935ED1" w:rsidRPr="009B31CB">
        <w:rPr>
          <w:sz w:val="24"/>
        </w:rPr>
        <w:t xml:space="preserve"> En 2018, l’affaire de l’assassinat du journaliste critique Jamal </w:t>
      </w:r>
      <w:proofErr w:type="spellStart"/>
      <w:r w:rsidR="00935ED1" w:rsidRPr="009B31CB">
        <w:rPr>
          <w:sz w:val="24"/>
        </w:rPr>
        <w:t>Kasshoggi</w:t>
      </w:r>
      <w:proofErr w:type="spellEnd"/>
      <w:r w:rsidR="00935ED1" w:rsidRPr="009B31CB">
        <w:rPr>
          <w:sz w:val="24"/>
        </w:rPr>
        <w:t xml:space="preserve"> le place au centre de la polémique : serait-il le commanditaire ? Protégé par le régime</w:t>
      </w:r>
      <w:r w:rsidR="00260385">
        <w:rPr>
          <w:sz w:val="24"/>
        </w:rPr>
        <w:t xml:space="preserve"> qui fait bloc</w:t>
      </w:r>
      <w:r w:rsidR="00935ED1" w:rsidRPr="009B31CB">
        <w:rPr>
          <w:sz w:val="24"/>
        </w:rPr>
        <w:t xml:space="preserve">, les soutiens internationaux les plus fermes sont pourtant dans l’embarras. Chez les </w:t>
      </w:r>
      <w:r w:rsidR="00260385">
        <w:rPr>
          <w:sz w:val="24"/>
        </w:rPr>
        <w:t xml:space="preserve">« chevaliers </w:t>
      </w:r>
      <w:r w:rsidR="00935ED1" w:rsidRPr="009B31CB">
        <w:rPr>
          <w:sz w:val="24"/>
        </w:rPr>
        <w:t>de la liberté</w:t>
      </w:r>
      <w:r w:rsidR="00260385">
        <w:rPr>
          <w:sz w:val="24"/>
        </w:rPr>
        <w:t xml:space="preserve"> </w:t>
      </w:r>
      <w:proofErr w:type="gramStart"/>
      <w:r w:rsidR="00260385">
        <w:rPr>
          <w:sz w:val="24"/>
        </w:rPr>
        <w:t>«  et</w:t>
      </w:r>
      <w:proofErr w:type="gramEnd"/>
      <w:r w:rsidR="00260385">
        <w:rPr>
          <w:sz w:val="24"/>
        </w:rPr>
        <w:t xml:space="preserve"> « promoteurs de la démocratie</w:t>
      </w:r>
      <w:r w:rsidR="00935ED1" w:rsidRPr="009B31CB">
        <w:rPr>
          <w:sz w:val="24"/>
        </w:rPr>
        <w:t xml:space="preserve"> », l’assassinat éhonté d’un homme qui questionne (et quel homme !) pèse davantage que </w:t>
      </w:r>
      <w:r w:rsidR="004059C3">
        <w:rPr>
          <w:sz w:val="24"/>
        </w:rPr>
        <w:t>la mort programmée</w:t>
      </w:r>
      <w:r w:rsidR="00935ED1" w:rsidRPr="009B31CB">
        <w:rPr>
          <w:sz w:val="24"/>
        </w:rPr>
        <w:t xml:space="preserve"> de milliers de Yéménites. </w:t>
      </w:r>
    </w:p>
    <w:p w14:paraId="2979713A" w14:textId="77777777" w:rsidR="00CA0B98" w:rsidRPr="009B31CB" w:rsidRDefault="00935ED1" w:rsidP="00ED2FF2">
      <w:pPr>
        <w:pBdr>
          <w:top w:val="single" w:sz="4" w:space="1" w:color="auto"/>
          <w:left w:val="single" w:sz="4" w:space="4" w:color="auto"/>
          <w:bottom w:val="single" w:sz="4" w:space="1" w:color="auto"/>
          <w:right w:val="single" w:sz="4" w:space="4" w:color="auto"/>
        </w:pBdr>
        <w:rPr>
          <w:sz w:val="24"/>
        </w:rPr>
      </w:pPr>
      <w:r w:rsidRPr="009B31CB">
        <w:rPr>
          <w:sz w:val="24"/>
        </w:rPr>
        <w:t xml:space="preserve">Cette </w:t>
      </w:r>
      <w:r w:rsidR="004059C3">
        <w:rPr>
          <w:sz w:val="24"/>
        </w:rPr>
        <w:t xml:space="preserve">relative </w:t>
      </w:r>
      <w:r w:rsidRPr="009B31CB">
        <w:rPr>
          <w:sz w:val="24"/>
        </w:rPr>
        <w:t xml:space="preserve">fragilisation témoigne peut-être aussi des relations plus difficiles avec l’administration </w:t>
      </w:r>
      <w:r w:rsidR="00AE0049" w:rsidRPr="009B31CB">
        <w:rPr>
          <w:sz w:val="24"/>
        </w:rPr>
        <w:t>étasunienne</w:t>
      </w:r>
      <w:r w:rsidRPr="009B31CB">
        <w:rPr>
          <w:sz w:val="24"/>
        </w:rPr>
        <w:t xml:space="preserve"> et d’une suffisance énergétique presqu</w:t>
      </w:r>
      <w:r w:rsidR="009D5574" w:rsidRPr="009B31CB">
        <w:rPr>
          <w:sz w:val="24"/>
        </w:rPr>
        <w:t>’autarcique</w:t>
      </w:r>
      <w:r w:rsidRPr="009B31CB">
        <w:rPr>
          <w:sz w:val="24"/>
        </w:rPr>
        <w:t xml:space="preserve"> des </w:t>
      </w:r>
      <w:r w:rsidR="004059C3">
        <w:rPr>
          <w:sz w:val="24"/>
        </w:rPr>
        <w:t>Etats-Unis qui leur permet de rudoyer leur allié historique</w:t>
      </w:r>
      <w:r w:rsidRPr="009B31CB">
        <w:rPr>
          <w:sz w:val="24"/>
        </w:rPr>
        <w:t>.</w:t>
      </w:r>
      <w:r w:rsidR="009D5574" w:rsidRPr="009B31CB">
        <w:rPr>
          <w:sz w:val="24"/>
        </w:rPr>
        <w:t xml:space="preserve"> Enfin, </w:t>
      </w:r>
      <w:r w:rsidR="00AE0049" w:rsidRPr="009B31CB">
        <w:rPr>
          <w:sz w:val="24"/>
        </w:rPr>
        <w:t>il reste</w:t>
      </w:r>
      <w:r w:rsidR="004059C3">
        <w:rPr>
          <w:sz w:val="24"/>
        </w:rPr>
        <w:t xml:space="preserve"> surtout</w:t>
      </w:r>
      <w:r w:rsidR="00AE0049" w:rsidRPr="009B31CB">
        <w:rPr>
          <w:sz w:val="24"/>
        </w:rPr>
        <w:t xml:space="preserve"> que </w:t>
      </w:r>
      <w:r w:rsidR="009D5574" w:rsidRPr="009B31CB">
        <w:rPr>
          <w:sz w:val="24"/>
        </w:rPr>
        <w:t>le système</w:t>
      </w:r>
      <w:r w:rsidR="00AE0049" w:rsidRPr="009B31CB">
        <w:rPr>
          <w:sz w:val="24"/>
        </w:rPr>
        <w:t xml:space="preserve"> saoudien</w:t>
      </w:r>
      <w:r w:rsidR="009D5574" w:rsidRPr="009B31CB">
        <w:rPr>
          <w:sz w:val="24"/>
        </w:rPr>
        <w:t xml:space="preserve"> n’est pas questionné </w:t>
      </w:r>
      <w:r w:rsidR="00AE0049" w:rsidRPr="009B31CB">
        <w:rPr>
          <w:sz w:val="24"/>
        </w:rPr>
        <w:t>et qu’</w:t>
      </w:r>
      <w:r w:rsidR="009D5574" w:rsidRPr="009B31CB">
        <w:rPr>
          <w:sz w:val="24"/>
        </w:rPr>
        <w:t>on hésite visiblement à faire sauter le très compatible et fiable fusible MBS.</w:t>
      </w:r>
      <w:r w:rsidR="00AE0049" w:rsidRPr="009B31CB">
        <w:rPr>
          <w:sz w:val="24"/>
        </w:rPr>
        <w:t xml:space="preserve"> D’ailleurs, l’intérêt en </w:t>
      </w:r>
      <w:r w:rsidR="00AE0049" w:rsidRPr="009B31CB">
        <w:rPr>
          <w:i/>
          <w:sz w:val="24"/>
        </w:rPr>
        <w:t xml:space="preserve">realpolitik </w:t>
      </w:r>
      <w:r w:rsidR="00AE0049" w:rsidRPr="009B31CB">
        <w:rPr>
          <w:sz w:val="24"/>
        </w:rPr>
        <w:t>est très clair : ni les Etats-Unis, ni les partenaires européens n’ont un intérêt stratégique à lâcher l’allié saoudien</w:t>
      </w:r>
      <w:r w:rsidR="00AB21B5">
        <w:rPr>
          <w:sz w:val="24"/>
        </w:rPr>
        <w:t xml:space="preserve"> et son homme fort</w:t>
      </w:r>
      <w:r w:rsidR="00AE0049" w:rsidRPr="009B31CB">
        <w:rPr>
          <w:sz w:val="24"/>
        </w:rPr>
        <w:t xml:space="preserve"> au cœur de la compétition mondiale pour les ressources</w:t>
      </w:r>
      <w:r w:rsidR="009B31CB" w:rsidRPr="009B31CB">
        <w:rPr>
          <w:sz w:val="24"/>
        </w:rPr>
        <w:t>, fort chahutée</w:t>
      </w:r>
      <w:r w:rsidR="00AE0049" w:rsidRPr="009B31CB">
        <w:rPr>
          <w:sz w:val="24"/>
        </w:rPr>
        <w:t>.</w:t>
      </w:r>
      <w:r w:rsidR="00260385">
        <w:rPr>
          <w:sz w:val="24"/>
        </w:rPr>
        <w:t xml:space="preserve"> </w:t>
      </w:r>
      <w:r w:rsidR="004059C3">
        <w:rPr>
          <w:sz w:val="24"/>
        </w:rPr>
        <w:t xml:space="preserve">La peur des épouvantails russe et chinois permettent de repousser la critique dans un grand consensus nationaliste et atlantiste. </w:t>
      </w:r>
      <w:r w:rsidR="00260385">
        <w:rPr>
          <w:sz w:val="24"/>
        </w:rPr>
        <w:t>Et quand il s’agit de justifier l’amoralité, l’administration américaine peut désormais compter sur un président décomplexé</w:t>
      </w:r>
      <w:r w:rsidR="00CA0B98">
        <w:rPr>
          <w:sz w:val="24"/>
        </w:rPr>
        <w:t xml:space="preserve"> en la matière.</w:t>
      </w:r>
      <w:r w:rsidR="004059C3">
        <w:rPr>
          <w:sz w:val="24"/>
        </w:rPr>
        <w:t xml:space="preserve"> </w:t>
      </w:r>
    </w:p>
    <w:p w14:paraId="32F98F38" w14:textId="77777777" w:rsidR="00260385" w:rsidRDefault="00260385" w:rsidP="00260385"/>
    <w:p w14:paraId="2AF82652" w14:textId="77777777" w:rsidR="00260385" w:rsidRDefault="00260385" w:rsidP="00ED2FF2">
      <w:pPr>
        <w:pBdr>
          <w:top w:val="single" w:sz="4" w:space="1" w:color="auto"/>
          <w:left w:val="single" w:sz="4" w:space="4" w:color="auto"/>
          <w:bottom w:val="single" w:sz="4" w:space="1" w:color="auto"/>
          <w:right w:val="single" w:sz="4" w:space="4" w:color="auto"/>
        </w:pBdr>
      </w:pPr>
    </w:p>
    <w:p w14:paraId="0CE2DC80" w14:textId="77777777" w:rsidR="00260385" w:rsidRPr="00CA0B98" w:rsidRDefault="00A42B42" w:rsidP="00ED2FF2">
      <w:pPr>
        <w:pBdr>
          <w:top w:val="single" w:sz="4" w:space="1" w:color="auto"/>
          <w:left w:val="single" w:sz="4" w:space="4" w:color="auto"/>
          <w:bottom w:val="single" w:sz="4" w:space="1" w:color="auto"/>
          <w:right w:val="single" w:sz="4" w:space="4" w:color="auto"/>
        </w:pBdr>
        <w:rPr>
          <w:b/>
          <w:sz w:val="20"/>
        </w:rPr>
      </w:pPr>
      <w:r w:rsidRPr="00CA0B98">
        <w:rPr>
          <w:b/>
          <w:sz w:val="20"/>
        </w:rPr>
        <w:t>DOCUMENT. AU PLU</w:t>
      </w:r>
      <w:r w:rsidR="00330862">
        <w:rPr>
          <w:b/>
          <w:sz w:val="20"/>
        </w:rPr>
        <w:t>S PRÈS DE LA SOURCE OFFICIELLE.</w:t>
      </w:r>
    </w:p>
    <w:p w14:paraId="7631E3A1" w14:textId="77777777" w:rsidR="00A42B42" w:rsidRPr="00CA0B98" w:rsidRDefault="002927FB" w:rsidP="00ED2FF2">
      <w:pPr>
        <w:pBdr>
          <w:top w:val="single" w:sz="4" w:space="1" w:color="auto"/>
          <w:left w:val="single" w:sz="4" w:space="4" w:color="auto"/>
          <w:bottom w:val="single" w:sz="4" w:space="1" w:color="auto"/>
          <w:right w:val="single" w:sz="4" w:space="4" w:color="auto"/>
        </w:pBdr>
        <w:rPr>
          <w:rFonts w:ascii="Arial Black" w:hAnsi="Arial Black"/>
          <w:b/>
          <w:i/>
          <w:sz w:val="44"/>
          <w:lang w:val="en-US"/>
        </w:rPr>
      </w:pPr>
      <w:r>
        <w:rPr>
          <w:noProof/>
          <w:lang w:val="fr-FR"/>
        </w:rPr>
        <w:pict w14:anchorId="1DBBFD20">
          <v:shapetype id="_x0000_t202" coordsize="21600,21600" o:spt="202" path="m,l,21600r21600,l21600,xe">
            <v:stroke joinstyle="miter"/>
            <v:path gradientshapeok="t" o:connecttype="rect"/>
          </v:shapetype>
          <v:shape id="_x0000_s1028" type="#_x0000_t202" style="position:absolute;left:0;text-align:left;margin-left:471.75pt;margin-top:149.25pt;width:231pt;height:252.75pt;z-index:251660288;mso-width-percent:330;mso-position-horizontal-relative:margin;mso-position-vertical-relative:page;mso-width-percent:330;mso-width-relative:margin" wrapcoords="0 0" o:allowincell="f" filled="f" stroked="f">
            <v:textbox style="mso-next-textbox:#_x0000_s1028">
              <w:txbxContent>
                <w:p w14:paraId="269F4EBE" w14:textId="77777777" w:rsidR="00F27915" w:rsidRDefault="00F27915">
                  <w:pPr>
                    <w:jc w:val="center"/>
                    <w:rPr>
                      <w:rFonts w:ascii="Wingdings" w:hAnsi="Wingdings" w:cs="Wingdings"/>
                      <w:color w:val="943634" w:themeColor="accent2" w:themeShade="BF"/>
                      <w:sz w:val="26"/>
                      <w:szCs w:val="26"/>
                      <w:lang w:val="fr-FR"/>
                    </w:rPr>
                  </w:pP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p>
                <w:p w14:paraId="489C86FF" w14:textId="77777777" w:rsidR="00F27915" w:rsidRPr="00C67890" w:rsidRDefault="00F27915">
                  <w:pPr>
                    <w:rPr>
                      <w:rFonts w:asciiTheme="minorHAnsi" w:hAnsiTheme="minorHAnsi"/>
                      <w:b/>
                    </w:rPr>
                  </w:pPr>
                  <w:r w:rsidRPr="00C67890">
                    <w:rPr>
                      <w:rFonts w:asciiTheme="minorHAnsi" w:hAnsiTheme="minorHAnsi"/>
                      <w:b/>
                    </w:rPr>
                    <w:t>Continuité. John Bolton</w:t>
                  </w:r>
                  <w:r w:rsidRPr="00C67890">
                    <w:rPr>
                      <w:rFonts w:asciiTheme="minorHAnsi" w:hAnsiTheme="minorHAnsi"/>
                    </w:rPr>
                    <w:t>, désignait le Moyen-Orient sur Fox news en 2003, selon les principes néoconservateurs comme ceci :</w:t>
                  </w:r>
                </w:p>
                <w:p w14:paraId="37F3B26A" w14:textId="77777777" w:rsidR="00F27915" w:rsidRPr="00C67890" w:rsidRDefault="00F27915">
                  <w:pPr>
                    <w:rPr>
                      <w:rStyle w:val="Accentuation"/>
                      <w:rFonts w:asciiTheme="minorHAnsi" w:hAnsiTheme="minorHAnsi"/>
                      <w:i w:val="0"/>
                      <w:sz w:val="24"/>
                    </w:rPr>
                  </w:pPr>
                  <w:r w:rsidRPr="00C67890">
                    <w:rPr>
                      <w:rStyle w:val="Accentuation"/>
                      <w:rFonts w:asciiTheme="minorHAnsi" w:hAnsiTheme="minorHAnsi"/>
                      <w:sz w:val="24"/>
                    </w:rPr>
                    <w:t>« </w:t>
                  </w:r>
                  <w:r w:rsidRPr="00C67890">
                    <w:rPr>
                      <w:rStyle w:val="Accentuation"/>
                      <w:rFonts w:asciiTheme="minorHAnsi" w:hAnsiTheme="minorHAnsi"/>
                      <w:sz w:val="24"/>
                    </w:rPr>
                    <w:t>ces régions décisives productrices de pétrole et de gaz naturel pour lesquelles nous avons combattu durant tant de guerres, afin de tenter de protéger notre économie des conséquences néfastes qu’il y aurait à perdre cet approvisionnement ou d’en disposer seulement à des prix très élevés »</w:t>
                  </w:r>
                  <w:r w:rsidRPr="00C67890">
                    <w:rPr>
                      <w:rStyle w:val="Accentuation"/>
                      <w:rFonts w:asciiTheme="minorHAnsi" w:hAnsiTheme="minorHAnsi"/>
                      <w:i w:val="0"/>
                      <w:sz w:val="24"/>
                    </w:rPr>
                    <w:t xml:space="preserve">. </w:t>
                  </w:r>
                </w:p>
                <w:p w14:paraId="1B1054D1" w14:textId="77777777" w:rsidR="00F27915" w:rsidRPr="00C67890" w:rsidRDefault="00F27915">
                  <w:pPr>
                    <w:rPr>
                      <w:rFonts w:asciiTheme="minorHAnsi" w:eastAsiaTheme="majorEastAsia" w:hAnsiTheme="minorHAnsi" w:cstheme="majorBidi"/>
                      <w:color w:val="3071C3" w:themeColor="text2" w:themeTint="BF"/>
                      <w:sz w:val="28"/>
                      <w:szCs w:val="28"/>
                    </w:rPr>
                  </w:pPr>
                  <w:r w:rsidRPr="00C67890">
                    <w:rPr>
                      <w:rStyle w:val="Accentuation"/>
                      <w:rFonts w:asciiTheme="minorHAnsi" w:hAnsiTheme="minorHAnsi"/>
                      <w:i w:val="0"/>
                    </w:rPr>
                    <w:t>Il est aujourd’hui, en 2018, conseiller à la sécurité nationale du président des USA.</w:t>
                  </w:r>
                </w:p>
                <w:p w14:paraId="5C929444" w14:textId="77777777" w:rsidR="00F27915" w:rsidRDefault="00F27915">
                  <w:pPr>
                    <w:spacing w:before="20"/>
                    <w:jc w:val="center"/>
                    <w:rPr>
                      <w:rFonts w:ascii="Wingdings" w:hAnsi="Wingdings" w:cs="Wingdings"/>
                      <w:color w:val="943634" w:themeColor="accent2" w:themeShade="BF"/>
                      <w:sz w:val="26"/>
                      <w:szCs w:val="26"/>
                      <w:lang w:val="fr-FR"/>
                    </w:rPr>
                  </w:pP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p>
                <w:p w14:paraId="7E4ED356" w14:textId="77777777" w:rsidR="00F27915" w:rsidRDefault="00F27915">
                  <w:pPr>
                    <w:spacing w:after="0"/>
                    <w:rPr>
                      <w:sz w:val="2"/>
                      <w:szCs w:val="2"/>
                      <w:lang w:val="fr-FR"/>
                    </w:rPr>
                  </w:pPr>
                </w:p>
              </w:txbxContent>
            </v:textbox>
            <w10:wrap type="square" anchorx="margin" anchory="page"/>
          </v:shape>
        </w:pict>
      </w:r>
      <w:r w:rsidR="00A42B42" w:rsidRPr="00CA0B98">
        <w:rPr>
          <w:rFonts w:ascii="Arial Black" w:hAnsi="Arial Black"/>
          <w:b/>
          <w:i/>
          <w:sz w:val="44"/>
          <w:lang w:val="en-US"/>
        </w:rPr>
        <w:t xml:space="preserve">America </w:t>
      </w:r>
      <w:proofErr w:type="gramStart"/>
      <w:r w:rsidR="00A42B42" w:rsidRPr="00CA0B98">
        <w:rPr>
          <w:rFonts w:ascii="Arial Black" w:hAnsi="Arial Black"/>
          <w:b/>
          <w:i/>
          <w:sz w:val="44"/>
          <w:lang w:val="en-US"/>
        </w:rPr>
        <w:t>first !</w:t>
      </w:r>
      <w:proofErr w:type="gramEnd"/>
      <w:r w:rsidR="00A42B42" w:rsidRPr="00CA0B98">
        <w:rPr>
          <w:rFonts w:ascii="Arial Black" w:hAnsi="Arial Black"/>
          <w:b/>
          <w:i/>
          <w:sz w:val="44"/>
          <w:lang w:val="en-US"/>
        </w:rPr>
        <w:t xml:space="preserve"> </w:t>
      </w:r>
      <w:r w:rsidR="00A42B42" w:rsidRPr="00CA0B98">
        <w:rPr>
          <w:rFonts w:ascii="Arial Black" w:hAnsi="Arial Black"/>
          <w:b/>
          <w:sz w:val="44"/>
          <w:lang w:val="en-US"/>
        </w:rPr>
        <w:t xml:space="preserve">Et fuck </w:t>
      </w:r>
      <w:r w:rsidR="00DE51C5" w:rsidRPr="00CA0B98">
        <w:rPr>
          <w:rFonts w:ascii="Arial Black" w:hAnsi="Arial Black"/>
          <w:b/>
          <w:sz w:val="44"/>
          <w:lang w:val="en-US"/>
        </w:rPr>
        <w:t xml:space="preserve">to </w:t>
      </w:r>
      <w:r w:rsidR="00A42B42" w:rsidRPr="00CA0B98">
        <w:rPr>
          <w:rFonts w:ascii="Arial Black" w:hAnsi="Arial Black"/>
          <w:b/>
          <w:sz w:val="44"/>
          <w:lang w:val="en-US"/>
        </w:rPr>
        <w:t>the others</w:t>
      </w:r>
      <w:r w:rsidR="00DE51C5" w:rsidRPr="00CA0B98">
        <w:rPr>
          <w:rFonts w:ascii="Arial Black" w:hAnsi="Arial Black"/>
          <w:b/>
          <w:sz w:val="44"/>
          <w:lang w:val="en-US"/>
        </w:rPr>
        <w:t>…</w:t>
      </w:r>
    </w:p>
    <w:p w14:paraId="72F67C1D" w14:textId="77777777" w:rsidR="00260385" w:rsidRDefault="00A42B42" w:rsidP="00B67CCE">
      <w:pPr>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240"/>
      </w:pPr>
      <w:r>
        <w:t xml:space="preserve">À l’issue du travail de réflexion problématique et d’acquisition des connaissances, il pourrait être imaginable d’associer le professeur d’anglais pour demander aux élèves de rassembler leurs acquits dans une analyse de ce document produit par le Président des USA le 20 novembre 2018. La source ? Le site officiel de la Maison Blanche, siège du pouvoir exécutif (URL </w:t>
      </w:r>
      <w:hyperlink r:id="rId27" w:history="1">
        <w:r w:rsidRPr="008A2575">
          <w:rPr>
            <w:rStyle w:val="Lienhypertexte"/>
          </w:rPr>
          <w:t>https://www.whitehouse.gov/briefings-statements/statement-president-donald-j-trump-standing-saudi-arabia/</w:t>
        </w:r>
      </w:hyperlink>
      <w:r>
        <w:t xml:space="preserve"> ). Voir comme proposition d’analyse le commentaire de B. L</w:t>
      </w:r>
      <w:r>
        <w:rPr>
          <w:smallCaps/>
        </w:rPr>
        <w:t>oos</w:t>
      </w:r>
      <w:r>
        <w:t xml:space="preserve">, dans </w:t>
      </w:r>
      <w:r>
        <w:rPr>
          <w:i/>
        </w:rPr>
        <w:t xml:space="preserve">Le Soir </w:t>
      </w:r>
      <w:r w:rsidRPr="00A42B42">
        <w:t>du 22/11/2018</w:t>
      </w:r>
      <w:r>
        <w:rPr>
          <w:i/>
        </w:rPr>
        <w:t xml:space="preserve"> </w:t>
      </w:r>
      <w:r>
        <w:t xml:space="preserve"> (URL : </w:t>
      </w:r>
      <w:hyperlink r:id="rId28" w:history="1">
        <w:r w:rsidRPr="008A2575">
          <w:rPr>
            <w:rStyle w:val="Lienhypertexte"/>
          </w:rPr>
          <w:t>https://plus.lesoir.be/191373/article/2018-11-21/dans-laffaire-khashoggi-trump-bat-tous-les-records-de-cynisme</w:t>
        </w:r>
      </w:hyperlink>
      <w:r>
        <w:t xml:space="preserve"> ).</w:t>
      </w:r>
      <w:r w:rsidR="00330862">
        <w:t xml:space="preserve"> Le travail d’analyse des arguments de propagande pourrait être réalisé avec les </w:t>
      </w:r>
      <w:proofErr w:type="spellStart"/>
      <w:r w:rsidR="00330862">
        <w:t>profeseurs</w:t>
      </w:r>
      <w:proofErr w:type="spellEnd"/>
      <w:r w:rsidR="00330862">
        <w:t xml:space="preserve"> de français et d’histoire.</w:t>
      </w:r>
    </w:p>
    <w:p w14:paraId="750462A3" w14:textId="77777777" w:rsidR="00260385" w:rsidRPr="009E29AE" w:rsidRDefault="00260385" w:rsidP="00B67CCE">
      <w:pPr>
        <w:pStyle w:val="page-headersection"/>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Black" w:hAnsi="Arial Black"/>
          <w:b/>
          <w:sz w:val="22"/>
          <w:lang w:val="en-US"/>
        </w:rPr>
      </w:pPr>
      <w:r w:rsidRPr="009E29AE">
        <w:rPr>
          <w:rFonts w:ascii="Arial Black" w:hAnsi="Arial Black"/>
          <w:b/>
          <w:sz w:val="22"/>
          <w:lang w:val="en-US"/>
        </w:rPr>
        <w:t>Statements &amp; Releases</w:t>
      </w:r>
    </w:p>
    <w:p w14:paraId="4448FC07" w14:textId="77777777" w:rsidR="00260385" w:rsidRPr="009E29AE" w:rsidRDefault="00260385" w:rsidP="00B67CCE">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Black" w:hAnsi="Arial Black"/>
          <w:b/>
          <w:sz w:val="20"/>
          <w:lang w:val="en-US"/>
        </w:rPr>
      </w:pPr>
      <w:r w:rsidRPr="009E29AE">
        <w:rPr>
          <w:rFonts w:ascii="Arial Black" w:hAnsi="Arial Black"/>
          <w:b/>
          <w:sz w:val="20"/>
          <w:lang w:val="en-US"/>
        </w:rPr>
        <w:t>Statement from President Donald J. Trump on Standing with Saudi Arabia</w:t>
      </w:r>
    </w:p>
    <w:p w14:paraId="3EF97947" w14:textId="77777777" w:rsidR="00260385" w:rsidRPr="009E29AE" w:rsidRDefault="00260385" w:rsidP="00295078">
      <w:pPr>
        <w:pStyle w:val="metadate"/>
        <w:pBdr>
          <w:top w:val="single" w:sz="4" w:space="1" w:color="auto"/>
          <w:left w:val="single" w:sz="4" w:space="4" w:color="auto"/>
          <w:bottom w:val="single" w:sz="4" w:space="1" w:color="auto"/>
          <w:right w:val="single" w:sz="4" w:space="4" w:color="auto"/>
        </w:pBdr>
        <w:shd w:val="clear" w:color="auto" w:fill="F2F2F2" w:themeFill="background1" w:themeFillShade="F2"/>
        <w:rPr>
          <w:rFonts w:ascii="Garamond" w:hAnsi="Garamond"/>
          <w:sz w:val="16"/>
          <w:lang w:val="en-US"/>
        </w:rPr>
      </w:pPr>
      <w:r w:rsidRPr="009E29AE">
        <w:rPr>
          <w:rStyle w:val="metalabel"/>
          <w:rFonts w:ascii="Garamond" w:hAnsi="Garamond"/>
          <w:sz w:val="16"/>
          <w:lang w:val="en-US"/>
        </w:rPr>
        <w:t>Issued on:</w:t>
      </w:r>
      <w:r w:rsidRPr="009E29AE">
        <w:rPr>
          <w:rFonts w:ascii="Garamond" w:hAnsi="Garamond"/>
          <w:sz w:val="16"/>
          <w:lang w:val="en-US"/>
        </w:rPr>
        <w:t xml:space="preserve"> November 20, 2018 </w:t>
      </w:r>
    </w:p>
    <w:p w14:paraId="03AE5F61" w14:textId="77777777" w:rsidR="00260385" w:rsidRPr="009E29AE" w:rsidRDefault="00260385" w:rsidP="00B67CCE">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8"/>
          <w:lang w:val="en-US"/>
        </w:rPr>
      </w:pPr>
      <w:r w:rsidRPr="009E29AE">
        <w:rPr>
          <w:rStyle w:val="Accentuation"/>
          <w:rFonts w:ascii="Garamond" w:hAnsi="Garamond"/>
          <w:sz w:val="28"/>
          <w:lang w:val="en-US"/>
        </w:rPr>
        <w:t>America First!</w:t>
      </w:r>
    </w:p>
    <w:p w14:paraId="538DC3C2" w14:textId="77777777" w:rsidR="00260385" w:rsidRPr="00CA0B98" w:rsidRDefault="00260385" w:rsidP="00DE51C5">
      <w:pPr>
        <w:pStyle w:val="NormalWeb"/>
        <w:pBdr>
          <w:top w:val="single" w:sz="4" w:space="1" w:color="auto"/>
          <w:left w:val="single" w:sz="4" w:space="4" w:color="auto"/>
          <w:bottom w:val="single" w:sz="4" w:space="1" w:color="auto"/>
          <w:right w:val="single" w:sz="4" w:space="4" w:color="auto"/>
        </w:pBdr>
        <w:jc w:val="both"/>
        <w:rPr>
          <w:rFonts w:ascii="Garamond" w:hAnsi="Garamond"/>
          <w:sz w:val="22"/>
          <w:lang w:val="en-US"/>
        </w:rPr>
      </w:pPr>
      <w:r w:rsidRPr="00CA0B98">
        <w:rPr>
          <w:rFonts w:ascii="Garamond" w:hAnsi="Garamond"/>
          <w:sz w:val="22"/>
          <w:lang w:val="en-US"/>
        </w:rPr>
        <w:t>The world is a very dangerous place!</w:t>
      </w:r>
    </w:p>
    <w:p w14:paraId="009BDA2C" w14:textId="77777777" w:rsidR="00260385" w:rsidRPr="00CA0B98" w:rsidRDefault="00260385" w:rsidP="00DE51C5">
      <w:pPr>
        <w:pStyle w:val="NormalWeb"/>
        <w:pBdr>
          <w:top w:val="single" w:sz="4" w:space="1" w:color="auto"/>
          <w:left w:val="single" w:sz="4" w:space="4" w:color="auto"/>
          <w:bottom w:val="single" w:sz="4" w:space="1" w:color="auto"/>
          <w:right w:val="single" w:sz="4" w:space="4" w:color="auto"/>
        </w:pBdr>
        <w:jc w:val="both"/>
        <w:rPr>
          <w:rFonts w:ascii="Garamond" w:hAnsi="Garamond"/>
          <w:sz w:val="22"/>
          <w:lang w:val="en-US"/>
        </w:rPr>
      </w:pPr>
      <w:r w:rsidRPr="00CA0B98">
        <w:rPr>
          <w:rFonts w:ascii="Garamond" w:hAnsi="Garamond"/>
          <w:sz w:val="22"/>
          <w:lang w:val="en-US"/>
        </w:rPr>
        <w:t>The country of Iran, as an example, is responsible for a bloody proxy war against Saudi Arabia in Yemen, trying to destabilize Iraq’s fragile attempt at democracy, supporting the terror group Hezbollah in Lebanon, propping up dictator Bashar Assad in Syria (who has killed millions of his own citizens), and much more. Likewise, the Iranians have killed many Americans and other innocent people throughout the Middle East. Iran states openly, and with great force, “Death to America!” and “Death to Israel!” Iran is considered “the world’s leading sponsor of terror.”</w:t>
      </w:r>
    </w:p>
    <w:p w14:paraId="760D84A6" w14:textId="77777777" w:rsidR="00260385" w:rsidRPr="00CA0B98" w:rsidRDefault="00260385" w:rsidP="00DE51C5">
      <w:pPr>
        <w:pStyle w:val="NormalWeb"/>
        <w:pBdr>
          <w:top w:val="single" w:sz="4" w:space="1" w:color="auto"/>
          <w:left w:val="single" w:sz="4" w:space="4" w:color="auto"/>
          <w:bottom w:val="single" w:sz="4" w:space="1" w:color="auto"/>
          <w:right w:val="single" w:sz="4" w:space="4" w:color="auto"/>
        </w:pBdr>
        <w:jc w:val="both"/>
        <w:rPr>
          <w:rFonts w:ascii="Garamond" w:hAnsi="Garamond"/>
          <w:sz w:val="22"/>
          <w:lang w:val="en-US"/>
        </w:rPr>
      </w:pPr>
      <w:r w:rsidRPr="00CA0B98">
        <w:rPr>
          <w:rFonts w:ascii="Garamond" w:hAnsi="Garamond"/>
          <w:sz w:val="22"/>
          <w:lang w:val="en-US"/>
        </w:rPr>
        <w:lastRenderedPageBreak/>
        <w:t>On the other hand, Saudi Arabia would gladly withdraw from Yemen if the Iranians would agree to leave. They would immediately provide desperately needed humanitarian assistance. Additionally, Saudi Arabia has agreed to spend billions of dollars in leading the fight against Radical Islamic Terrorism.</w:t>
      </w:r>
    </w:p>
    <w:p w14:paraId="7FA6DD1F" w14:textId="77777777" w:rsidR="00260385" w:rsidRPr="00CA0B98" w:rsidRDefault="00260385" w:rsidP="00DE51C5">
      <w:pPr>
        <w:pStyle w:val="NormalWeb"/>
        <w:pBdr>
          <w:top w:val="single" w:sz="4" w:space="1" w:color="auto"/>
          <w:left w:val="single" w:sz="4" w:space="4" w:color="auto"/>
          <w:bottom w:val="single" w:sz="4" w:space="1" w:color="auto"/>
          <w:right w:val="single" w:sz="4" w:space="4" w:color="auto"/>
        </w:pBdr>
        <w:jc w:val="both"/>
        <w:rPr>
          <w:rFonts w:ascii="Garamond" w:hAnsi="Garamond"/>
          <w:sz w:val="22"/>
          <w:lang w:val="en-US"/>
        </w:rPr>
      </w:pPr>
      <w:r w:rsidRPr="00CA0B98">
        <w:rPr>
          <w:rFonts w:ascii="Garamond" w:hAnsi="Garamond"/>
          <w:sz w:val="22"/>
          <w:lang w:val="en-US"/>
        </w:rPr>
        <w:t>After my heavily negotiated trip to Saudi Arabia last year, the Kingdom agreed to spend and invest $450 billion in the United States. This is a record amount of money. It will create hundreds of thousands of jobs, tremendous economic development, and much additional wealth for the United States. Of the $450 billion, $110 billion will be spent on the purchase of military equipment from Boeing, Lockheed Martin, Raytheon and many other great U.S. defense contractors. If we foolishly cancel these contracts, Russia and China would be the enormous beneficiaries – and very happy to acquire all of this newfound business. It would be a wonderful gift to them directly from the United States!</w:t>
      </w:r>
    </w:p>
    <w:p w14:paraId="3F7DED91" w14:textId="77777777" w:rsidR="00260385" w:rsidRPr="00CA0B98" w:rsidRDefault="00260385" w:rsidP="00DE51C5">
      <w:pPr>
        <w:pStyle w:val="NormalWeb"/>
        <w:pBdr>
          <w:top w:val="single" w:sz="4" w:space="1" w:color="auto"/>
          <w:left w:val="single" w:sz="4" w:space="4" w:color="auto"/>
          <w:bottom w:val="single" w:sz="4" w:space="1" w:color="auto"/>
          <w:right w:val="single" w:sz="4" w:space="4" w:color="auto"/>
        </w:pBdr>
        <w:jc w:val="both"/>
        <w:rPr>
          <w:rFonts w:ascii="Garamond" w:hAnsi="Garamond"/>
          <w:sz w:val="22"/>
          <w:lang w:val="en-US"/>
        </w:rPr>
      </w:pPr>
      <w:r w:rsidRPr="00CA0B98">
        <w:rPr>
          <w:rFonts w:ascii="Garamond" w:hAnsi="Garamond"/>
          <w:sz w:val="22"/>
          <w:lang w:val="en-US"/>
        </w:rPr>
        <w:t>The crime against Jamal Khashoggi was a terrible one, and one that our country does not condone. Indeed, we have taken strong action against those already known to have participated in the murder. After great independent research, we now know many details of this horrible crime. We have already sanctioned 17 Saudis known to have been involved in the murder of Mr. Khashoggi, and the disposal of his body.</w:t>
      </w:r>
    </w:p>
    <w:p w14:paraId="5D0F9E87" w14:textId="77777777" w:rsidR="00260385" w:rsidRPr="00CA0B98" w:rsidRDefault="002927FB" w:rsidP="00DE51C5">
      <w:pPr>
        <w:pStyle w:val="NormalWeb"/>
        <w:pBdr>
          <w:top w:val="single" w:sz="4" w:space="1" w:color="auto"/>
          <w:left w:val="single" w:sz="4" w:space="4" w:color="auto"/>
          <w:bottom w:val="single" w:sz="4" w:space="1" w:color="auto"/>
          <w:right w:val="single" w:sz="4" w:space="4" w:color="auto"/>
        </w:pBdr>
        <w:jc w:val="both"/>
        <w:rPr>
          <w:rFonts w:ascii="Garamond" w:hAnsi="Garamond"/>
          <w:sz w:val="22"/>
          <w:lang w:val="en-US"/>
        </w:rPr>
      </w:pPr>
      <w:r>
        <w:rPr>
          <w:noProof/>
          <w:sz w:val="22"/>
        </w:rPr>
        <w:pict w14:anchorId="4FEA7849">
          <v:shape id="_x0000_s1031" type="#_x0000_t202" style="position:absolute;left:0;text-align:left;margin-left:473.25pt;margin-top:229.55pt;width:231.05pt;height:243.7pt;z-index:251661312;mso-position-horizontal-relative:margin;mso-position-vertical-relative:page;mso-width-relative:margin" wrapcoords="0 0" o:allowincell="f" filled="f" stroked="f">
            <v:textbox style="mso-next-textbox:#_x0000_s1031">
              <w:txbxContent>
                <w:p w14:paraId="1280D02A" w14:textId="77777777" w:rsidR="00F27915" w:rsidRDefault="00F27915" w:rsidP="001D0E50">
                  <w:pPr>
                    <w:jc w:val="center"/>
                    <w:rPr>
                      <w:rFonts w:ascii="Wingdings" w:hAnsi="Wingdings" w:cs="Wingdings"/>
                      <w:color w:val="943634" w:themeColor="accent2" w:themeShade="BF"/>
                      <w:sz w:val="26"/>
                      <w:szCs w:val="26"/>
                      <w:lang w:val="fr-FR"/>
                    </w:rPr>
                  </w:pP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p>
                <w:p w14:paraId="72BEA908" w14:textId="77777777" w:rsidR="00F27915" w:rsidRDefault="00F27915" w:rsidP="001D0E50">
                  <w:pPr>
                    <w:rPr>
                      <w:i/>
                      <w:sz w:val="24"/>
                      <w:lang w:val="fr-FR"/>
                    </w:rPr>
                  </w:pPr>
                </w:p>
                <w:p w14:paraId="17678694" w14:textId="77777777" w:rsidR="00F27915" w:rsidRPr="00C67890" w:rsidRDefault="00F27915" w:rsidP="001D0E50">
                  <w:pPr>
                    <w:rPr>
                      <w:rFonts w:asciiTheme="minorHAnsi" w:hAnsiTheme="minorHAnsi"/>
                      <w:i/>
                    </w:rPr>
                  </w:pPr>
                  <w:r w:rsidRPr="00C67890">
                    <w:rPr>
                      <w:rFonts w:asciiTheme="minorHAnsi" w:hAnsiTheme="minorHAnsi"/>
                      <w:i/>
                      <w:sz w:val="24"/>
                      <w:lang w:val="fr-FR"/>
                    </w:rPr>
                    <w:t xml:space="preserve">“Le Bon Dieu n’a pas jugé bon de mettre du pétrole et du gaz seulement dans les pays démocratiques amis des Etats-Unis. Nous devons parfois agir là où, à tout prendre, on préfèrerait ne pas aller. Mais nous allons là où sont les affaires”. </w:t>
                  </w:r>
                </w:p>
                <w:p w14:paraId="79A29A2D" w14:textId="77777777" w:rsidR="00F27915" w:rsidRPr="00C67890" w:rsidRDefault="00F27915" w:rsidP="001D0E50">
                  <w:pPr>
                    <w:rPr>
                      <w:rFonts w:asciiTheme="minorHAnsi" w:hAnsiTheme="minorHAnsi"/>
                      <w:lang w:val="fr-FR"/>
                    </w:rPr>
                  </w:pPr>
                </w:p>
                <w:p w14:paraId="6E01BC50" w14:textId="77777777" w:rsidR="00F27915" w:rsidRPr="00C67890" w:rsidRDefault="00F27915" w:rsidP="001D0E50">
                  <w:pPr>
                    <w:rPr>
                      <w:rFonts w:asciiTheme="minorHAnsi" w:hAnsiTheme="minorHAnsi"/>
                    </w:rPr>
                  </w:pPr>
                  <w:r w:rsidRPr="00C67890">
                    <w:rPr>
                      <w:rFonts w:asciiTheme="minorHAnsi" w:hAnsiTheme="minorHAnsi"/>
                      <w:b/>
                      <w:lang w:val="fr-FR"/>
                    </w:rPr>
                    <w:t>Dick Cheney</w:t>
                  </w:r>
                  <w:r w:rsidRPr="00C67890">
                    <w:rPr>
                      <w:rFonts w:asciiTheme="minorHAnsi" w:hAnsiTheme="minorHAnsi"/>
                      <w:lang w:val="fr-FR"/>
                    </w:rPr>
                    <w:t>, 1998, président d’</w:t>
                  </w:r>
                  <w:r w:rsidRPr="00C67890">
                    <w:rPr>
                      <w:rFonts w:asciiTheme="minorHAnsi" w:hAnsiTheme="minorHAnsi"/>
                      <w:lang w:val="fr-FR"/>
                    </w:rPr>
                    <w:t>Halliburton. Vice-Président des USA (2001-2009).</w:t>
                  </w:r>
                  <w:r w:rsidRPr="00C67890">
                    <w:rPr>
                      <w:rFonts w:asciiTheme="minorHAnsi" w:hAnsiTheme="minorHAnsi"/>
                    </w:rPr>
                    <w:t xml:space="preserve"> </w:t>
                  </w:r>
                </w:p>
                <w:p w14:paraId="53A22E97" w14:textId="77777777" w:rsidR="00F27915" w:rsidRPr="001D0E50" w:rsidRDefault="00F27915" w:rsidP="001D0E50">
                  <w:pPr>
                    <w:rPr>
                      <w:rFonts w:asciiTheme="majorHAnsi" w:eastAsiaTheme="majorEastAsia" w:hAnsiTheme="majorHAnsi" w:cstheme="majorBidi"/>
                      <w:color w:val="3071C3" w:themeColor="text2" w:themeTint="BF"/>
                      <w:sz w:val="28"/>
                      <w:szCs w:val="28"/>
                    </w:rPr>
                  </w:pPr>
                </w:p>
                <w:p w14:paraId="0FE2357E" w14:textId="77777777" w:rsidR="00F27915" w:rsidRDefault="00F27915" w:rsidP="001D0E50">
                  <w:pPr>
                    <w:spacing w:before="20"/>
                    <w:jc w:val="center"/>
                    <w:rPr>
                      <w:rFonts w:ascii="Wingdings" w:hAnsi="Wingdings" w:cs="Wingdings"/>
                      <w:color w:val="943634" w:themeColor="accent2" w:themeShade="BF"/>
                      <w:sz w:val="26"/>
                      <w:szCs w:val="26"/>
                      <w:lang w:val="fr-FR"/>
                    </w:rPr>
                  </w:pP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p>
                <w:p w14:paraId="742AE60E" w14:textId="77777777" w:rsidR="00F27915" w:rsidRDefault="00F27915" w:rsidP="001D0E50">
                  <w:pPr>
                    <w:spacing w:after="0"/>
                    <w:rPr>
                      <w:sz w:val="2"/>
                      <w:szCs w:val="2"/>
                      <w:lang w:val="fr-FR"/>
                    </w:rPr>
                  </w:pPr>
                </w:p>
              </w:txbxContent>
            </v:textbox>
            <w10:wrap type="square" anchorx="margin" anchory="page"/>
          </v:shape>
        </w:pict>
      </w:r>
      <w:r w:rsidR="00260385" w:rsidRPr="00CA0B98">
        <w:rPr>
          <w:rFonts w:ascii="Garamond" w:hAnsi="Garamond"/>
          <w:sz w:val="22"/>
          <w:lang w:val="en-US"/>
        </w:rPr>
        <w:t>Representatives of Saudi Arabia say that Jamal Khashoggi was an “enemy of the state” and a member of the Muslim Brotherhood, but my decision is in no way based on that – this is an unacceptable and horrible crime. King Salman and Crown Prince Mohammad bin Salman vigorously deny any knowledge of the planning or execution of the murder of Mr. Khashoggi. Our intelligence agencies continue to assess all information, but it could very well be that the Crown Prince had knowledge of this tragic event – maybe he did and maybe he didn’t!</w:t>
      </w:r>
    </w:p>
    <w:p w14:paraId="3B418C7E" w14:textId="77777777" w:rsidR="00260385" w:rsidRPr="00CA0B98" w:rsidRDefault="00260385" w:rsidP="00DE51C5">
      <w:pPr>
        <w:pStyle w:val="NormalWeb"/>
        <w:pBdr>
          <w:top w:val="single" w:sz="4" w:space="1" w:color="auto"/>
          <w:left w:val="single" w:sz="4" w:space="4" w:color="auto"/>
          <w:bottom w:val="single" w:sz="4" w:space="1" w:color="auto"/>
          <w:right w:val="single" w:sz="4" w:space="4" w:color="auto"/>
        </w:pBdr>
        <w:jc w:val="both"/>
        <w:rPr>
          <w:rFonts w:ascii="Garamond" w:hAnsi="Garamond"/>
          <w:sz w:val="22"/>
          <w:lang w:val="en-US"/>
        </w:rPr>
      </w:pPr>
      <w:r w:rsidRPr="00CA0B98">
        <w:rPr>
          <w:rFonts w:ascii="Garamond" w:hAnsi="Garamond"/>
          <w:sz w:val="22"/>
          <w:lang w:val="en-US"/>
        </w:rPr>
        <w:t xml:space="preserve">That being said, we may </w:t>
      </w:r>
      <w:r w:rsidRPr="00CA0B98">
        <w:rPr>
          <w:rStyle w:val="Accentuation"/>
          <w:rFonts w:ascii="Garamond" w:hAnsi="Garamond"/>
          <w:sz w:val="22"/>
          <w:lang w:val="en-US"/>
        </w:rPr>
        <w:t xml:space="preserve">never </w:t>
      </w:r>
      <w:r w:rsidRPr="00CA0B98">
        <w:rPr>
          <w:rFonts w:ascii="Garamond" w:hAnsi="Garamond"/>
          <w:sz w:val="22"/>
          <w:lang w:val="en-US"/>
        </w:rPr>
        <w:t>know all of the facts surrounding the murder of Mr. Jamal Khashoggi. In any case, our relationship is with the Kingdom of Saudi Arabia. They have been a great ally in our very important fight against Iran. The United States intends to remain a steadfast partner of Saudi Arabia to ensure the interests of our country, Israel and all other partners in the region. It is our paramount goal to fully eliminate the threat of terrorism throughout the world!</w:t>
      </w:r>
    </w:p>
    <w:p w14:paraId="5CB78361" w14:textId="77777777" w:rsidR="0045759F" w:rsidRPr="00CA0B98" w:rsidRDefault="00260385" w:rsidP="00DE51C5">
      <w:pPr>
        <w:pStyle w:val="NormalWeb"/>
        <w:pBdr>
          <w:top w:val="single" w:sz="4" w:space="1" w:color="auto"/>
          <w:left w:val="single" w:sz="4" w:space="4" w:color="auto"/>
          <w:bottom w:val="single" w:sz="4" w:space="1" w:color="auto"/>
          <w:right w:val="single" w:sz="4" w:space="4" w:color="auto"/>
        </w:pBdr>
        <w:jc w:val="both"/>
        <w:rPr>
          <w:rFonts w:ascii="Garamond" w:hAnsi="Garamond"/>
          <w:sz w:val="22"/>
          <w:lang w:val="en-US"/>
        </w:rPr>
      </w:pPr>
      <w:r w:rsidRPr="00CA0B98">
        <w:rPr>
          <w:rFonts w:ascii="Garamond" w:hAnsi="Garamond"/>
          <w:sz w:val="22"/>
          <w:lang w:val="en-US"/>
        </w:rPr>
        <w:t xml:space="preserve">I understand there are members of Congress who, for political or other reasons, would like to go in a different direction – and they are free to do so. I will consider whatever ideas are presented to me, but only if they are consistent with the absolute security and safety of America. After the United States, Saudi Arabia is the largest oil producing nation in the world. They have worked closely with us and have been very responsive to my requests to keeping oil prices at reasonable levels – so important for the world. As President of the United States I intend to ensure that, in a very dangerous world, America is pursuing its national interests and vigorously contesting countries that wish to do us harm. </w:t>
      </w:r>
    </w:p>
    <w:p w14:paraId="073816A1" w14:textId="77777777" w:rsidR="00A42B42" w:rsidRPr="0045759F" w:rsidRDefault="00260385" w:rsidP="00330862">
      <w:pPr>
        <w:pStyle w:val="NormalWeb"/>
        <w:pBdr>
          <w:top w:val="single" w:sz="4" w:space="1" w:color="auto"/>
          <w:left w:val="single" w:sz="4" w:space="4" w:color="auto"/>
          <w:bottom w:val="single" w:sz="4" w:space="1" w:color="auto"/>
          <w:right w:val="single" w:sz="4" w:space="4" w:color="auto"/>
        </w:pBdr>
        <w:jc w:val="both"/>
        <w:rPr>
          <w:rFonts w:ascii="Garamond" w:hAnsi="Garamond"/>
          <w:lang w:val="en-US"/>
        </w:rPr>
      </w:pPr>
      <w:r w:rsidRPr="00CA0B98">
        <w:rPr>
          <w:rFonts w:ascii="Garamond" w:hAnsi="Garamond"/>
          <w:sz w:val="22"/>
          <w:lang w:val="en-US"/>
        </w:rPr>
        <w:t>Very simply it is called America First!</w:t>
      </w:r>
    </w:p>
    <w:p w14:paraId="0DC8D1AB" w14:textId="77777777" w:rsidR="0045759F" w:rsidRPr="0045759F" w:rsidRDefault="0045759F">
      <w:pPr>
        <w:rPr>
          <w:lang w:val="en-US"/>
        </w:rPr>
      </w:pPr>
    </w:p>
    <w:p w14:paraId="6C2042EB" w14:textId="77777777" w:rsidR="009512D8" w:rsidRPr="00312F00" w:rsidRDefault="002927FB" w:rsidP="009512D8">
      <w:pPr>
        <w:pBdr>
          <w:top w:val="single" w:sz="4" w:space="1" w:color="auto"/>
          <w:left w:val="single" w:sz="4" w:space="4" w:color="auto"/>
          <w:bottom w:val="single" w:sz="4" w:space="1" w:color="auto"/>
          <w:right w:val="single" w:sz="4" w:space="4" w:color="auto"/>
        </w:pBdr>
        <w:rPr>
          <w:rFonts w:ascii="Arial Black" w:hAnsi="Arial Black"/>
          <w:b/>
        </w:rPr>
      </w:pPr>
      <w:r>
        <w:rPr>
          <w:noProof/>
          <w:sz w:val="20"/>
          <w:lang w:val="fr-FR"/>
        </w:rPr>
        <w:pict w14:anchorId="7115632E">
          <v:shape id="_x0000_s1039" type="#_x0000_t185" style="position:absolute;left:0;text-align:left;margin-left:466.15pt;margin-top:21pt;width:239.35pt;height:293.25pt;rotation:-360;z-index:251667456;mso-position-horizontal-relative:margin;mso-position-vertical-relative:margin;mso-width-relative:margin;mso-height-relative:margin" o:allowincell="f" adj="1739" fillcolor="#943634 [2405]" strokecolor="#9bbb59 [3206]" strokeweight="3pt">
            <v:imagedata embosscolor="shadow add(51)"/>
            <v:shadow type="emboss" color="lineOrFill darken(153)" color2="shadow add(102)" offset="1pt,1pt"/>
            <v:textbox style="mso-next-textbox:#_x0000_s1039" inset="3.6pt,,3.6pt">
              <w:txbxContent>
                <w:p w14:paraId="296D4C21" w14:textId="77777777" w:rsidR="00F27915" w:rsidRPr="00B84172" w:rsidRDefault="00F27915" w:rsidP="00B84172">
                  <w:pPr>
                    <w:pBdr>
                      <w:top w:val="single" w:sz="8" w:space="10" w:color="FFFFFF" w:themeColor="background1"/>
                      <w:bottom w:val="single" w:sz="8" w:space="10" w:color="FFFFFF" w:themeColor="background1"/>
                    </w:pBdr>
                    <w:spacing w:after="0"/>
                    <w:jc w:val="right"/>
                    <w:rPr>
                      <w:rFonts w:ascii="Arial Black" w:hAnsi="Arial Black"/>
                      <w:b/>
                      <w:iCs/>
                      <w:color w:val="C00000"/>
                      <w:sz w:val="24"/>
                      <w:szCs w:val="24"/>
                      <w:lang w:val="fr-FR"/>
                    </w:rPr>
                  </w:pPr>
                  <w:r w:rsidRPr="00B84172">
                    <w:rPr>
                      <w:rFonts w:ascii="Arial Black" w:hAnsi="Arial Black"/>
                      <w:b/>
                      <w:iCs/>
                      <w:color w:val="C00000"/>
                      <w:sz w:val="24"/>
                      <w:szCs w:val="24"/>
                      <w:lang w:val="fr-FR"/>
                    </w:rPr>
                    <w:t>Affrontement par « </w:t>
                  </w:r>
                  <w:r w:rsidRPr="00B84172">
                    <w:rPr>
                      <w:rFonts w:ascii="Arial Black" w:hAnsi="Arial Black"/>
                      <w:b/>
                      <w:iCs/>
                      <w:color w:val="C00000"/>
                      <w:sz w:val="24"/>
                      <w:szCs w:val="24"/>
                      <w:lang w:val="fr-FR"/>
                    </w:rPr>
                    <w:t>proxies » ?</w:t>
                  </w:r>
                </w:p>
                <w:p w14:paraId="610E6581" w14:textId="77777777" w:rsidR="00F27915" w:rsidRPr="00C67890" w:rsidRDefault="00F27915" w:rsidP="00C67890">
                  <w:pPr>
                    <w:pBdr>
                      <w:top w:val="single" w:sz="8" w:space="10" w:color="FFFFFF" w:themeColor="background1"/>
                      <w:bottom w:val="single" w:sz="8" w:space="10" w:color="FFFFFF" w:themeColor="background1"/>
                    </w:pBdr>
                    <w:spacing w:after="0"/>
                    <w:rPr>
                      <w:rFonts w:asciiTheme="minorHAnsi" w:hAnsiTheme="minorHAnsi"/>
                      <w:i/>
                      <w:iCs/>
                      <w:color w:val="808080" w:themeColor="text1" w:themeTint="7F"/>
                      <w:sz w:val="24"/>
                      <w:szCs w:val="24"/>
                      <w:lang w:val="fr-FR"/>
                    </w:rPr>
                  </w:pPr>
                  <w:r w:rsidRPr="00C67890">
                    <w:rPr>
                      <w:rFonts w:asciiTheme="minorHAnsi" w:hAnsiTheme="minorHAnsi"/>
                      <w:i/>
                      <w:iCs/>
                      <w:color w:val="808080" w:themeColor="text1" w:themeTint="7F"/>
                      <w:sz w:val="24"/>
                      <w:szCs w:val="24"/>
                      <w:lang w:val="fr-FR"/>
                    </w:rPr>
                    <w:t>Qatar, Arabie Saoudite et Emirats</w:t>
                  </w:r>
                  <w:r>
                    <w:rPr>
                      <w:rFonts w:asciiTheme="minorHAnsi" w:hAnsiTheme="minorHAnsi"/>
                      <w:i/>
                      <w:iCs/>
                      <w:color w:val="808080" w:themeColor="text1" w:themeTint="7F"/>
                      <w:sz w:val="24"/>
                      <w:szCs w:val="24"/>
                      <w:lang w:val="fr-FR"/>
                    </w:rPr>
                    <w:t xml:space="preserve"> se livrent </w:t>
                  </w:r>
                  <w:r w:rsidRPr="00C67890">
                    <w:rPr>
                      <w:rFonts w:asciiTheme="minorHAnsi" w:hAnsiTheme="minorHAnsi"/>
                      <w:i/>
                      <w:iCs/>
                      <w:color w:val="808080" w:themeColor="text1" w:themeTint="7F"/>
                      <w:sz w:val="24"/>
                      <w:szCs w:val="24"/>
                      <w:lang w:val="fr-FR"/>
                    </w:rPr>
                    <w:t xml:space="preserve">une bataille féroce par </w:t>
                  </w:r>
                  <w:r>
                    <w:rPr>
                      <w:rFonts w:asciiTheme="minorHAnsi" w:hAnsiTheme="minorHAnsi"/>
                      <w:i/>
                      <w:iCs/>
                      <w:color w:val="808080" w:themeColor="text1" w:themeTint="7F"/>
                      <w:sz w:val="24"/>
                      <w:szCs w:val="24"/>
                      <w:lang w:val="fr-FR"/>
                    </w:rPr>
                    <w:t>populations</w:t>
                  </w:r>
                  <w:r w:rsidRPr="00C67890">
                    <w:rPr>
                      <w:rFonts w:asciiTheme="minorHAnsi" w:hAnsiTheme="minorHAnsi"/>
                      <w:i/>
                      <w:iCs/>
                      <w:color w:val="808080" w:themeColor="text1" w:themeTint="7F"/>
                      <w:sz w:val="24"/>
                      <w:szCs w:val="24"/>
                      <w:lang w:val="fr-FR"/>
                    </w:rPr>
                    <w:t xml:space="preserve"> interposé</w:t>
                  </w:r>
                  <w:r>
                    <w:rPr>
                      <w:rFonts w:asciiTheme="minorHAnsi" w:hAnsiTheme="minorHAnsi"/>
                      <w:i/>
                      <w:iCs/>
                      <w:color w:val="808080" w:themeColor="text1" w:themeTint="7F"/>
                      <w:sz w:val="24"/>
                      <w:szCs w:val="24"/>
                      <w:lang w:val="fr-FR"/>
                    </w:rPr>
                    <w:t>e</w:t>
                  </w:r>
                  <w:r w:rsidRPr="00C67890">
                    <w:rPr>
                      <w:rFonts w:asciiTheme="minorHAnsi" w:hAnsiTheme="minorHAnsi"/>
                      <w:i/>
                      <w:iCs/>
                      <w:color w:val="808080" w:themeColor="text1" w:themeTint="7F"/>
                      <w:sz w:val="24"/>
                      <w:szCs w:val="24"/>
                      <w:lang w:val="fr-FR"/>
                    </w:rPr>
                    <w:t xml:space="preserve">s. Le militaire Sissi est soutenu </w:t>
                  </w:r>
                  <w:r>
                    <w:rPr>
                      <w:rFonts w:asciiTheme="minorHAnsi" w:hAnsiTheme="minorHAnsi"/>
                      <w:i/>
                      <w:iCs/>
                      <w:color w:val="808080" w:themeColor="text1" w:themeTint="7F"/>
                      <w:sz w:val="24"/>
                      <w:szCs w:val="24"/>
                      <w:lang w:val="fr-FR"/>
                    </w:rPr>
                    <w:t xml:space="preserve">en Egypte </w:t>
                  </w:r>
                  <w:r w:rsidRPr="00C67890">
                    <w:rPr>
                      <w:rFonts w:asciiTheme="minorHAnsi" w:hAnsiTheme="minorHAnsi"/>
                      <w:i/>
                      <w:iCs/>
                      <w:color w:val="808080" w:themeColor="text1" w:themeTint="7F"/>
                      <w:sz w:val="24"/>
                      <w:szCs w:val="24"/>
                      <w:lang w:val="fr-FR"/>
                    </w:rPr>
                    <w:t>par les Saoudiens</w:t>
                  </w:r>
                  <w:r>
                    <w:rPr>
                      <w:rFonts w:asciiTheme="minorHAnsi" w:hAnsiTheme="minorHAnsi"/>
                      <w:i/>
                      <w:iCs/>
                      <w:color w:val="808080" w:themeColor="text1" w:themeTint="7F"/>
                      <w:sz w:val="24"/>
                      <w:szCs w:val="24"/>
                      <w:lang w:val="fr-FR"/>
                    </w:rPr>
                    <w:t xml:space="preserve"> et les Emiratis</w:t>
                  </w:r>
                  <w:r w:rsidRPr="00C67890">
                    <w:rPr>
                      <w:rFonts w:asciiTheme="minorHAnsi" w:hAnsiTheme="minorHAnsi"/>
                      <w:i/>
                      <w:iCs/>
                      <w:color w:val="808080" w:themeColor="text1" w:themeTint="7F"/>
                      <w:sz w:val="24"/>
                      <w:szCs w:val="24"/>
                      <w:lang w:val="fr-FR"/>
                    </w:rPr>
                    <w:t xml:space="preserve"> tandis que</w:t>
                  </w:r>
                  <w:r>
                    <w:rPr>
                      <w:rFonts w:asciiTheme="minorHAnsi" w:hAnsiTheme="minorHAnsi"/>
                      <w:i/>
                      <w:iCs/>
                      <w:color w:val="808080" w:themeColor="text1" w:themeTint="7F"/>
                      <w:sz w:val="24"/>
                      <w:szCs w:val="24"/>
                      <w:lang w:val="fr-FR"/>
                    </w:rPr>
                    <w:t xml:space="preserve"> le Frère musulman</w:t>
                  </w:r>
                  <w:r w:rsidRPr="00C67890">
                    <w:rPr>
                      <w:rFonts w:asciiTheme="minorHAnsi" w:hAnsiTheme="minorHAnsi"/>
                      <w:i/>
                      <w:iCs/>
                      <w:color w:val="808080" w:themeColor="text1" w:themeTint="7F"/>
                      <w:sz w:val="24"/>
                      <w:szCs w:val="24"/>
                      <w:lang w:val="fr-FR"/>
                    </w:rPr>
                    <w:t xml:space="preserve"> Morsi l’était par le Qatar.</w:t>
                  </w:r>
                  <w:r>
                    <w:rPr>
                      <w:rFonts w:asciiTheme="minorHAnsi" w:hAnsiTheme="minorHAnsi"/>
                      <w:i/>
                      <w:iCs/>
                      <w:color w:val="808080" w:themeColor="text1" w:themeTint="7F"/>
                      <w:sz w:val="24"/>
                      <w:szCs w:val="24"/>
                      <w:lang w:val="fr-FR"/>
                    </w:rPr>
                    <w:t xml:space="preserve"> La scène est très sanglante en Syrie. Le Premier ministre libanais est pris en otage à Riyad qui veut s’assurer de sa déférence.</w:t>
                  </w:r>
                  <w:r w:rsidRPr="00C67890">
                    <w:rPr>
                      <w:rFonts w:asciiTheme="minorHAnsi" w:hAnsiTheme="minorHAnsi"/>
                      <w:i/>
                      <w:iCs/>
                      <w:color w:val="808080" w:themeColor="text1" w:themeTint="7F"/>
                      <w:sz w:val="24"/>
                      <w:szCs w:val="24"/>
                      <w:lang w:val="fr-FR"/>
                    </w:rPr>
                    <w:t xml:space="preserve"> La dernière scène se livre en Tunisie et menace la fragile stabilité de la Constitution aboutie.</w:t>
                  </w:r>
                  <w:r>
                    <w:rPr>
                      <w:rFonts w:asciiTheme="minorHAnsi" w:hAnsiTheme="minorHAnsi"/>
                      <w:i/>
                      <w:iCs/>
                      <w:color w:val="808080" w:themeColor="text1" w:themeTint="7F"/>
                      <w:sz w:val="24"/>
                      <w:szCs w:val="24"/>
                      <w:lang w:val="fr-FR"/>
                    </w:rPr>
                    <w:t xml:space="preserve"> Riyad entretient d’ailleurs d’excellentes relations de travail avec le très répressif gouvernement d’Israël qui affronte violemment l’influence frèriste et qatarie à Gaza</w:t>
                  </w:r>
                </w:p>
              </w:txbxContent>
            </v:textbox>
            <w10:wrap type="square" anchorx="margin" anchory="margin"/>
          </v:shape>
        </w:pict>
      </w:r>
      <w:r w:rsidR="00EF1058" w:rsidRPr="00312F00">
        <w:rPr>
          <w:rFonts w:ascii="Arial Black" w:hAnsi="Arial Black"/>
          <w:b/>
        </w:rPr>
        <w:t xml:space="preserve">Qatar </w:t>
      </w:r>
      <w:r w:rsidR="00BD2A63" w:rsidRPr="00312F00">
        <w:rPr>
          <w:rFonts w:ascii="Arial Black" w:hAnsi="Arial Black"/>
          <w:b/>
        </w:rPr>
        <w:t>– La diplomatie du foot</w:t>
      </w:r>
      <w:r w:rsidR="00312F00" w:rsidRPr="00312F00">
        <w:rPr>
          <w:rFonts w:ascii="Arial Black" w:hAnsi="Arial Black"/>
          <w:b/>
        </w:rPr>
        <w:t xml:space="preserve">, </w:t>
      </w:r>
      <w:r w:rsidR="00B84172" w:rsidRPr="00312F00">
        <w:rPr>
          <w:rFonts w:ascii="Arial Black" w:hAnsi="Arial Black"/>
          <w:b/>
        </w:rPr>
        <w:t>la dissimulation</w:t>
      </w:r>
      <w:r w:rsidR="00312F00" w:rsidRPr="00312F00">
        <w:rPr>
          <w:rFonts w:ascii="Arial Black" w:hAnsi="Arial Black"/>
          <w:b/>
        </w:rPr>
        <w:t>, la compétition</w:t>
      </w:r>
      <w:r w:rsidR="00B84172" w:rsidRPr="00312F00">
        <w:rPr>
          <w:rFonts w:ascii="Arial Black" w:hAnsi="Arial Black"/>
          <w:b/>
        </w:rPr>
        <w:t>.</w:t>
      </w:r>
    </w:p>
    <w:p w14:paraId="2CB41B3F" w14:textId="77777777" w:rsidR="009512D8" w:rsidRPr="00312F00" w:rsidRDefault="009512D8" w:rsidP="009512D8">
      <w:pPr>
        <w:pBdr>
          <w:top w:val="single" w:sz="4" w:space="1" w:color="auto"/>
          <w:left w:val="single" w:sz="4" w:space="4" w:color="auto"/>
          <w:bottom w:val="single" w:sz="4" w:space="1" w:color="auto"/>
          <w:right w:val="single" w:sz="4" w:space="4" w:color="auto"/>
        </w:pBdr>
        <w:rPr>
          <w:rFonts w:ascii="Arial Black" w:hAnsi="Arial Black"/>
          <w:b/>
          <w:sz w:val="52"/>
        </w:rPr>
      </w:pPr>
      <w:r w:rsidRPr="00312F00">
        <w:rPr>
          <w:rFonts w:ascii="Arial Black" w:hAnsi="Arial Black"/>
          <w:b/>
          <w:sz w:val="52"/>
        </w:rPr>
        <w:t>Je veux ma Coupe du Monde !</w:t>
      </w:r>
    </w:p>
    <w:p w14:paraId="14860CB1" w14:textId="77777777" w:rsidR="00312F00" w:rsidRDefault="00312F00" w:rsidP="00932D70">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p>
    <w:p w14:paraId="75A19CBE" w14:textId="77777777" w:rsidR="00932D70" w:rsidRPr="00CC3411" w:rsidRDefault="00312F00" w:rsidP="00932D70">
      <w:pPr>
        <w:pBdr>
          <w:top w:val="single" w:sz="4" w:space="1" w:color="auto"/>
          <w:left w:val="single" w:sz="4" w:space="4" w:color="auto"/>
          <w:bottom w:val="single" w:sz="4" w:space="1" w:color="auto"/>
          <w:right w:val="single" w:sz="4" w:space="4" w:color="auto"/>
        </w:pBdr>
        <w:shd w:val="clear" w:color="auto" w:fill="D9D9D9" w:themeFill="background1" w:themeFillShade="D9"/>
        <w:rPr>
          <w:lang w:val="en-US"/>
        </w:rPr>
      </w:pPr>
      <w:r>
        <w:rPr>
          <w:b/>
        </w:rPr>
        <w:t xml:space="preserve">Source critique. </w:t>
      </w:r>
      <w:r w:rsidR="00932D70" w:rsidRPr="000B577D">
        <w:rPr>
          <w:smallCaps/>
        </w:rPr>
        <w:t>Boniface (P.),</w:t>
      </w:r>
      <w:r w:rsidR="00932D70" w:rsidRPr="00B47C5E">
        <w:t xml:space="preserve"> « </w:t>
      </w:r>
      <w:r w:rsidR="00932D70" w:rsidRPr="000B577D">
        <w:rPr>
          <w:i/>
        </w:rPr>
        <w:t>Le Qatar ne peut que continuer avec le PSG</w:t>
      </w:r>
      <w:r w:rsidR="00932D70">
        <w:t xml:space="preserve"> », interview sur le site de l’IRIS, </w:t>
      </w:r>
      <w:r w:rsidR="00932D70" w:rsidRPr="000B577D">
        <w:rPr>
          <w:smallCaps/>
        </w:rPr>
        <w:t>29/06/2018</w:t>
      </w:r>
      <w:r w:rsidR="00932D70">
        <w:rPr>
          <w:smallCaps/>
        </w:rPr>
        <w:t xml:space="preserve">. </w:t>
      </w:r>
      <w:r w:rsidR="00932D70" w:rsidRPr="00CC3411">
        <w:rPr>
          <w:lang w:val="en-US"/>
        </w:rPr>
        <w:t xml:space="preserve">(URL : </w:t>
      </w:r>
      <w:hyperlink r:id="rId29" w:history="1">
        <w:r w:rsidR="00932D70" w:rsidRPr="00CC3411">
          <w:rPr>
            <w:rStyle w:val="Lienhypertexte"/>
            <w:lang w:val="en-US"/>
          </w:rPr>
          <w:t>http://www.iris-france.org/115563-le-qatar-ne-peut-que-continuer-avec-le-psg/</w:t>
        </w:r>
      </w:hyperlink>
      <w:r w:rsidR="00932D70" w:rsidRPr="00CC3411">
        <w:rPr>
          <w:lang w:val="en-US"/>
        </w:rPr>
        <w:t xml:space="preserve"> ). </w:t>
      </w:r>
    </w:p>
    <w:p w14:paraId="540718F0" w14:textId="77777777" w:rsidR="00932D70" w:rsidRDefault="00932D70" w:rsidP="00932D70">
      <w:pPr>
        <w:pBdr>
          <w:top w:val="single" w:sz="4" w:space="1" w:color="auto"/>
          <w:left w:val="single" w:sz="4" w:space="4" w:color="auto"/>
          <w:bottom w:val="single" w:sz="4" w:space="1" w:color="auto"/>
          <w:right w:val="single" w:sz="4" w:space="4" w:color="auto"/>
        </w:pBdr>
        <w:shd w:val="clear" w:color="auto" w:fill="D9D9D9" w:themeFill="background1" w:themeFillShade="D9"/>
      </w:pPr>
      <w:proofErr w:type="spellStart"/>
      <w:r w:rsidRPr="00760CF8">
        <w:t>Think</w:t>
      </w:r>
      <w:proofErr w:type="spellEnd"/>
      <w:r w:rsidRPr="00760CF8">
        <w:t xml:space="preserve"> tank indépendant</w:t>
      </w:r>
      <w:r>
        <w:t>, créé</w:t>
      </w:r>
      <w:r w:rsidRPr="00760CF8">
        <w:t xml:space="preserve"> au départ de l’initiative privée,</w:t>
      </w:r>
      <w:r>
        <w:t xml:space="preserve"> </w:t>
      </w:r>
      <w:r w:rsidRPr="00760CF8">
        <w:t xml:space="preserve">l’IRIS </w:t>
      </w:r>
      <w:r>
        <w:t xml:space="preserve">(Institut des Relations Internationales et Stratégiques) </w:t>
      </w:r>
      <w:r w:rsidRPr="00760CF8">
        <w:t xml:space="preserve">est reconnu internationalement. </w:t>
      </w:r>
      <w:r>
        <w:t>Pascal Boniface est son directeur. Il est réputé pour ses analyses critiques qui encouragent à la compréhension des cultures politiques et la lutte contre le paradigme civilisationnel théorisé en 1994 par Samuel Huntington. En ce sens, il démonte fréquemment les explications des relations internationales qui focaliseraient excessivement sur l’explication religieuse. Médiatique, il se trouve fréquemment critiqué par les intellectuels conservateurs et néoconservateurs.</w:t>
      </w:r>
    </w:p>
    <w:p w14:paraId="2F548907" w14:textId="77777777" w:rsidR="00312F00" w:rsidRDefault="00312F00" w:rsidP="00932D70">
      <w:pPr>
        <w:pBdr>
          <w:top w:val="single" w:sz="4" w:space="1" w:color="auto"/>
          <w:left w:val="single" w:sz="4" w:space="4" w:color="auto"/>
          <w:bottom w:val="single" w:sz="4" w:space="1" w:color="auto"/>
          <w:right w:val="single" w:sz="4" w:space="4" w:color="auto"/>
        </w:pBdr>
        <w:shd w:val="clear" w:color="auto" w:fill="D9D9D9" w:themeFill="background1" w:themeFillShade="D9"/>
      </w:pPr>
    </w:p>
    <w:p w14:paraId="5919A337" w14:textId="77777777" w:rsidR="00932D70" w:rsidRPr="00386B0C" w:rsidRDefault="00932D70" w:rsidP="009512D8">
      <w:pPr>
        <w:pBdr>
          <w:top w:val="single" w:sz="4" w:space="1" w:color="auto"/>
          <w:left w:val="single" w:sz="4" w:space="4" w:color="auto"/>
          <w:bottom w:val="single" w:sz="4" w:space="1" w:color="auto"/>
          <w:right w:val="single" w:sz="4" w:space="4" w:color="auto"/>
        </w:pBdr>
        <w:rPr>
          <w:rFonts w:ascii="Arial Black" w:hAnsi="Arial Black"/>
          <w:b/>
          <w:sz w:val="14"/>
        </w:rPr>
      </w:pPr>
    </w:p>
    <w:p w14:paraId="47974E5F" w14:textId="77777777" w:rsidR="009D5574" w:rsidRPr="00554875" w:rsidRDefault="0054011F" w:rsidP="009512D8">
      <w:pPr>
        <w:pBdr>
          <w:top w:val="single" w:sz="4" w:space="1" w:color="auto"/>
          <w:left w:val="single" w:sz="4" w:space="4" w:color="auto"/>
          <w:bottom w:val="single" w:sz="4" w:space="1" w:color="auto"/>
          <w:right w:val="single" w:sz="4" w:space="4" w:color="auto"/>
        </w:pBdr>
      </w:pPr>
      <w:r w:rsidRPr="00554875">
        <w:t xml:space="preserve">Le Qatar organise et accueillera la Coupe du monde de 2022. </w:t>
      </w:r>
      <w:r w:rsidR="006A3356" w:rsidRPr="00554875">
        <w:t>Or, s</w:t>
      </w:r>
      <w:r w:rsidR="009D5574" w:rsidRPr="00554875">
        <w:t>es</w:t>
      </w:r>
      <w:r w:rsidR="00CC104E" w:rsidRPr="00554875">
        <w:t xml:space="preserve"> </w:t>
      </w:r>
      <w:r w:rsidR="009D5574" w:rsidRPr="00554875">
        <w:t xml:space="preserve">puissants voisins arabes </w:t>
      </w:r>
      <w:r w:rsidR="00EF1058" w:rsidRPr="00554875">
        <w:t xml:space="preserve">se sont ligués contre </w:t>
      </w:r>
      <w:r w:rsidRPr="00554875">
        <w:t>lui</w:t>
      </w:r>
      <w:r w:rsidR="00EF1058" w:rsidRPr="00554875">
        <w:t xml:space="preserve"> </w:t>
      </w:r>
      <w:r w:rsidR="009D5574" w:rsidRPr="00554875">
        <w:t>depuis 2017</w:t>
      </w:r>
      <w:r w:rsidR="006A3356" w:rsidRPr="00554875">
        <w:t xml:space="preserve"> et menacent sa jeune </w:t>
      </w:r>
      <w:r w:rsidR="00B84172" w:rsidRPr="00554875">
        <w:t xml:space="preserve">et luxueuse </w:t>
      </w:r>
      <w:r w:rsidR="006A3356" w:rsidRPr="00554875">
        <w:t>stabilité</w:t>
      </w:r>
      <w:r w:rsidR="009D5574" w:rsidRPr="00554875">
        <w:t>.</w:t>
      </w:r>
      <w:r w:rsidR="00EF1058" w:rsidRPr="00554875">
        <w:t xml:space="preserve"> Le conflit conduit </w:t>
      </w:r>
      <w:r w:rsidRPr="00554875">
        <w:t>à des embargos, le creusement d’une frontière physique, des sanctions : ça fait mauvais genre</w:t>
      </w:r>
      <w:r w:rsidR="006A3356" w:rsidRPr="00554875">
        <w:t> !</w:t>
      </w:r>
      <w:r w:rsidR="00EF1058" w:rsidRPr="00554875">
        <w:t xml:space="preserve"> </w:t>
      </w:r>
      <w:r w:rsidR="0045759F" w:rsidRPr="00554875">
        <w:t>La</w:t>
      </w:r>
      <w:r w:rsidRPr="00554875">
        <w:t xml:space="preserve"> mise au ban</w:t>
      </w:r>
      <w:r w:rsidR="0045759F" w:rsidRPr="00554875">
        <w:t xml:space="preserve"> </w:t>
      </w:r>
      <w:r w:rsidRPr="00554875">
        <w:t>se justifierait</w:t>
      </w:r>
      <w:r w:rsidR="0045759F" w:rsidRPr="00554875">
        <w:t xml:space="preserve"> </w:t>
      </w:r>
      <w:r w:rsidR="00415F79" w:rsidRPr="00554875">
        <w:t>officiellement</w:t>
      </w:r>
      <w:r w:rsidR="0045759F" w:rsidRPr="00554875">
        <w:t xml:space="preserve"> par des </w:t>
      </w:r>
      <w:r w:rsidR="00415F79" w:rsidRPr="00554875">
        <w:t>arguments</w:t>
      </w:r>
      <w:r w:rsidR="0045759F" w:rsidRPr="00554875">
        <w:t xml:space="preserve"> rhétorique</w:t>
      </w:r>
      <w:r w:rsidR="00BD2A63" w:rsidRPr="00554875">
        <w:t>s</w:t>
      </w:r>
      <w:r w:rsidR="0045759F" w:rsidRPr="00554875">
        <w:t xml:space="preserve"> </w:t>
      </w:r>
      <w:r w:rsidRPr="00554875">
        <w:t>empruntés au concept performatif de</w:t>
      </w:r>
      <w:r w:rsidR="0045759F" w:rsidRPr="00554875">
        <w:t xml:space="preserve"> </w:t>
      </w:r>
      <w:r w:rsidRPr="00554875">
        <w:t>« </w:t>
      </w:r>
      <w:r w:rsidR="0045759F" w:rsidRPr="00554875">
        <w:rPr>
          <w:i/>
        </w:rPr>
        <w:t>la guerre co</w:t>
      </w:r>
      <w:r w:rsidR="00415F79" w:rsidRPr="00554875">
        <w:rPr>
          <w:i/>
        </w:rPr>
        <w:t>ntre le terrorisme</w:t>
      </w:r>
      <w:r w:rsidRPr="00554875">
        <w:t> »</w:t>
      </w:r>
      <w:r w:rsidR="00BD2A63" w:rsidRPr="00554875">
        <w:t> :</w:t>
      </w:r>
      <w:r w:rsidR="0045759F" w:rsidRPr="00554875">
        <w:t xml:space="preserve"> le Qatar </w:t>
      </w:r>
      <w:r w:rsidR="00415F79" w:rsidRPr="00554875">
        <w:t>est accusé de financer le terrorisme</w:t>
      </w:r>
      <w:r w:rsidR="00BD2A63" w:rsidRPr="00554875">
        <w:t xml:space="preserve"> et de soutenir une </w:t>
      </w:r>
      <w:r w:rsidR="00EE489C" w:rsidRPr="00554875">
        <w:t>forme radicale et violente d’</w:t>
      </w:r>
      <w:r w:rsidR="00BD2A63" w:rsidRPr="00554875">
        <w:rPr>
          <w:i/>
        </w:rPr>
        <w:t>islamisme</w:t>
      </w:r>
      <w:r w:rsidR="00415F79" w:rsidRPr="00554875">
        <w:t>.</w:t>
      </w:r>
      <w:r w:rsidR="006A3356" w:rsidRPr="00554875">
        <w:t xml:space="preserve"> Ce qui est en partie fondé et documenté.</w:t>
      </w:r>
      <w:r w:rsidR="00415F79" w:rsidRPr="00554875">
        <w:t xml:space="preserve"> </w:t>
      </w:r>
      <w:r w:rsidR="00EE489C" w:rsidRPr="00554875">
        <w:t>B</w:t>
      </w:r>
      <w:r w:rsidR="006A3356" w:rsidRPr="00554875">
        <w:t>ien qu’a</w:t>
      </w:r>
      <w:r w:rsidR="00415F79" w:rsidRPr="00554875">
        <w:t xml:space="preserve">rabe, </w:t>
      </w:r>
      <w:r w:rsidR="001B7B1F" w:rsidRPr="00554875">
        <w:t xml:space="preserve">il entretient </w:t>
      </w:r>
      <w:r w:rsidR="0033513C" w:rsidRPr="00554875">
        <w:t xml:space="preserve">aussi </w:t>
      </w:r>
      <w:r w:rsidR="001B7B1F" w:rsidRPr="00554875">
        <w:t xml:space="preserve">des </w:t>
      </w:r>
      <w:r w:rsidR="0045759F" w:rsidRPr="00554875">
        <w:t>relations d’intérêt mutuel avec l’Iran</w:t>
      </w:r>
      <w:r w:rsidR="0033513C" w:rsidRPr="00554875">
        <w:t>,</w:t>
      </w:r>
      <w:r w:rsidR="001B7B1F" w:rsidRPr="00554875">
        <w:t xml:space="preserve"> que </w:t>
      </w:r>
      <w:r w:rsidR="000D17CA" w:rsidRPr="00554875">
        <w:t xml:space="preserve">les </w:t>
      </w:r>
      <w:r w:rsidR="001B7B1F" w:rsidRPr="00554875">
        <w:t xml:space="preserve">autres États du Golfe condamnent comme un </w:t>
      </w:r>
      <w:r w:rsidR="000D17CA" w:rsidRPr="00554875">
        <w:t>« </w:t>
      </w:r>
      <w:r w:rsidR="006A3356" w:rsidRPr="00554875">
        <w:rPr>
          <w:i/>
        </w:rPr>
        <w:t xml:space="preserve">État </w:t>
      </w:r>
      <w:r w:rsidR="001B7B1F" w:rsidRPr="00554875">
        <w:rPr>
          <w:i/>
        </w:rPr>
        <w:t>voyou</w:t>
      </w:r>
      <w:r w:rsidR="000D17CA" w:rsidRPr="00554875">
        <w:t> »,</w:t>
      </w:r>
      <w:r w:rsidR="001B7B1F" w:rsidRPr="00554875">
        <w:t xml:space="preserve"> selon la rhétorique manichéenne de plusieurs administrations étasuniennes. </w:t>
      </w:r>
      <w:r w:rsidR="006A3356" w:rsidRPr="00554875">
        <w:t>On comprend donc que ces</w:t>
      </w:r>
      <w:r w:rsidR="0045759F" w:rsidRPr="00554875">
        <w:t xml:space="preserve"> procédés efficaces</w:t>
      </w:r>
      <w:r w:rsidR="000D17CA" w:rsidRPr="00554875">
        <w:t xml:space="preserve"> </w:t>
      </w:r>
      <w:r w:rsidR="0045759F" w:rsidRPr="00554875">
        <w:t>de délégitimation</w:t>
      </w:r>
      <w:r w:rsidR="00BD2A63" w:rsidRPr="00554875">
        <w:t xml:space="preserve"> </w:t>
      </w:r>
      <w:r w:rsidR="006A3356" w:rsidRPr="00554875">
        <w:t xml:space="preserve">masquent mal les </w:t>
      </w:r>
      <w:r w:rsidR="00BD2A63" w:rsidRPr="00554875">
        <w:t>incohérences</w:t>
      </w:r>
      <w:r w:rsidR="006A3356" w:rsidRPr="00554875">
        <w:t> : l’Arabie saoudite, les Émirats arabes unis, Bahreïn ont trouvé un nouveau bouc émissaire</w:t>
      </w:r>
      <w:r w:rsidR="00B84172" w:rsidRPr="00554875">
        <w:t xml:space="preserve"> pour porter le chapeau</w:t>
      </w:r>
      <w:r w:rsidR="006A3356" w:rsidRPr="00554875">
        <w:t> ! C</w:t>
      </w:r>
      <w:r w:rsidR="00BD2A63" w:rsidRPr="00554875">
        <w:t xml:space="preserve">’est que l’image positive du </w:t>
      </w:r>
      <w:r w:rsidR="00D918DF" w:rsidRPr="00554875">
        <w:t xml:space="preserve">petit poucet Qatar finirait par leur </w:t>
      </w:r>
      <w:r w:rsidR="00BD2A63" w:rsidRPr="00554875">
        <w:t>fa</w:t>
      </w:r>
      <w:r w:rsidR="00D918DF" w:rsidRPr="00554875">
        <w:t xml:space="preserve">ire </w:t>
      </w:r>
      <w:r w:rsidR="00BD2A63" w:rsidRPr="00554875">
        <w:t>de l’ombre.</w:t>
      </w:r>
    </w:p>
    <w:p w14:paraId="12A660BD" w14:textId="77777777" w:rsidR="00B84172" w:rsidRPr="00554875" w:rsidRDefault="00B84172" w:rsidP="009512D8">
      <w:pPr>
        <w:pBdr>
          <w:top w:val="single" w:sz="4" w:space="1" w:color="auto"/>
          <w:left w:val="single" w:sz="4" w:space="4" w:color="auto"/>
          <w:bottom w:val="single" w:sz="4" w:space="1" w:color="auto"/>
          <w:right w:val="single" w:sz="4" w:space="4" w:color="auto"/>
        </w:pBdr>
        <w:rPr>
          <w:b/>
        </w:rPr>
      </w:pPr>
      <w:r w:rsidRPr="00554875">
        <w:rPr>
          <w:b/>
        </w:rPr>
        <w:t>Une passion française</w:t>
      </w:r>
    </w:p>
    <w:p w14:paraId="13D9FE6A" w14:textId="77777777" w:rsidR="00932D70" w:rsidRDefault="00B84172" w:rsidP="00932D70">
      <w:pPr>
        <w:pBdr>
          <w:top w:val="single" w:sz="4" w:space="1" w:color="auto"/>
          <w:left w:val="single" w:sz="4" w:space="4" w:color="auto"/>
          <w:bottom w:val="single" w:sz="4" w:space="1" w:color="auto"/>
          <w:right w:val="single" w:sz="4" w:space="4" w:color="auto"/>
        </w:pBdr>
      </w:pPr>
      <w:r w:rsidRPr="00554875">
        <w:t>Jacques Chirac fut le premier c</w:t>
      </w:r>
      <w:r w:rsidR="00E1185A" w:rsidRPr="00554875">
        <w:t>hef d’état d’envergure à reconnaître la légitimité de l’</w:t>
      </w:r>
      <w:r w:rsidRPr="00554875">
        <w:t xml:space="preserve">autoritaire </w:t>
      </w:r>
      <w:r w:rsidR="00E1185A" w:rsidRPr="00554875">
        <w:t xml:space="preserve">émir </w:t>
      </w:r>
      <w:r w:rsidR="007C4E45">
        <w:t xml:space="preserve">Hamad ben Khalifa Al-Thani </w:t>
      </w:r>
      <w:r w:rsidR="00E1185A" w:rsidRPr="00554875">
        <w:t xml:space="preserve">qui venait de </w:t>
      </w:r>
      <w:r w:rsidRPr="00554875">
        <w:t>renverser</w:t>
      </w:r>
      <w:r w:rsidR="00E1185A" w:rsidRPr="00554875">
        <w:t xml:space="preserve"> son père</w:t>
      </w:r>
      <w:r w:rsidR="007C4E45">
        <w:t xml:space="preserve"> en 1995</w:t>
      </w:r>
      <w:r w:rsidR="00E1185A" w:rsidRPr="00554875">
        <w:t>. Depuis,</w:t>
      </w:r>
      <w:r w:rsidR="007C4E45">
        <w:t xml:space="preserve"> et sous son fils </w:t>
      </w:r>
      <w:proofErr w:type="spellStart"/>
      <w:r w:rsidR="007C4E45">
        <w:t>Tamim</w:t>
      </w:r>
      <w:proofErr w:type="spellEnd"/>
      <w:r w:rsidR="007C4E45">
        <w:t xml:space="preserve"> après lui, </w:t>
      </w:r>
      <w:r w:rsidR="00E1185A" w:rsidRPr="00554875">
        <w:t xml:space="preserve"> gonflé des revenus du gaz, l’émirat consomme et bombe le torse. Il investit dans des groupes transnationaux financiers et industriels d’ancrage français (Total, Lagardère, Véolia, Engie, Vinci). Un paquet de beaux hôtels parisiens appartiennent désormais au Fonds souverain d’investissement qatari. Des dizaines de PME sont alimentées en capital par ce biais. La compagnie aérienne est plusieurs fois élue la meilleure du monde, ça en jette ! </w:t>
      </w:r>
      <w:r w:rsidRPr="00554875">
        <w:t>Réputé protecteur</w:t>
      </w:r>
      <w:r w:rsidR="003C144F" w:rsidRPr="00554875">
        <w:t xml:space="preserve"> des </w:t>
      </w:r>
      <w:r w:rsidR="006F54C6" w:rsidRPr="00554875">
        <w:t>Frères</w:t>
      </w:r>
      <w:r w:rsidR="003C144F" w:rsidRPr="00554875">
        <w:t xml:space="preserve"> musulmans, le Qatar a joué la carte d’une diplomatie hyper active autour des révoltes arabes de 2011. Le rôle de premier allié </w:t>
      </w:r>
      <w:r w:rsidR="003C144F" w:rsidRPr="00554875">
        <w:lastRenderedPageBreak/>
        <w:t xml:space="preserve">qu’il a </w:t>
      </w:r>
      <w:r w:rsidR="00554875">
        <w:t>joué au côté de la France de M. </w:t>
      </w:r>
      <w:r w:rsidR="003C144F" w:rsidRPr="00554875">
        <w:t xml:space="preserve">Sarkozy à l’occasion de la guerre de Lybie est bien documenté. </w:t>
      </w:r>
      <w:r w:rsidR="00415F79" w:rsidRPr="00554875">
        <w:t>À ce moment, sa réputation n’était pas suffisamment fréquentable et l’émir Al</w:t>
      </w:r>
      <w:r w:rsidR="00D918DF" w:rsidRPr="00554875">
        <w:t>-Thani ne fut pas invité pour l</w:t>
      </w:r>
      <w:r w:rsidR="00415F79" w:rsidRPr="00554875">
        <w:t>a</w:t>
      </w:r>
      <w:r w:rsidR="00D918DF" w:rsidRPr="00554875">
        <w:t xml:space="preserve"> </w:t>
      </w:r>
      <w:r w:rsidR="00415F79" w:rsidRPr="00554875">
        <w:t xml:space="preserve">parade triomphale organisée sur les dépouilles du droit international. Nul doute qu’il a dû ruminer sa colère </w:t>
      </w:r>
      <w:r w:rsidR="00F5059A" w:rsidRPr="00554875">
        <w:t>pendant que</w:t>
      </w:r>
      <w:r w:rsidR="00415F79" w:rsidRPr="00554875">
        <w:t xml:space="preserve">, petit à petit, il </w:t>
      </w:r>
      <w:r w:rsidR="00E1185A" w:rsidRPr="00554875">
        <w:t>continuait</w:t>
      </w:r>
      <w:r w:rsidR="00415F79" w:rsidRPr="00554875">
        <w:t xml:space="preserve"> à placer ses capitaux sur les centres décisifs de la mondialisation financière : achat du </w:t>
      </w:r>
      <w:r w:rsidRPr="00554875">
        <w:t xml:space="preserve">club de foot </w:t>
      </w:r>
      <w:r w:rsidR="00554875" w:rsidRPr="00554875">
        <w:t xml:space="preserve">PSG et </w:t>
      </w:r>
      <w:r w:rsidR="00415F79" w:rsidRPr="00554875">
        <w:t>Coupe du Monde</w:t>
      </w:r>
      <w:r w:rsidRPr="00554875">
        <w:t xml:space="preserve"> 2022</w:t>
      </w:r>
      <w:r w:rsidR="00E1185A" w:rsidRPr="00554875">
        <w:t>.</w:t>
      </w:r>
      <w:r w:rsidR="00554875" w:rsidRPr="00554875">
        <w:t xml:space="preserve"> </w:t>
      </w:r>
      <w:r w:rsidR="00E1185A" w:rsidRPr="00554875">
        <w:t>Champion du soft power hyper efficace et bon marché : l’hôtesse souriante des avions</w:t>
      </w:r>
      <w:r w:rsidR="002710AA">
        <w:t xml:space="preserve"> 5 étoiles de « la meilleure compagnie aérienne du monde »</w:t>
      </w:r>
      <w:r w:rsidRPr="00554875">
        <w:t>, le Brésilien Neymar</w:t>
      </w:r>
      <w:r w:rsidR="00E1185A" w:rsidRPr="00554875">
        <w:t xml:space="preserve"> et la tour Eiffel sur le maillot de foot rendent le logo qatari </w:t>
      </w:r>
      <w:r w:rsidRPr="00554875">
        <w:t>bien enjôleur</w:t>
      </w:r>
      <w:r w:rsidR="00E1185A" w:rsidRPr="00554875">
        <w:t>. Et très vendeur.</w:t>
      </w:r>
      <w:r w:rsidR="00554875" w:rsidRPr="00554875">
        <w:t xml:space="preserve"> Il fallait voir la </w:t>
      </w:r>
      <w:r w:rsidR="00EB3C34">
        <w:t xml:space="preserve">gêne </w:t>
      </w:r>
      <w:r w:rsidR="00554875" w:rsidRPr="00554875">
        <w:t>du Président Macron quand il</w:t>
      </w:r>
      <w:r w:rsidR="00EB3C34">
        <w:t xml:space="preserve"> célébrait</w:t>
      </w:r>
      <w:r w:rsidR="00554875" w:rsidRPr="00554875">
        <w:t xml:space="preserve"> le contrat gagné en 2017 par les entreprises à capital public Keolis et RATP-Dev pour la construction du métro de Doha.</w:t>
      </w:r>
    </w:p>
    <w:p w14:paraId="2D01F47D" w14:textId="77777777" w:rsidR="00932D70" w:rsidRDefault="00B84172" w:rsidP="00932D70">
      <w:pPr>
        <w:pBdr>
          <w:top w:val="single" w:sz="4" w:space="1" w:color="auto"/>
          <w:left w:val="single" w:sz="4" w:space="4" w:color="auto"/>
          <w:bottom w:val="single" w:sz="4" w:space="1" w:color="auto"/>
          <w:right w:val="single" w:sz="4" w:space="4" w:color="auto"/>
        </w:pBdr>
      </w:pPr>
      <w:r w:rsidRPr="002710AA">
        <w:t>Ainsi rendu f</w:t>
      </w:r>
      <w:r w:rsidR="00E1185A" w:rsidRPr="002710AA">
        <w:t xml:space="preserve">réquentable, </w:t>
      </w:r>
      <w:r w:rsidRPr="002710AA">
        <w:t xml:space="preserve">l’émirat </w:t>
      </w:r>
      <w:r w:rsidR="0066154E" w:rsidRPr="002710AA">
        <w:t xml:space="preserve">peut se lancer sereinement dans </w:t>
      </w:r>
      <w:r w:rsidR="00E1185A" w:rsidRPr="002710AA">
        <w:t xml:space="preserve">la </w:t>
      </w:r>
      <w:r w:rsidR="00442C23" w:rsidRPr="002710AA">
        <w:t xml:space="preserve">coopération </w:t>
      </w:r>
      <w:r w:rsidR="0066154E" w:rsidRPr="002710AA">
        <w:t>militaire,</w:t>
      </w:r>
      <w:r w:rsidR="00932D70" w:rsidRPr="002710AA">
        <w:t xml:space="preserve"> d’abord</w:t>
      </w:r>
      <w:r w:rsidR="002710AA" w:rsidRPr="002710AA">
        <w:t xml:space="preserve"> consentie dans le cadre de la « guerre contre le terrorisme », </w:t>
      </w:r>
      <w:r w:rsidR="0066154E" w:rsidRPr="002710AA">
        <w:t xml:space="preserve">puis </w:t>
      </w:r>
      <w:r w:rsidR="00E1185A" w:rsidRPr="002710AA">
        <w:t>souhaitée.</w:t>
      </w:r>
      <w:r w:rsidR="0066154E" w:rsidRPr="002710AA">
        <w:t xml:space="preserve"> Ardemment.</w:t>
      </w:r>
      <w:r w:rsidR="00E1185A" w:rsidRPr="002710AA">
        <w:t xml:space="preserve"> L</w:t>
      </w:r>
      <w:r w:rsidR="00442C23" w:rsidRPr="002710AA">
        <w:t>a</w:t>
      </w:r>
      <w:r w:rsidR="00E1185A" w:rsidRPr="002710AA">
        <w:t xml:space="preserve"> plus grande base militaire</w:t>
      </w:r>
      <w:r w:rsidR="00442C23" w:rsidRPr="002710AA">
        <w:t xml:space="preserve"> </w:t>
      </w:r>
      <w:r w:rsidRPr="002710AA">
        <w:t xml:space="preserve">américaine s’y installe </w:t>
      </w:r>
      <w:r w:rsidR="0066154E" w:rsidRPr="002710AA">
        <w:t>en 1996 sous les</w:t>
      </w:r>
      <w:r w:rsidRPr="002710AA">
        <w:t xml:space="preserve"> serviles auspices de Doha. </w:t>
      </w:r>
      <w:r w:rsidR="0066154E" w:rsidRPr="002710AA">
        <w:t xml:space="preserve">Les années 2000 dopent son importation d’armement : </w:t>
      </w:r>
      <w:r w:rsidRPr="002710AA">
        <w:t>a</w:t>
      </w:r>
      <w:r w:rsidR="0066154E" w:rsidRPr="002710AA">
        <w:t>chat d’</w:t>
      </w:r>
      <w:r w:rsidRPr="002710AA">
        <w:t>avi</w:t>
      </w:r>
      <w:r w:rsidR="0066154E" w:rsidRPr="002710AA">
        <w:t xml:space="preserve">ons de chasse </w:t>
      </w:r>
      <w:proofErr w:type="spellStart"/>
      <w:r w:rsidR="0066154E" w:rsidRPr="002710AA">
        <w:t>multirôles</w:t>
      </w:r>
      <w:proofErr w:type="spellEnd"/>
      <w:r w:rsidR="0066154E" w:rsidRPr="002710AA">
        <w:t xml:space="preserve"> Rafale</w:t>
      </w:r>
      <w:r w:rsidRPr="002710AA">
        <w:t>,</w:t>
      </w:r>
      <w:r w:rsidR="0066154E" w:rsidRPr="002710AA">
        <w:t xml:space="preserve"> </w:t>
      </w:r>
      <w:proofErr w:type="spellStart"/>
      <w:r w:rsidR="0066154E" w:rsidRPr="002710AA">
        <w:t>Eur</w:t>
      </w:r>
      <w:r w:rsidR="00932D70" w:rsidRPr="002710AA">
        <w:t>o</w:t>
      </w:r>
      <w:r w:rsidR="0066154E" w:rsidRPr="002710AA">
        <w:t>fighter</w:t>
      </w:r>
      <w:proofErr w:type="spellEnd"/>
      <w:r w:rsidR="0066154E" w:rsidRPr="002710AA">
        <w:t>, F-15,</w:t>
      </w:r>
      <w:r w:rsidRPr="002710AA">
        <w:t xml:space="preserve"> </w:t>
      </w:r>
      <w:r w:rsidR="00554875" w:rsidRPr="002710AA">
        <w:t>blindés. La courbe des dépenses militaires a des allures exponentielles</w:t>
      </w:r>
      <w:r w:rsidR="00932D70" w:rsidRPr="002710AA">
        <w:t xml:space="preserve"> et dépasse</w:t>
      </w:r>
      <w:r w:rsidR="00EB3C34" w:rsidRPr="002710AA">
        <w:t xml:space="preserve"> aujourd’hui </w:t>
      </w:r>
      <w:r w:rsidR="00932D70" w:rsidRPr="002710AA">
        <w:t>les capacités opérationnelles de cette armée dont les rangs sont garnis de piétaille étrangère.</w:t>
      </w:r>
      <w:r w:rsidR="00EB3C34" w:rsidRPr="002710AA">
        <w:t xml:space="preserve"> </w:t>
      </w:r>
      <w:r w:rsidR="00EF1058" w:rsidRPr="002710AA">
        <w:t xml:space="preserve">Sur le front syrien, le Qatar a appuyé largement plusieurs groupes rebelles qui combattaient la dictature </w:t>
      </w:r>
      <w:r w:rsidR="002710AA">
        <w:t>criminelle</w:t>
      </w:r>
      <w:r w:rsidR="00EF1058" w:rsidRPr="002710AA">
        <w:t xml:space="preserve"> de M. Assad. </w:t>
      </w:r>
    </w:p>
    <w:p w14:paraId="3F0D19EE" w14:textId="77777777" w:rsidR="00932D70" w:rsidRDefault="00BD2A63" w:rsidP="00932D70">
      <w:pPr>
        <w:pBdr>
          <w:top w:val="single" w:sz="4" w:space="1" w:color="auto"/>
          <w:left w:val="single" w:sz="4" w:space="4" w:color="auto"/>
          <w:bottom w:val="single" w:sz="4" w:space="1" w:color="auto"/>
          <w:right w:val="single" w:sz="4" w:space="4" w:color="auto"/>
        </w:pBdr>
      </w:pPr>
      <w:r w:rsidRPr="0054011F">
        <w:rPr>
          <w:rFonts w:ascii="Arial Black" w:hAnsi="Arial Black"/>
          <w:b/>
          <w:sz w:val="20"/>
          <w:highlight w:val="yellow"/>
        </w:rPr>
        <w:t>Normes éthiques, sociales, environnementales VS enjeux stratégiques</w:t>
      </w:r>
      <w:r w:rsidR="00D918DF">
        <w:rPr>
          <w:rFonts w:ascii="Arial Black" w:hAnsi="Arial Black"/>
          <w:b/>
          <w:sz w:val="20"/>
          <w:highlight w:val="yellow"/>
        </w:rPr>
        <w:t xml:space="preserve">. Le prix de la visibilité payé par d’autres </w:t>
      </w:r>
    </w:p>
    <w:p w14:paraId="74A893FA" w14:textId="77777777" w:rsidR="00932D70" w:rsidRDefault="002927FB" w:rsidP="00932D70">
      <w:pPr>
        <w:pBdr>
          <w:top w:val="single" w:sz="4" w:space="1" w:color="auto"/>
          <w:left w:val="single" w:sz="4" w:space="4" w:color="auto"/>
          <w:bottom w:val="single" w:sz="4" w:space="1" w:color="auto"/>
          <w:right w:val="single" w:sz="4" w:space="4" w:color="auto"/>
        </w:pBdr>
      </w:pPr>
      <w:r>
        <w:rPr>
          <w:noProof/>
          <w:lang w:val="fr-FR"/>
        </w:rPr>
        <w:pict w14:anchorId="5C8AD3AB">
          <v:shape id="_x0000_s1041" type="#_x0000_t185" style="position:absolute;left:0;text-align:left;margin-left:464.65pt;margin-top:196.5pt;width:240.75pt;height:129pt;rotation:-360;z-index:251669504;mso-position-horizontal-relative:margin;mso-position-vertical-relative:margin;mso-width-relative:margin;mso-height-relative:margin" o:allowincell="f" adj="1739" fillcolor="#943634 [2405]" strokecolor="#9bbb59 [3206]" strokeweight="3pt">
            <v:imagedata embosscolor="shadow add(51)"/>
            <v:shadow type="emboss" color="lineOrFill darken(153)" color2="shadow add(102)" offset="1pt,1pt"/>
            <v:textbox style="mso-next-textbox:#_x0000_s1041" inset="3.6pt,,3.6pt">
              <w:txbxContent>
                <w:p w14:paraId="6D70C3B7" w14:textId="77777777" w:rsidR="00F27915" w:rsidRPr="00386B0C" w:rsidRDefault="00F27915" w:rsidP="002710AA">
                  <w:pPr>
                    <w:pBdr>
                      <w:top w:val="single" w:sz="8" w:space="10" w:color="FFFFFF" w:themeColor="background1"/>
                      <w:bottom w:val="single" w:sz="8" w:space="10" w:color="FFFFFF" w:themeColor="background1"/>
                    </w:pBdr>
                    <w:spacing w:after="0"/>
                    <w:jc w:val="center"/>
                    <w:rPr>
                      <w:rFonts w:ascii="Arial" w:hAnsi="Arial" w:cs="Arial"/>
                      <w:b/>
                      <w:iCs/>
                      <w:color w:val="C00000"/>
                      <w:sz w:val="24"/>
                      <w:szCs w:val="24"/>
                      <w:lang w:val="fr-FR"/>
                    </w:rPr>
                  </w:pPr>
                  <w:r w:rsidRPr="00386B0C">
                    <w:rPr>
                      <w:rFonts w:ascii="Arial" w:hAnsi="Arial" w:cs="Arial"/>
                      <w:b/>
                      <w:iCs/>
                      <w:color w:val="C00000"/>
                      <w:sz w:val="24"/>
                      <w:szCs w:val="24"/>
                      <w:lang w:val="fr-FR"/>
                    </w:rPr>
                    <w:t>Match dans le match…</w:t>
                  </w:r>
                </w:p>
                <w:p w14:paraId="1A112C76" w14:textId="77777777" w:rsidR="00F27915" w:rsidRPr="00386B0C" w:rsidRDefault="00F27915" w:rsidP="00386B0C">
                  <w:pPr>
                    <w:pBdr>
                      <w:top w:val="single" w:sz="8" w:space="10" w:color="FFFFFF" w:themeColor="background1"/>
                      <w:bottom w:val="single" w:sz="8" w:space="10" w:color="FFFFFF" w:themeColor="background1"/>
                    </w:pBdr>
                    <w:spacing w:after="0"/>
                    <w:rPr>
                      <w:rFonts w:asciiTheme="minorHAnsi" w:hAnsiTheme="minorHAnsi"/>
                      <w:i/>
                      <w:iCs/>
                      <w:color w:val="808080" w:themeColor="text1" w:themeTint="7F"/>
                      <w:sz w:val="24"/>
                      <w:szCs w:val="24"/>
                      <w:lang w:val="fr-FR"/>
                    </w:rPr>
                  </w:pPr>
                  <w:r w:rsidRPr="00386B0C">
                    <w:rPr>
                      <w:rFonts w:asciiTheme="minorHAnsi" w:hAnsiTheme="minorHAnsi"/>
                      <w:i/>
                      <w:iCs/>
                      <w:color w:val="808080" w:themeColor="text1" w:themeTint="7F"/>
                      <w:sz w:val="24"/>
                      <w:szCs w:val="24"/>
                      <w:lang w:val="fr-FR"/>
                    </w:rPr>
                    <w:t>Fly Emirates est parvenu à ravir le sponsoring</w:t>
                  </w:r>
                  <w:r>
                    <w:rPr>
                      <w:rFonts w:asciiTheme="minorHAnsi" w:hAnsiTheme="minorHAnsi"/>
                      <w:i/>
                      <w:iCs/>
                      <w:color w:val="808080" w:themeColor="text1" w:themeTint="7F"/>
                      <w:sz w:val="24"/>
                      <w:szCs w:val="24"/>
                      <w:lang w:val="fr-FR"/>
                    </w:rPr>
                    <w:t xml:space="preserve"> maillot</w:t>
                  </w:r>
                  <w:r w:rsidRPr="00386B0C">
                    <w:rPr>
                      <w:rFonts w:asciiTheme="minorHAnsi" w:hAnsiTheme="minorHAnsi"/>
                      <w:i/>
                      <w:iCs/>
                      <w:color w:val="808080" w:themeColor="text1" w:themeTint="7F"/>
                      <w:sz w:val="24"/>
                      <w:szCs w:val="24"/>
                      <w:lang w:val="fr-FR"/>
                    </w:rPr>
                    <w:t xml:space="preserve"> du PSG au nez et à la barbe </w:t>
                  </w:r>
                  <w:r>
                    <w:rPr>
                      <w:rFonts w:asciiTheme="minorHAnsi" w:hAnsiTheme="minorHAnsi"/>
                      <w:i/>
                      <w:iCs/>
                      <w:color w:val="808080" w:themeColor="text1" w:themeTint="7F"/>
                      <w:sz w:val="24"/>
                      <w:szCs w:val="24"/>
                      <w:lang w:val="fr-FR"/>
                    </w:rPr>
                    <w:t>de son propriétaire qatari !</w:t>
                  </w:r>
                  <w:r w:rsidRPr="00386B0C">
                    <w:rPr>
                      <w:rFonts w:asciiTheme="minorHAnsi" w:hAnsiTheme="minorHAnsi"/>
                      <w:i/>
                      <w:iCs/>
                      <w:color w:val="808080" w:themeColor="text1" w:themeTint="7F"/>
                      <w:sz w:val="24"/>
                      <w:szCs w:val="24"/>
                      <w:lang w:val="fr-FR"/>
                    </w:rPr>
                    <w:t xml:space="preserve"> </w:t>
                  </w:r>
                  <w:r>
                    <w:rPr>
                      <w:rFonts w:asciiTheme="minorHAnsi" w:hAnsiTheme="minorHAnsi"/>
                      <w:i/>
                      <w:iCs/>
                      <w:color w:val="808080" w:themeColor="text1" w:themeTint="7F"/>
                      <w:sz w:val="24"/>
                      <w:szCs w:val="24"/>
                      <w:lang w:val="fr-FR"/>
                    </w:rPr>
                    <w:t>Le club met fin au contrat fin 2018. Le repreneur ? Qatar Airways évidemment…</w:t>
                  </w:r>
                </w:p>
              </w:txbxContent>
            </v:textbox>
            <w10:wrap type="square" anchorx="margin" anchory="margin"/>
          </v:shape>
        </w:pict>
      </w:r>
      <w:r w:rsidR="00EB3C34" w:rsidRPr="00295078">
        <w:rPr>
          <w:highlight w:val="yellow"/>
        </w:rPr>
        <w:t xml:space="preserve">Cette lutte pour le leadership régional parait stérile. Mais la politique de prestige que mène le Qatar engendre un prix bien supérieur. </w:t>
      </w:r>
      <w:r w:rsidR="00EE18AE">
        <w:t xml:space="preserve">Al-Jazeera et son enquête sur le lobby </w:t>
      </w:r>
      <w:proofErr w:type="spellStart"/>
      <w:r w:rsidR="00EE18AE">
        <w:t>pro-israelien</w:t>
      </w:r>
      <w:proofErr w:type="spellEnd"/>
      <w:r w:rsidR="00EE18AE">
        <w:t xml:space="preserve"> calmé par l’émir Al-Thani</w:t>
      </w:r>
      <w:r w:rsidR="00442C23" w:rsidRPr="00442C23">
        <w:rPr>
          <w:highlight w:val="yellow"/>
        </w:rPr>
        <w:t xml:space="preserve"> </w:t>
      </w:r>
      <w:r w:rsidR="00442C23" w:rsidRPr="00295078">
        <w:rPr>
          <w:highlight w:val="yellow"/>
        </w:rPr>
        <w:t xml:space="preserve">Il faut dire que la </w:t>
      </w:r>
      <w:proofErr w:type="spellStart"/>
      <w:r w:rsidR="00442C23" w:rsidRPr="00295078">
        <w:rPr>
          <w:highlight w:val="yellow"/>
        </w:rPr>
        <w:t>chgâine</w:t>
      </w:r>
      <w:proofErr w:type="spellEnd"/>
      <w:r w:rsidR="00442C23" w:rsidRPr="00295078">
        <w:rPr>
          <w:highlight w:val="yellow"/>
        </w:rPr>
        <w:t xml:space="preserve"> Al-Jazeera ne ménage pas </w:t>
      </w:r>
      <w:proofErr w:type="spellStart"/>
      <w:r w:rsidR="00442C23" w:rsidRPr="00295078">
        <w:rPr>
          <w:highlight w:val="yellow"/>
        </w:rPr>
        <w:t>loes</w:t>
      </w:r>
      <w:proofErr w:type="spellEnd"/>
      <w:r w:rsidR="00442C23" w:rsidRPr="00295078">
        <w:rPr>
          <w:highlight w:val="yellow"/>
        </w:rPr>
        <w:t xml:space="preserve"> adversaires de l’émirat</w:t>
      </w:r>
      <w:r w:rsidR="00442C23">
        <w:rPr>
          <w:highlight w:val="yellow"/>
        </w:rPr>
        <w:t xml:space="preserve">. L’ennemi est toutefois très rhétorique car l’émir, pour sa part, entretient des relations diplomatiques avec Israël. Si la chaîne se fait pleutre sur les affaires intérieures et épargne son unique propriétaire, elle ouvre la tribune à l’audience mondiale aux opposants des autres États autoritaires du Proche et du Moyen-Orient. </w:t>
      </w:r>
    </w:p>
    <w:p w14:paraId="0241D9D5" w14:textId="77777777" w:rsidR="00EB3C34" w:rsidRDefault="00EB3C34" w:rsidP="00386B0C">
      <w:pPr>
        <w:pBdr>
          <w:top w:val="single" w:sz="4" w:space="1" w:color="auto"/>
          <w:left w:val="single" w:sz="4" w:space="4" w:color="auto"/>
          <w:bottom w:val="single" w:sz="4" w:space="1" w:color="auto"/>
          <w:right w:val="single" w:sz="4" w:space="4" w:color="auto"/>
        </w:pBdr>
        <w:rPr>
          <w:highlight w:val="yellow"/>
        </w:rPr>
      </w:pPr>
      <w:r>
        <w:rPr>
          <w:highlight w:val="yellow"/>
        </w:rPr>
        <w:t>Conditions de la construction des stades rôle de la Fifa et de Blatter</w:t>
      </w:r>
    </w:p>
    <w:p w14:paraId="334E652B" w14:textId="77777777" w:rsidR="00386B0C" w:rsidRPr="00760CF8" w:rsidRDefault="006A3356" w:rsidP="00386B0C">
      <w:pPr>
        <w:pBdr>
          <w:top w:val="single" w:sz="4" w:space="1" w:color="auto"/>
          <w:left w:val="single" w:sz="4" w:space="4" w:color="auto"/>
          <w:bottom w:val="single" w:sz="4" w:space="1" w:color="auto"/>
          <w:right w:val="single" w:sz="4" w:space="4" w:color="auto"/>
        </w:pBdr>
      </w:pPr>
      <w:r w:rsidRPr="002710AA">
        <w:t>En effet donc, le Qatar ne s’est pas construit comme un enfant de chœur. Ce qui est étonnant, c’</w:t>
      </w:r>
      <w:r w:rsidR="008E29DF" w:rsidRPr="002710AA">
        <w:t>est</w:t>
      </w:r>
      <w:r w:rsidRPr="002710AA">
        <w:t xml:space="preserve"> que cette panoplie de reproches recèle bien des</w:t>
      </w:r>
      <w:r w:rsidR="008E29DF" w:rsidRPr="002710AA">
        <w:t xml:space="preserve"> </w:t>
      </w:r>
      <w:r w:rsidRPr="002710AA">
        <w:t xml:space="preserve">points communs avec </w:t>
      </w:r>
      <w:r w:rsidR="008E29DF" w:rsidRPr="002710AA">
        <w:t xml:space="preserve">ses voisins </w:t>
      </w:r>
      <w:r w:rsidRPr="002710AA">
        <w:t xml:space="preserve">qui </w:t>
      </w:r>
      <w:r w:rsidR="008E29DF" w:rsidRPr="002710AA">
        <w:t>cherchent à lui nuire. Vieux machiavélisme qui consiste à détourner l’attention pour échapper à la critique. On imagine en tous cas l’embarras des chancelleries occidentales qui mangent à chaque râtelier et cherchent à éviter d’avoir à choisir un camp. Et s’il faut tordre l’image de la réalité pour qu’elle corresponde à l’</w:t>
      </w:r>
      <w:r w:rsidR="00FD2923" w:rsidRPr="002710AA">
        <w:t>image idéale</w:t>
      </w:r>
      <w:r w:rsidR="008E29DF" w:rsidRPr="002710AA">
        <w:t>, les instruments existent.</w:t>
      </w:r>
      <w:r w:rsidR="00386B0C">
        <w:t xml:space="preserve"> </w:t>
      </w:r>
    </w:p>
    <w:p w14:paraId="618C0394" w14:textId="77777777" w:rsidR="009512D8" w:rsidRPr="00760CF8" w:rsidRDefault="009512D8" w:rsidP="006E038A"/>
    <w:p w14:paraId="53723741" w14:textId="77777777" w:rsidR="009836C3" w:rsidRPr="00606105" w:rsidRDefault="009836C3" w:rsidP="009836C3">
      <w:pPr>
        <w:pStyle w:val="NormalWeb"/>
        <w:pBdr>
          <w:top w:val="single" w:sz="4" w:space="1" w:color="auto"/>
          <w:left w:val="single" w:sz="4" w:space="4" w:color="auto"/>
          <w:bottom w:val="single" w:sz="4" w:space="1" w:color="auto"/>
          <w:right w:val="single" w:sz="4" w:space="4" w:color="auto"/>
        </w:pBdr>
        <w:rPr>
          <w:rFonts w:ascii="Garamond" w:hAnsi="Garamond"/>
          <w:b/>
          <w:smallCaps/>
          <w:sz w:val="22"/>
        </w:rPr>
      </w:pPr>
      <w:r w:rsidRPr="00606105">
        <w:rPr>
          <w:rFonts w:ascii="Garamond" w:hAnsi="Garamond"/>
          <w:b/>
          <w:smallCaps/>
          <w:sz w:val="22"/>
        </w:rPr>
        <w:t>Un article neutre d’information</w:t>
      </w:r>
      <w:r>
        <w:rPr>
          <w:rFonts w:ascii="Garamond" w:hAnsi="Garamond"/>
          <w:b/>
          <w:smallCaps/>
          <w:sz w:val="22"/>
        </w:rPr>
        <w:t> : le commerce wallon vers le Golfe.</w:t>
      </w:r>
    </w:p>
    <w:p w14:paraId="5FBEA76E" w14:textId="77777777" w:rsidR="009836C3" w:rsidRPr="00606105" w:rsidRDefault="009836C3" w:rsidP="009836C3">
      <w:pPr>
        <w:pStyle w:val="NormalWeb"/>
        <w:pBdr>
          <w:top w:val="single" w:sz="4" w:space="1" w:color="auto"/>
          <w:left w:val="single" w:sz="4" w:space="4" w:color="auto"/>
          <w:bottom w:val="single" w:sz="4" w:space="1" w:color="auto"/>
          <w:right w:val="single" w:sz="4" w:space="4" w:color="auto"/>
        </w:pBdr>
        <w:rPr>
          <w:rFonts w:ascii="Garamond" w:hAnsi="Garamond"/>
          <w:b/>
          <w:sz w:val="32"/>
        </w:rPr>
      </w:pPr>
      <w:r>
        <w:rPr>
          <w:rFonts w:ascii="Garamond" w:hAnsi="Garamond"/>
          <w:b/>
          <w:smallCaps/>
          <w:sz w:val="40"/>
        </w:rPr>
        <w:t>Ma bourse ou t</w:t>
      </w:r>
      <w:r w:rsidRPr="00606105">
        <w:rPr>
          <w:rFonts w:ascii="Garamond" w:hAnsi="Garamond"/>
          <w:b/>
          <w:smallCaps/>
          <w:sz w:val="40"/>
        </w:rPr>
        <w:t xml:space="preserve">a </w:t>
      </w:r>
      <w:r>
        <w:rPr>
          <w:rFonts w:ascii="Garamond" w:hAnsi="Garamond"/>
          <w:b/>
          <w:smallCaps/>
          <w:sz w:val="40"/>
        </w:rPr>
        <w:t>vie</w:t>
      </w:r>
      <w:r w:rsidRPr="00606105">
        <w:rPr>
          <w:rFonts w:ascii="Garamond" w:hAnsi="Garamond"/>
          <w:b/>
          <w:smallCaps/>
          <w:sz w:val="40"/>
        </w:rPr>
        <w:t> !</w:t>
      </w:r>
    </w:p>
    <w:p w14:paraId="302A199A" w14:textId="77777777" w:rsidR="009836C3" w:rsidRDefault="009836C3" w:rsidP="009836C3">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rPr>
          <w:rFonts w:ascii="Garamond" w:hAnsi="Garamond"/>
          <w:b/>
        </w:rPr>
      </w:pPr>
    </w:p>
    <w:p w14:paraId="5A24FF56" w14:textId="77777777" w:rsidR="009836C3" w:rsidRPr="00512AB9" w:rsidRDefault="009836C3" w:rsidP="009836C3">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rPr>
          <w:rFonts w:ascii="Garamond" w:hAnsi="Garamond"/>
        </w:rPr>
      </w:pPr>
      <w:r>
        <w:rPr>
          <w:rFonts w:ascii="Garamond" w:hAnsi="Garamond"/>
          <w:b/>
        </w:rPr>
        <w:lastRenderedPageBreak/>
        <w:t xml:space="preserve">Critique. </w:t>
      </w:r>
      <w:r>
        <w:rPr>
          <w:rFonts w:ascii="Garamond" w:hAnsi="Garamond"/>
        </w:rPr>
        <w:t>Cette dépêche de l’agence Belga est informationnelle. Les chiffres glanés sont issus de sources institutionnelles officielles. Lorsque la CNAPD et la LDH entament en 2017 une procédure pour suspendre les exportations d’armes wallonnes vers l’Arabie saoudite, ces chiffres ne sont nullement contestés par les défendeurs. Il est intéressant d’approcher le cadre de références : par exemple au départ d’une position officielle de l’Etat fédéral (</w:t>
      </w:r>
      <w:hyperlink r:id="rId30" w:history="1">
        <w:r w:rsidRPr="0083023D">
          <w:rPr>
            <w:rStyle w:val="Lienhypertexte"/>
            <w:rFonts w:ascii="Garamond" w:hAnsi="Garamond"/>
          </w:rPr>
          <w:t>https://diplomatie.belgium.be/fr/politique/themes_politiques/paix_et_securite/desarmement_et_non-proliferation</w:t>
        </w:r>
      </w:hyperlink>
      <w:r>
        <w:rPr>
          <w:rFonts w:ascii="Garamond" w:hAnsi="Garamond"/>
        </w:rPr>
        <w:t xml:space="preserve"> ), du partenaire de premier plan, la République française (</w:t>
      </w:r>
      <w:hyperlink r:id="rId31" w:history="1">
        <w:r w:rsidRPr="0083023D">
          <w:rPr>
            <w:rStyle w:val="Lienhypertexte"/>
            <w:rFonts w:ascii="Garamond" w:hAnsi="Garamond"/>
          </w:rPr>
          <w:t>https://www.diplomatie.gouv.fr/fr/politique-etrangere-de-la-france/desarmement-et-non-proliferation/la-france-et-le-controle-des-exportations-sensibles/article/regulation-du-commerce-des-armes</w:t>
        </w:r>
      </w:hyperlink>
      <w:r>
        <w:rPr>
          <w:rFonts w:ascii="Garamond" w:hAnsi="Garamond"/>
        </w:rPr>
        <w:t xml:space="preserve"> ) ou - surtout ? - de l’institution qui assure vaille que vaille la légitimité du droit international, l’ONU (</w:t>
      </w:r>
      <w:hyperlink r:id="rId32" w:history="1">
        <w:r w:rsidRPr="0083023D">
          <w:rPr>
            <w:rStyle w:val="Lienhypertexte"/>
            <w:rFonts w:ascii="Garamond" w:hAnsi="Garamond"/>
          </w:rPr>
          <w:t>https://www.un.org/disarmament/fr/convarms/armes-legeres</w:t>
        </w:r>
      </w:hyperlink>
      <w:r>
        <w:rPr>
          <w:rFonts w:ascii="Garamond" w:hAnsi="Garamond"/>
        </w:rPr>
        <w:t xml:space="preserve"> ).</w:t>
      </w:r>
    </w:p>
    <w:p w14:paraId="586470A4" w14:textId="77777777" w:rsidR="009836C3" w:rsidRDefault="009836C3" w:rsidP="009836C3">
      <w:pPr>
        <w:pBdr>
          <w:top w:val="single" w:sz="4" w:space="1" w:color="auto"/>
          <w:left w:val="single" w:sz="4" w:space="4" w:color="auto"/>
          <w:bottom w:val="single" w:sz="4" w:space="1" w:color="auto"/>
          <w:right w:val="single" w:sz="4" w:space="4" w:color="auto"/>
        </w:pBdr>
        <w:spacing w:before="100" w:beforeAutospacing="1" w:after="100" w:afterAutospacing="1"/>
        <w:jc w:val="left"/>
        <w:rPr>
          <w:rFonts w:eastAsia="Times New Roman" w:cs="Times New Roman"/>
          <w:sz w:val="24"/>
          <w:szCs w:val="24"/>
          <w:lang w:eastAsia="fr-BE"/>
        </w:rPr>
      </w:pPr>
    </w:p>
    <w:p w14:paraId="20421AB9" w14:textId="77777777" w:rsidR="009836C3" w:rsidRPr="00606105" w:rsidRDefault="009836C3" w:rsidP="009836C3">
      <w:pPr>
        <w:pBdr>
          <w:top w:val="single" w:sz="4" w:space="1" w:color="auto"/>
          <w:left w:val="single" w:sz="4" w:space="4" w:color="auto"/>
          <w:bottom w:val="single" w:sz="4" w:space="1" w:color="auto"/>
          <w:right w:val="single" w:sz="4" w:space="4" w:color="auto"/>
        </w:pBdr>
        <w:spacing w:before="100" w:beforeAutospacing="1" w:after="100" w:afterAutospacing="1"/>
        <w:jc w:val="left"/>
        <w:rPr>
          <w:rFonts w:eastAsia="Times New Roman" w:cs="Times New Roman"/>
          <w:sz w:val="24"/>
          <w:szCs w:val="24"/>
          <w:lang w:eastAsia="fr-BE"/>
        </w:rPr>
      </w:pPr>
      <w:r w:rsidRPr="00606105">
        <w:rPr>
          <w:rFonts w:eastAsia="Times New Roman" w:cs="Times New Roman"/>
          <w:sz w:val="24"/>
          <w:szCs w:val="24"/>
          <w:lang w:eastAsia="fr-BE"/>
        </w:rPr>
        <w:t>« L'Arabie saoudite était en 2017 le premier client des armes produites en Wallonie, devant les Etats-Unis et la France, selon les chiffres contenus dans un rapport du Parlement wallon détaillés jeudi par L'Echo et Le Soir. »</w:t>
      </w:r>
    </w:p>
    <w:p w14:paraId="2307E833" w14:textId="77777777" w:rsidR="00814594" w:rsidRDefault="009836C3" w:rsidP="009836C3">
      <w:pPr>
        <w:pBdr>
          <w:top w:val="single" w:sz="4" w:space="1" w:color="auto"/>
          <w:left w:val="single" w:sz="4" w:space="4" w:color="auto"/>
          <w:bottom w:val="single" w:sz="4" w:space="1" w:color="auto"/>
          <w:right w:val="single" w:sz="4" w:space="4" w:color="auto"/>
        </w:pBdr>
        <w:spacing w:before="100" w:beforeAutospacing="1" w:after="100" w:afterAutospacing="1"/>
        <w:jc w:val="left"/>
        <w:rPr>
          <w:rFonts w:eastAsia="Times New Roman" w:cs="Times New Roman"/>
          <w:sz w:val="24"/>
          <w:szCs w:val="24"/>
          <w:lang w:eastAsia="fr-BE"/>
        </w:rPr>
      </w:pPr>
      <w:r w:rsidRPr="00606105">
        <w:rPr>
          <w:rFonts w:eastAsia="Times New Roman" w:cs="Times New Roman"/>
          <w:sz w:val="24"/>
          <w:szCs w:val="24"/>
          <w:lang w:eastAsia="fr-BE"/>
        </w:rPr>
        <w:t>« En 2017, la Wallonie a accordé 1.313 licences d'exportation et de transfert d'armes vers 69 pays, pour un montant total de 620 millions d'euros, en progrès de 37% par rapport à l'année précédente. L'Arabie saoudite constituait le premier client des armes wallonnes, avec des dépenses à hauteur de 153 millions l'an dernier, soit un quart de l'ensemble des exportations. Ces livraisons vers le royaume sunnite ont principalement porté sur des armes à feu, de l'artillerie, des munitions ou encore des véhicules blindés. Les deux autres principaux clients l'an dernier furent les Etats-Unis (106 millions d'euros) et la France (66 millions). »</w:t>
      </w:r>
    </w:p>
    <w:p w14:paraId="0163C0D3" w14:textId="77777777" w:rsidR="009836C3" w:rsidRDefault="009836C3" w:rsidP="009836C3">
      <w:pPr>
        <w:pBdr>
          <w:top w:val="single" w:sz="4" w:space="1" w:color="auto"/>
          <w:left w:val="single" w:sz="4" w:space="4" w:color="auto"/>
          <w:bottom w:val="single" w:sz="4" w:space="1" w:color="auto"/>
          <w:right w:val="single" w:sz="4" w:space="4" w:color="auto"/>
        </w:pBdr>
        <w:spacing w:before="100" w:beforeAutospacing="1" w:after="100" w:afterAutospacing="1"/>
        <w:jc w:val="left"/>
        <w:rPr>
          <w:rFonts w:eastAsia="Times New Roman" w:cs="Times New Roman"/>
          <w:sz w:val="24"/>
          <w:szCs w:val="24"/>
          <w:lang w:eastAsia="fr-BE"/>
        </w:rPr>
      </w:pPr>
      <w:r w:rsidRPr="00E5163B">
        <w:rPr>
          <w:rFonts w:eastAsia="Times New Roman" w:cs="Times New Roman"/>
          <w:sz w:val="24"/>
          <w:szCs w:val="24"/>
          <w:lang w:eastAsia="fr-BE"/>
        </w:rPr>
        <w:t xml:space="preserve">« La délivrance de licences d'exportation d'armes est une compétence exclusive du ministre-président wallon. En 2017, Paul Magnette, puis Willy </w:t>
      </w:r>
      <w:proofErr w:type="spellStart"/>
      <w:r w:rsidRPr="00E5163B">
        <w:rPr>
          <w:rFonts w:eastAsia="Times New Roman" w:cs="Times New Roman"/>
          <w:sz w:val="24"/>
          <w:szCs w:val="24"/>
          <w:lang w:eastAsia="fr-BE"/>
        </w:rPr>
        <w:t>Borsus</w:t>
      </w:r>
      <w:proofErr w:type="spellEnd"/>
      <w:r w:rsidRPr="00E5163B">
        <w:rPr>
          <w:rFonts w:eastAsia="Times New Roman" w:cs="Times New Roman"/>
          <w:sz w:val="24"/>
          <w:szCs w:val="24"/>
          <w:lang w:eastAsia="fr-BE"/>
        </w:rPr>
        <w:t>, ont refusé 30 licences au total, notamment à destination de l'Arabie saoudite, des Etats Arabes Unis et des Philippines. La fabrication d'armes en Wallonie représente de 12.000 à 15.000 emplois au total. La toute grosse majorité des licences d'exportations émises par la Belgique émane du sud du pays. »</w:t>
      </w:r>
    </w:p>
    <w:p w14:paraId="6AE91F63" w14:textId="77777777" w:rsidR="009836C3" w:rsidRPr="00CC3411" w:rsidRDefault="009836C3" w:rsidP="009836C3">
      <w:pPr>
        <w:pBdr>
          <w:top w:val="single" w:sz="4" w:space="1" w:color="auto"/>
          <w:left w:val="single" w:sz="4" w:space="4" w:color="auto"/>
          <w:bottom w:val="single" w:sz="4" w:space="1" w:color="auto"/>
          <w:right w:val="single" w:sz="4" w:space="4" w:color="auto"/>
        </w:pBdr>
        <w:spacing w:before="100" w:beforeAutospacing="1" w:after="100" w:afterAutospacing="1"/>
        <w:jc w:val="right"/>
        <w:rPr>
          <w:lang w:val="en-US"/>
        </w:rPr>
      </w:pPr>
      <w:r w:rsidRPr="009D71D4">
        <w:rPr>
          <w:sz w:val="20"/>
        </w:rPr>
        <w:t xml:space="preserve">BELGA, </w:t>
      </w:r>
      <w:r w:rsidRPr="009D71D4">
        <w:rPr>
          <w:i/>
          <w:sz w:val="20"/>
        </w:rPr>
        <w:t>L'Arabie saoudite était le premier client des armes wallonnes l'an dernier</w:t>
      </w:r>
      <w:r w:rsidRPr="009D71D4">
        <w:rPr>
          <w:sz w:val="20"/>
        </w:rPr>
        <w:t xml:space="preserve">, dépêche publiée sur RTBF.be, 21/06/2018. </w:t>
      </w:r>
      <w:r w:rsidRPr="00CC3411">
        <w:rPr>
          <w:sz w:val="20"/>
          <w:lang w:val="en-US"/>
        </w:rPr>
        <w:t xml:space="preserve">(URL : </w:t>
      </w:r>
      <w:hyperlink r:id="rId33" w:history="1">
        <w:r w:rsidRPr="00CC3411">
          <w:rPr>
            <w:rStyle w:val="Lienhypertexte"/>
            <w:sz w:val="20"/>
            <w:lang w:val="en-US"/>
          </w:rPr>
          <w:t>https://www.rtbf.be/info/belgique/detail_l-arabie-saoudite-est-le-premier-client-des-armes-wallonnes-l-an-dernier?id=9951753</w:t>
        </w:r>
      </w:hyperlink>
    </w:p>
    <w:p w14:paraId="0C6616C6" w14:textId="77777777" w:rsidR="009836C3" w:rsidRPr="00CC3411" w:rsidRDefault="009836C3" w:rsidP="009836C3">
      <w:pPr>
        <w:pBdr>
          <w:top w:val="single" w:sz="4" w:space="1" w:color="auto"/>
          <w:left w:val="single" w:sz="4" w:space="4" w:color="auto"/>
          <w:bottom w:val="single" w:sz="4" w:space="1" w:color="auto"/>
          <w:right w:val="single" w:sz="4" w:space="4" w:color="auto"/>
        </w:pBdr>
        <w:spacing w:before="100" w:beforeAutospacing="1" w:after="100" w:afterAutospacing="1"/>
        <w:jc w:val="right"/>
        <w:rPr>
          <w:lang w:val="en-US"/>
        </w:rPr>
      </w:pPr>
    </w:p>
    <w:p w14:paraId="4384680C" w14:textId="77777777" w:rsidR="00295078" w:rsidRPr="00CC3411" w:rsidRDefault="00295078">
      <w:pPr>
        <w:rPr>
          <w:rFonts w:eastAsia="Times New Roman" w:cs="Times New Roman"/>
          <w:sz w:val="24"/>
          <w:szCs w:val="24"/>
          <w:lang w:val="en-US" w:eastAsia="fr-BE"/>
        </w:rPr>
      </w:pPr>
      <w:r w:rsidRPr="00CC3411">
        <w:rPr>
          <w:rFonts w:eastAsia="Times New Roman" w:cs="Times New Roman"/>
          <w:sz w:val="24"/>
          <w:szCs w:val="24"/>
          <w:lang w:val="en-US" w:eastAsia="fr-BE"/>
        </w:rPr>
        <w:br w:type="page"/>
      </w:r>
    </w:p>
    <w:p w14:paraId="49985E17" w14:textId="77777777" w:rsidR="009836C3" w:rsidRPr="00CC3411" w:rsidRDefault="009836C3" w:rsidP="009836C3">
      <w:pPr>
        <w:spacing w:before="100" w:beforeAutospacing="1" w:after="100" w:afterAutospacing="1"/>
        <w:jc w:val="left"/>
        <w:rPr>
          <w:rFonts w:eastAsia="Times New Roman" w:cs="Times New Roman"/>
          <w:sz w:val="24"/>
          <w:szCs w:val="24"/>
          <w:lang w:val="en-US" w:eastAsia="fr-BE"/>
        </w:rPr>
      </w:pPr>
    </w:p>
    <w:p w14:paraId="755E6800" w14:textId="77777777" w:rsidR="006E038A" w:rsidRPr="00CC3411" w:rsidRDefault="006E038A" w:rsidP="006E038A">
      <w:pPr>
        <w:pBdr>
          <w:top w:val="single" w:sz="4" w:space="1" w:color="auto"/>
          <w:left w:val="single" w:sz="4" w:space="4" w:color="auto"/>
          <w:bottom w:val="single" w:sz="4" w:space="1" w:color="auto"/>
          <w:right w:val="single" w:sz="4" w:space="4" w:color="auto"/>
        </w:pBdr>
        <w:rPr>
          <w:b/>
          <w:lang w:val="en-US"/>
        </w:rPr>
      </w:pPr>
    </w:p>
    <w:p w14:paraId="41C8CB6D" w14:textId="77777777" w:rsidR="00977816" w:rsidRPr="007613F2" w:rsidRDefault="00814594" w:rsidP="006E038A">
      <w:pPr>
        <w:pBdr>
          <w:top w:val="single" w:sz="4" w:space="1" w:color="auto"/>
          <w:left w:val="single" w:sz="4" w:space="4" w:color="auto"/>
          <w:bottom w:val="single" w:sz="4" w:space="1" w:color="auto"/>
          <w:right w:val="single" w:sz="4" w:space="4" w:color="auto"/>
        </w:pBdr>
        <w:rPr>
          <w:b/>
          <w:sz w:val="24"/>
        </w:rPr>
      </w:pPr>
      <w:r>
        <w:rPr>
          <w:b/>
          <w:sz w:val="24"/>
        </w:rPr>
        <w:t>Débat : v</w:t>
      </w:r>
      <w:r w:rsidR="002A1BD3" w:rsidRPr="007613F2">
        <w:rPr>
          <w:b/>
          <w:sz w:val="24"/>
        </w:rPr>
        <w:t>endre des armes</w:t>
      </w:r>
      <w:r w:rsidR="005A46DD" w:rsidRPr="007613F2">
        <w:rPr>
          <w:b/>
          <w:sz w:val="24"/>
        </w:rPr>
        <w:t xml:space="preserve"> </w:t>
      </w:r>
      <w:r w:rsidR="009836C3">
        <w:rPr>
          <w:b/>
          <w:sz w:val="24"/>
        </w:rPr>
        <w:t>au</w:t>
      </w:r>
      <w:r w:rsidR="002A1BD3" w:rsidRPr="007613F2">
        <w:rPr>
          <w:b/>
          <w:sz w:val="24"/>
        </w:rPr>
        <w:t xml:space="preserve"> </w:t>
      </w:r>
      <w:r w:rsidR="005A46DD" w:rsidRPr="007613F2">
        <w:rPr>
          <w:b/>
          <w:sz w:val="24"/>
        </w:rPr>
        <w:t xml:space="preserve">parc des princes </w:t>
      </w:r>
      <w:r w:rsidR="002A1BD3" w:rsidRPr="007613F2">
        <w:rPr>
          <w:b/>
          <w:sz w:val="24"/>
        </w:rPr>
        <w:t>dominants</w:t>
      </w:r>
      <w:r w:rsidR="005A46DD" w:rsidRPr="007613F2">
        <w:rPr>
          <w:b/>
          <w:sz w:val="24"/>
        </w:rPr>
        <w:t> ?</w:t>
      </w:r>
    </w:p>
    <w:p w14:paraId="4F30DF27" w14:textId="77777777" w:rsidR="006E038A" w:rsidRPr="007613F2" w:rsidRDefault="006E038A" w:rsidP="006E038A">
      <w:pPr>
        <w:pBdr>
          <w:top w:val="single" w:sz="4" w:space="1" w:color="auto"/>
          <w:left w:val="single" w:sz="4" w:space="4" w:color="auto"/>
          <w:bottom w:val="single" w:sz="4" w:space="1" w:color="auto"/>
          <w:right w:val="single" w:sz="4" w:space="4" w:color="auto"/>
        </w:pBdr>
        <w:rPr>
          <w:rFonts w:cs="Aharoni"/>
          <w:b/>
          <w:sz w:val="48"/>
        </w:rPr>
      </w:pPr>
      <w:r w:rsidRPr="007613F2">
        <w:rPr>
          <w:rFonts w:cs="Aharoni"/>
          <w:b/>
          <w:sz w:val="48"/>
        </w:rPr>
        <w:t xml:space="preserve">Si </w:t>
      </w:r>
      <w:proofErr w:type="gramStart"/>
      <w:r w:rsidRPr="007613F2">
        <w:rPr>
          <w:rFonts w:cs="Aharoni"/>
          <w:b/>
          <w:sz w:val="48"/>
        </w:rPr>
        <w:t>c’est pas</w:t>
      </w:r>
      <w:proofErr w:type="gramEnd"/>
      <w:r w:rsidRPr="007613F2">
        <w:rPr>
          <w:rFonts w:cs="Aharoni"/>
          <w:b/>
          <w:sz w:val="48"/>
        </w:rPr>
        <w:t xml:space="preserve"> moi, c’est les autres !</w:t>
      </w:r>
    </w:p>
    <w:p w14:paraId="20EDAABE" w14:textId="77777777" w:rsidR="006E038A" w:rsidRDefault="006E038A" w:rsidP="006E038A">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1633A3">
        <w:rPr>
          <w:b/>
        </w:rPr>
        <w:t>Sources.</w:t>
      </w:r>
      <w:r>
        <w:t xml:space="preserve"> Les chiffres utilisés </w:t>
      </w:r>
      <w:r w:rsidR="006854F8">
        <w:t xml:space="preserve">ici </w:t>
      </w:r>
      <w:r>
        <w:t>croisent et approchent les informations croisées d’AGORIA et du GRIP. Le premier est un syndicat des entreprises industrielles qui pratique le lobbying « </w:t>
      </w:r>
      <w:r>
        <w:rPr>
          <w:i/>
        </w:rPr>
        <w:t>a</w:t>
      </w:r>
      <w:r w:rsidRPr="001633A3">
        <w:rPr>
          <w:i/>
        </w:rPr>
        <w:t xml:space="preserve">gissant pour la défense et la promotion des intérêts de ses entreprises membres, </w:t>
      </w:r>
      <w:proofErr w:type="spellStart"/>
      <w:r w:rsidRPr="001633A3">
        <w:rPr>
          <w:i/>
        </w:rPr>
        <w:t>Agoria</w:t>
      </w:r>
      <w:proofErr w:type="spellEnd"/>
      <w:r w:rsidRPr="001633A3">
        <w:rPr>
          <w:i/>
        </w:rPr>
        <w:t xml:space="preserve"> Wallonie intervient auprès des décideurs politiques, économiques, sociaux et académiques en vue d’instaurer un environnement favorable à l’entrepreneuriat et au développement de l’industrie technologique en région Wallonne, en fédération Wallonie/Bruxelles et au niveau local en Wallonie</w:t>
      </w:r>
      <w:r>
        <w:t> »</w:t>
      </w:r>
      <w:r w:rsidRPr="006E038A">
        <w:t xml:space="preserve"> </w:t>
      </w:r>
      <w:r>
        <w:t>(</w:t>
      </w:r>
      <w:hyperlink r:id="rId34" w:history="1">
        <w:r w:rsidRPr="005D3867">
          <w:rPr>
            <w:rStyle w:val="Lienhypertexte"/>
          </w:rPr>
          <w:t>https://www.agoria.be/fr/Aeronautics-Space-Security-Defence-Industries</w:t>
        </w:r>
      </w:hyperlink>
      <w:r>
        <w:t>)</w:t>
      </w:r>
      <w:r w:rsidRPr="001633A3">
        <w:rPr>
          <w:i/>
        </w:rPr>
        <w:t>.</w:t>
      </w:r>
      <w:r>
        <w:t xml:space="preserve"> Tandis que le Groupe de Recherche et d’Information sur la Paix fournit une étude en 2018 au départ d’un positionnement forcément tout différent (</w:t>
      </w:r>
      <w:hyperlink r:id="rId35" w:history="1">
        <w:r w:rsidRPr="005D3867">
          <w:rPr>
            <w:rStyle w:val="Lienhypertexte"/>
          </w:rPr>
          <w:t>https://www.grip.org/fr/node/2620</w:t>
        </w:r>
      </w:hyperlink>
      <w:r>
        <w:t xml:space="preserve"> )</w:t>
      </w:r>
      <w:r w:rsidR="00950A0E">
        <w:t xml:space="preserve">. </w:t>
      </w:r>
      <w:r w:rsidR="006854F8">
        <w:t>Nou</w:t>
      </w:r>
      <w:r w:rsidR="00950A0E">
        <w:t>s</w:t>
      </w:r>
      <w:r w:rsidR="006854F8">
        <w:t xml:space="preserve"> </w:t>
      </w:r>
      <w:r w:rsidR="00950A0E">
        <w:t>rappelons que ce dossier a été réalisé par la CNAPD, qui est un mouvement pacifiste qui lutte pour faire progresser l’idée du désarmement global.</w:t>
      </w:r>
    </w:p>
    <w:p w14:paraId="58BC111D" w14:textId="77777777" w:rsidR="00236314" w:rsidRDefault="00236314" w:rsidP="006E038A">
      <w:pPr>
        <w:pBdr>
          <w:top w:val="single" w:sz="4" w:space="1" w:color="auto"/>
          <w:left w:val="single" w:sz="4" w:space="4" w:color="auto"/>
          <w:bottom w:val="single" w:sz="4" w:space="1" w:color="auto"/>
          <w:right w:val="single" w:sz="4" w:space="4" w:color="auto"/>
        </w:pBdr>
      </w:pPr>
    </w:p>
    <w:p w14:paraId="41E97A6C" w14:textId="77777777" w:rsidR="00DE418F" w:rsidRDefault="00236314" w:rsidP="006E038A">
      <w:pPr>
        <w:pBdr>
          <w:top w:val="single" w:sz="4" w:space="1" w:color="auto"/>
          <w:left w:val="single" w:sz="4" w:space="4" w:color="auto"/>
          <w:bottom w:val="single" w:sz="4" w:space="1" w:color="auto"/>
          <w:right w:val="single" w:sz="4" w:space="4" w:color="auto"/>
        </w:pBdr>
      </w:pPr>
      <w:r>
        <w:t>Un débat récurrent anime la vie politique belge : faut-il vendr</w:t>
      </w:r>
      <w:r w:rsidR="00DE418F">
        <w:t>e des armes à l’Arabie saoudite</w:t>
      </w:r>
      <w:r w:rsidR="00330862">
        <w:t>, aux EAU ou au Qatar</w:t>
      </w:r>
      <w:r w:rsidR="00DE418F">
        <w:t> ?</w:t>
      </w:r>
      <w:r>
        <w:t xml:space="preserve"> </w:t>
      </w:r>
      <w:r w:rsidR="002A1BD3">
        <w:t xml:space="preserve">L’argument le plus fort pour ne rien changer </w:t>
      </w:r>
      <w:r w:rsidR="002A1BD3" w:rsidRPr="00236314">
        <w:rPr>
          <w:i/>
        </w:rPr>
        <w:t>parce qu’on a toujours fait comme ça</w:t>
      </w:r>
      <w:r w:rsidR="002A1BD3">
        <w:t xml:space="preserve"> et aussi </w:t>
      </w:r>
      <w:r w:rsidRPr="00236314">
        <w:rPr>
          <w:i/>
        </w:rPr>
        <w:t xml:space="preserve">parce </w:t>
      </w:r>
      <w:r w:rsidR="002A1BD3" w:rsidRPr="00236314">
        <w:rPr>
          <w:i/>
        </w:rPr>
        <w:t>que les autres le font</w:t>
      </w:r>
      <w:r w:rsidR="00DE418F">
        <w:rPr>
          <w:i/>
        </w:rPr>
        <w:t xml:space="preserve"> </w:t>
      </w:r>
      <w:r w:rsidR="00DE418F" w:rsidRPr="00DE418F">
        <w:rPr>
          <w:i/>
        </w:rPr>
        <w:t>bien</w:t>
      </w:r>
      <w:r w:rsidR="00DE418F">
        <w:t xml:space="preserve">, </w:t>
      </w:r>
      <w:r w:rsidR="002A1BD3" w:rsidRPr="00DE418F">
        <w:t>c’est</w:t>
      </w:r>
      <w:r w:rsidR="002A1BD3">
        <w:t xml:space="preserve"> le coût en termes d’emplois. Il est impossible de nier que convertir l’industrie belge de l’armement, et plus spécifiquement encore wallonne, </w:t>
      </w:r>
      <w:r w:rsidR="006E4D7A">
        <w:t xml:space="preserve">ne </w:t>
      </w:r>
      <w:r w:rsidR="002A1BD3">
        <w:t>puisse se faire sans mal. En chiffres absolus, la production belge gravite autour de la 20</w:t>
      </w:r>
      <w:r w:rsidR="002A1BD3" w:rsidRPr="00814594">
        <w:rPr>
          <w:vertAlign w:val="superscript"/>
        </w:rPr>
        <w:t>ième</w:t>
      </w:r>
      <w:r w:rsidR="00814594">
        <w:t xml:space="preserve"> </w:t>
      </w:r>
      <w:r w:rsidR="002A1BD3">
        <w:t>place</w:t>
      </w:r>
      <w:r w:rsidR="00DE418F">
        <w:t xml:space="preserve"> mondiale</w:t>
      </w:r>
      <w:r w:rsidR="002A1BD3">
        <w:t xml:space="preserve">. Nous ne serions </w:t>
      </w:r>
      <w:r w:rsidR="00DE418F">
        <w:t xml:space="preserve">donc </w:t>
      </w:r>
      <w:r w:rsidR="002A1BD3">
        <w:t>pas les pires</w:t>
      </w:r>
      <w:r w:rsidR="00DE418F">
        <w:t>..</w:t>
      </w:r>
      <w:r w:rsidR="002A1BD3">
        <w:t xml:space="preserve">. Mais la communication </w:t>
      </w:r>
      <w:r w:rsidR="001633A3">
        <w:t>politique</w:t>
      </w:r>
      <w:r w:rsidR="002A1BD3">
        <w:t xml:space="preserve"> d’</w:t>
      </w:r>
      <w:proofErr w:type="spellStart"/>
      <w:r w:rsidR="002A1BD3">
        <w:t>Agoria</w:t>
      </w:r>
      <w:proofErr w:type="spellEnd"/>
      <w:r w:rsidR="002A1BD3">
        <w:t>, le syndicat qui défend l’industrie</w:t>
      </w:r>
      <w:r w:rsidR="00DE418F">
        <w:t>,</w:t>
      </w:r>
      <w:r w:rsidR="002A1BD3">
        <w:t xml:space="preserve"> est ronflante : pièces détaché</w:t>
      </w:r>
      <w:r w:rsidR="005A46DD">
        <w:t>e</w:t>
      </w:r>
      <w:r w:rsidR="002A1BD3">
        <w:t>s</w:t>
      </w:r>
      <w:r w:rsidR="005A46DD">
        <w:t xml:space="preserve"> dans une chaîne globale</w:t>
      </w:r>
      <w:r w:rsidR="002A1BD3">
        <w:t>,</w:t>
      </w:r>
      <w:r w:rsidR="001633A3">
        <w:t xml:space="preserve"> irresponsabilité du sous-traitement, </w:t>
      </w:r>
      <w:r w:rsidR="002A1BD3">
        <w:t xml:space="preserve"> clients fréquentables,</w:t>
      </w:r>
      <w:r w:rsidR="00DE418F">
        <w:t xml:space="preserve"> diligence et transparence</w:t>
      </w:r>
      <w:r w:rsidR="00541EF0">
        <w:t>, etc</w:t>
      </w:r>
      <w:r w:rsidR="00DE418F">
        <w:t>. E</w:t>
      </w:r>
      <w:r w:rsidR="002A1BD3">
        <w:t>t puis, voilà un business qui p</w:t>
      </w:r>
      <w:r w:rsidR="005A46DD">
        <w:t>ousse la sacrosainte croissance</w:t>
      </w:r>
      <w:r w:rsidR="00B1397C">
        <w:t xml:space="preserve"> (un peu moins de</w:t>
      </w:r>
      <w:r w:rsidR="00814594">
        <w:t xml:space="preserve"> </w:t>
      </w:r>
      <w:r w:rsidR="00B1397C">
        <w:t xml:space="preserve">4 milliards de chiffre d’affaires </w:t>
      </w:r>
      <w:r w:rsidR="00541EF0">
        <w:t xml:space="preserve">et plus de 600 millions de valeur ajoutée </w:t>
      </w:r>
      <w:r w:rsidR="00B1397C">
        <w:t>tout de même…)</w:t>
      </w:r>
      <w:r w:rsidR="005A46DD">
        <w:t xml:space="preserve"> et </w:t>
      </w:r>
      <w:r w:rsidR="00DE418F">
        <w:t xml:space="preserve">qui </w:t>
      </w:r>
      <w:r w:rsidR="005A46DD">
        <w:t>« </w:t>
      </w:r>
      <w:r w:rsidR="005A46DD">
        <w:rPr>
          <w:i/>
        </w:rPr>
        <w:t>donnerait</w:t>
      </w:r>
      <w:r w:rsidR="00541EF0">
        <w:rPr>
          <w:i/>
        </w:rPr>
        <w:t> »</w:t>
      </w:r>
      <w:r w:rsidR="005A46DD">
        <w:rPr>
          <w:i/>
        </w:rPr>
        <w:t xml:space="preserve"> </w:t>
      </w:r>
      <w:r w:rsidR="00541EF0">
        <w:t>du travail </w:t>
      </w:r>
      <w:r w:rsidR="005A46DD">
        <w:t>à</w:t>
      </w:r>
      <w:r w:rsidR="00495C7C">
        <w:t xml:space="preserve"> environ 12.000 personnes. TINA !</w:t>
      </w:r>
      <w:r w:rsidR="005A46DD">
        <w:t xml:space="preserve"> </w:t>
      </w:r>
      <w:r w:rsidR="00495C7C">
        <w:t>(</w:t>
      </w:r>
      <w:r w:rsidR="00495C7C" w:rsidRPr="00495C7C">
        <w:rPr>
          <w:i/>
        </w:rPr>
        <w:t xml:space="preserve">There </w:t>
      </w:r>
      <w:proofErr w:type="spellStart"/>
      <w:r w:rsidR="00495C7C" w:rsidRPr="00495C7C">
        <w:rPr>
          <w:i/>
        </w:rPr>
        <w:t>is</w:t>
      </w:r>
      <w:proofErr w:type="spellEnd"/>
      <w:r w:rsidR="00495C7C" w:rsidRPr="00495C7C">
        <w:rPr>
          <w:i/>
        </w:rPr>
        <w:t xml:space="preserve"> no alternative</w:t>
      </w:r>
      <w:r w:rsidR="00495C7C">
        <w:t> !) O</w:t>
      </w:r>
      <w:r w:rsidR="005A46DD">
        <w:t xml:space="preserve">n ne pourrait légiférer ce secteur de </w:t>
      </w:r>
      <w:r w:rsidR="00B1397C">
        <w:t>plus de 70 entreprises</w:t>
      </w:r>
      <w:r w:rsidR="005A46DD">
        <w:t xml:space="preserve"> sans encourir le risque d’un « </w:t>
      </w:r>
      <w:r w:rsidR="005A46DD" w:rsidRPr="005A46DD">
        <w:rPr>
          <w:i/>
        </w:rPr>
        <w:t>bain de sang social</w:t>
      </w:r>
      <w:r w:rsidR="005A46DD">
        <w:t xml:space="preserve"> ». Signe d’une belle unanimité, les syndicats sectoriels </w:t>
      </w:r>
      <w:r w:rsidR="00B1397C">
        <w:t>considèrent</w:t>
      </w:r>
      <w:r w:rsidR="005A46DD">
        <w:t xml:space="preserve"> le constat</w:t>
      </w:r>
      <w:r w:rsidR="00B1397C">
        <w:t xml:space="preserve"> </w:t>
      </w:r>
      <w:r w:rsidR="00814594">
        <w:t xml:space="preserve">présenté comme </w:t>
      </w:r>
      <w:r w:rsidR="00B1397C">
        <w:t>indépassable</w:t>
      </w:r>
      <w:r w:rsidR="005A46DD">
        <w:t xml:space="preserve">. </w:t>
      </w:r>
    </w:p>
    <w:p w14:paraId="350A68DC" w14:textId="77777777" w:rsidR="00DE418F" w:rsidRPr="00DE418F" w:rsidRDefault="00DE418F" w:rsidP="006E038A">
      <w:pPr>
        <w:pBdr>
          <w:top w:val="single" w:sz="4" w:space="1" w:color="auto"/>
          <w:left w:val="single" w:sz="4" w:space="4" w:color="auto"/>
          <w:bottom w:val="single" w:sz="4" w:space="1" w:color="auto"/>
          <w:right w:val="single" w:sz="4" w:space="4" w:color="auto"/>
        </w:pBdr>
      </w:pPr>
      <w:r>
        <w:t>C’est vrai que les princes ont d’ailleurs la rancune facile. Lorsque la Suède avait mis fin à sa coopération militaire modeste avec l’Arabie saoudite, les mesures de rétorsion ont été immédiates et les visas demandés par les nationaux suédois systématiquement refusés. La volée de bois vert vint alors de l’intérieur : plusieurs transnationales suédoises ont reproché au gouvernement audacieux de ne pas pactiser avec les princes autoritaires, tortionnaires, belliqueux mais excellents clients ! Si la conscience ne s’achète pas</w:t>
      </w:r>
      <w:r w:rsidR="00653C95">
        <w:t xml:space="preserve"> encore, la licence est, elle, aussitôt</w:t>
      </w:r>
      <w:r>
        <w:t xml:space="preserve"> bradée dans le cadre de cette utopie aujourd’hui réalisée : le </w:t>
      </w:r>
      <w:r>
        <w:rPr>
          <w:i/>
        </w:rPr>
        <w:t>marché concurrentiel</w:t>
      </w:r>
      <w:r>
        <w:t xml:space="preserve"> mondi</w:t>
      </w:r>
      <w:r w:rsidR="00653C95">
        <w:t>al. Adieu veaux, vaches, canons !</w:t>
      </w:r>
    </w:p>
    <w:p w14:paraId="6B65A1C7" w14:textId="77777777" w:rsidR="005A46DD" w:rsidRDefault="005A46DD" w:rsidP="006E038A">
      <w:pPr>
        <w:pBdr>
          <w:top w:val="single" w:sz="4" w:space="1" w:color="auto"/>
          <w:left w:val="single" w:sz="4" w:space="4" w:color="auto"/>
          <w:bottom w:val="single" w:sz="4" w:space="1" w:color="auto"/>
          <w:right w:val="single" w:sz="4" w:space="4" w:color="auto"/>
        </w:pBdr>
      </w:pPr>
      <w:r>
        <w:t xml:space="preserve">De deux </w:t>
      </w:r>
      <w:r w:rsidR="00B1397C">
        <w:t>choses</w:t>
      </w:r>
      <w:r>
        <w:t xml:space="preserve"> l’une : d’une part, on peut </w:t>
      </w:r>
      <w:r w:rsidR="00495C7C">
        <w:t>capituler face aux</w:t>
      </w:r>
      <w:r>
        <w:t xml:space="preserve"> axiomes </w:t>
      </w:r>
      <w:r w:rsidR="00495C7C">
        <w:t xml:space="preserve">réalisés </w:t>
      </w:r>
      <w:r>
        <w:t xml:space="preserve">de la </w:t>
      </w:r>
      <w:r w:rsidR="00B1397C">
        <w:t>mondialisation de la concurrence et du marché</w:t>
      </w:r>
      <w:r>
        <w:t xml:space="preserve"> et o</w:t>
      </w:r>
      <w:r w:rsidR="00B1397C">
        <w:t xml:space="preserve">n sacrifie </w:t>
      </w:r>
      <w:r w:rsidR="00201836">
        <w:t xml:space="preserve">alors </w:t>
      </w:r>
      <w:r>
        <w:t>tout projet politique</w:t>
      </w:r>
      <w:r w:rsidR="00201836">
        <w:t xml:space="preserve"> doté de ses « </w:t>
      </w:r>
      <w:r w:rsidR="00201836">
        <w:rPr>
          <w:i/>
        </w:rPr>
        <w:t>contraintes tarifaires et non-tarifaires</w:t>
      </w:r>
      <w:r w:rsidR="00201836">
        <w:t> »</w:t>
      </w:r>
      <w:r>
        <w:t xml:space="preserve"> </w:t>
      </w:r>
      <w:r w:rsidR="00B1397C">
        <w:t xml:space="preserve">sur l’autel </w:t>
      </w:r>
      <w:r>
        <w:t>de</w:t>
      </w:r>
      <w:r w:rsidR="00B1397C">
        <w:t xml:space="preserve"> la </w:t>
      </w:r>
      <w:r>
        <w:t>paix</w:t>
      </w:r>
      <w:r w:rsidR="00C43800">
        <w:t>.</w:t>
      </w:r>
      <w:r>
        <w:t xml:space="preserve"> </w:t>
      </w:r>
      <w:r w:rsidR="00C43800">
        <w:t>O</w:t>
      </w:r>
      <w:r>
        <w:t xml:space="preserve">u d’autre part, </w:t>
      </w:r>
      <w:r w:rsidR="00653C95">
        <w:t>nous commençons par nous</w:t>
      </w:r>
      <w:r>
        <w:t xml:space="preserve"> donner de l’air </w:t>
      </w:r>
      <w:r w:rsidR="00653C95">
        <w:t xml:space="preserve">frais à la maison </w:t>
      </w:r>
      <w:r w:rsidR="00495C7C">
        <w:t>avec un projet politique sérieux de contrôle international du commerce des armes pour préparer un désarmement global. E</w:t>
      </w:r>
      <w:r w:rsidR="00DE418F">
        <w:t>n conséquence,</w:t>
      </w:r>
      <w:r>
        <w:t xml:space="preserve"> </w:t>
      </w:r>
      <w:r w:rsidR="00653C95">
        <w:t>nous recherchons</w:t>
      </w:r>
      <w:r>
        <w:t xml:space="preserve"> sincèrement des </w:t>
      </w:r>
      <w:r w:rsidR="00653C95">
        <w:t xml:space="preserve">solutions qui encouragent la diversification puis </w:t>
      </w:r>
      <w:r>
        <w:t xml:space="preserve">la conversion </w:t>
      </w:r>
      <w:r w:rsidR="00653C95">
        <w:t>de l’</w:t>
      </w:r>
      <w:r>
        <w:t>industrie</w:t>
      </w:r>
      <w:r w:rsidR="00B1397C">
        <w:t xml:space="preserve"> </w:t>
      </w:r>
      <w:r w:rsidR="00653C95">
        <w:t xml:space="preserve">et qui accompagnent les </w:t>
      </w:r>
      <w:r w:rsidR="00C43800">
        <w:t xml:space="preserve">personnes qui vivront les </w:t>
      </w:r>
      <w:r w:rsidR="00653C95">
        <w:t>difficultés qu’</w:t>
      </w:r>
      <w:r w:rsidR="00C43800">
        <w:t xml:space="preserve">elles </w:t>
      </w:r>
      <w:r w:rsidR="00653C95">
        <w:t>entraineraient suremen</w:t>
      </w:r>
      <w:r w:rsidR="00C43800">
        <w:t xml:space="preserve">t – mais pas nécessairement ! </w:t>
      </w:r>
      <w:r w:rsidR="00814594">
        <w:t xml:space="preserve">Cette seconde idée fait </w:t>
      </w:r>
      <w:r w:rsidR="00DE418F">
        <w:t xml:space="preserve">un peu </w:t>
      </w:r>
      <w:r w:rsidR="00814594">
        <w:t>d</w:t>
      </w:r>
      <w:r w:rsidR="00DE418F">
        <w:t>e</w:t>
      </w:r>
      <w:r w:rsidR="00814594">
        <w:t xml:space="preserve"> chemin : en Belgique mais aussi en Union européenne</w:t>
      </w:r>
      <w:r w:rsidR="00DE418F">
        <w:t xml:space="preserve"> (exemple </w:t>
      </w:r>
      <w:hyperlink r:id="rId36" w:history="1">
        <w:r w:rsidR="00DE418F" w:rsidRPr="007D19CF">
          <w:rPr>
            <w:rStyle w:val="Lienhypertexte"/>
          </w:rPr>
          <w:t>http://www.europarl.europa.eu/RegData/etudes/ATAG/2017/608666/EPRS_ATA(2017)608666_FR.pdf</w:t>
        </w:r>
      </w:hyperlink>
      <w:r w:rsidR="00DE418F">
        <w:t xml:space="preserve"> ). </w:t>
      </w:r>
      <w:r w:rsidR="00495C7C">
        <w:t>D</w:t>
      </w:r>
      <w:r w:rsidR="00C43800">
        <w:t xml:space="preserve">es critères stricts et contraignants sont indispensables </w:t>
      </w:r>
      <w:r w:rsidR="00DE418F">
        <w:t>p</w:t>
      </w:r>
      <w:r w:rsidR="00814594">
        <w:t xml:space="preserve">our faire pièce à l’argument qui cherche à délégitimer </w:t>
      </w:r>
      <w:r w:rsidR="00201836">
        <w:t xml:space="preserve">a priori </w:t>
      </w:r>
      <w:r w:rsidR="00814594">
        <w:t>toute tentative de règlement en invoquant la concurrence inéquitable et déloyale.</w:t>
      </w:r>
      <w:r w:rsidR="00DE418F">
        <w:t xml:space="preserve"> </w:t>
      </w:r>
    </w:p>
    <w:p w14:paraId="34FC31AD" w14:textId="77777777" w:rsidR="005A46DD" w:rsidRDefault="00201836" w:rsidP="006E038A">
      <w:pPr>
        <w:pBdr>
          <w:top w:val="single" w:sz="4" w:space="1" w:color="auto"/>
          <w:left w:val="single" w:sz="4" w:space="4" w:color="auto"/>
          <w:bottom w:val="single" w:sz="4" w:space="1" w:color="auto"/>
          <w:right w:val="single" w:sz="4" w:space="4" w:color="auto"/>
        </w:pBdr>
      </w:pPr>
      <w:r>
        <w:t xml:space="preserve">NB. </w:t>
      </w:r>
      <w:r w:rsidR="00495C7C">
        <w:t>Tiens, au fait, l</w:t>
      </w:r>
      <w:r w:rsidR="00236314">
        <w:t>’Arabie saoudite est</w:t>
      </w:r>
      <w:r w:rsidR="00C43800">
        <w:t xml:space="preserve"> </w:t>
      </w:r>
      <w:r w:rsidR="00495C7C">
        <w:t xml:space="preserve">ici </w:t>
      </w:r>
      <w:r w:rsidR="00C43800">
        <w:t xml:space="preserve">clairement </w:t>
      </w:r>
      <w:r w:rsidR="00236314">
        <w:t>dans le collimateur</w:t>
      </w:r>
      <w:r w:rsidR="00C43800">
        <w:t>. Mais</w:t>
      </w:r>
      <w:r w:rsidR="00236314">
        <w:t xml:space="preserve"> ce dossier instruit également les casseroles</w:t>
      </w:r>
      <w:r w:rsidR="00737D23">
        <w:t xml:space="preserve"> des ventes d’armes à d’autres États </w:t>
      </w:r>
      <w:r w:rsidR="00236314">
        <w:t>qui s’accommoden</w:t>
      </w:r>
      <w:r w:rsidR="00737D23">
        <w:t xml:space="preserve">t peu et mal des valeurs que </w:t>
      </w:r>
      <w:r w:rsidR="00DF4A93">
        <w:t>l</w:t>
      </w:r>
      <w:r w:rsidR="00737D23">
        <w:t xml:space="preserve">’État </w:t>
      </w:r>
      <w:r w:rsidR="00C43800">
        <w:t>belge a constitutionnalisé</w:t>
      </w:r>
      <w:r w:rsidR="00495C7C">
        <w:t xml:space="preserve">es et qui s’abritent derrière cet </w:t>
      </w:r>
      <w:r w:rsidR="00FA1853">
        <w:t>exemple paroxystique.</w:t>
      </w:r>
    </w:p>
    <w:p w14:paraId="4A0A805B" w14:textId="77777777" w:rsidR="002A1BD3" w:rsidRDefault="002A1BD3" w:rsidP="006E038A">
      <w:pPr>
        <w:pBdr>
          <w:top w:val="single" w:sz="4" w:space="1" w:color="auto"/>
          <w:left w:val="single" w:sz="4" w:space="4" w:color="auto"/>
          <w:bottom w:val="single" w:sz="4" w:space="1" w:color="auto"/>
          <w:right w:val="single" w:sz="4" w:space="4" w:color="auto"/>
        </w:pBdr>
      </w:pPr>
    </w:p>
    <w:p w14:paraId="0FEAF9FB" w14:textId="77777777" w:rsidR="00977816" w:rsidRDefault="00977816"/>
    <w:p w14:paraId="4484BA45" w14:textId="77777777" w:rsidR="00134329" w:rsidRPr="00134329" w:rsidRDefault="0040544E" w:rsidP="00134329">
      <w:pPr>
        <w:pBdr>
          <w:top w:val="single" w:sz="4" w:space="1" w:color="auto"/>
          <w:left w:val="single" w:sz="4" w:space="4" w:color="auto"/>
          <w:bottom w:val="single" w:sz="4" w:space="1" w:color="auto"/>
          <w:right w:val="single" w:sz="4" w:space="4" w:color="auto"/>
        </w:pBdr>
        <w:rPr>
          <w:rFonts w:ascii="Arial Black" w:hAnsi="Arial Black"/>
          <w:sz w:val="20"/>
        </w:rPr>
      </w:pPr>
      <w:r>
        <w:rPr>
          <w:rFonts w:ascii="Arial Black" w:hAnsi="Arial Black"/>
          <w:sz w:val="20"/>
        </w:rPr>
        <w:t>Échantillon d’enthousiasme : n</w:t>
      </w:r>
      <w:r w:rsidR="00134329" w:rsidRPr="00134329">
        <w:rPr>
          <w:rFonts w:ascii="Arial Black" w:hAnsi="Arial Black"/>
          <w:sz w:val="20"/>
        </w:rPr>
        <w:t>os amis signent une Rafale de contrats d’aviation militaire</w:t>
      </w:r>
    </w:p>
    <w:p w14:paraId="32EAC9BA" w14:textId="77777777" w:rsidR="00134329" w:rsidRPr="00D8254C" w:rsidRDefault="00624683" w:rsidP="00134329">
      <w:pPr>
        <w:pBdr>
          <w:top w:val="single" w:sz="4" w:space="1" w:color="auto"/>
          <w:left w:val="single" w:sz="4" w:space="4" w:color="auto"/>
          <w:bottom w:val="single" w:sz="4" w:space="1" w:color="auto"/>
          <w:right w:val="single" w:sz="4" w:space="4" w:color="auto"/>
        </w:pBdr>
        <w:rPr>
          <w:rFonts w:ascii="Arial Black" w:hAnsi="Arial Black"/>
          <w:sz w:val="36"/>
        </w:rPr>
      </w:pPr>
      <w:r w:rsidRPr="00D8254C">
        <w:rPr>
          <w:rFonts w:ascii="Arial Black" w:hAnsi="Arial Black"/>
          <w:sz w:val="36"/>
        </w:rPr>
        <w:t>Vendre un mirage comme les autres !</w:t>
      </w:r>
    </w:p>
    <w:p w14:paraId="7449A42E" w14:textId="77777777" w:rsidR="00D8254C" w:rsidRDefault="00D8254C" w:rsidP="00D8254C">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p>
    <w:p w14:paraId="482C8115" w14:textId="77777777" w:rsidR="00D8254C" w:rsidRDefault="00D8254C" w:rsidP="00D8254C">
      <w:pPr>
        <w:pBdr>
          <w:top w:val="single" w:sz="4" w:space="1" w:color="auto"/>
          <w:left w:val="single" w:sz="4" w:space="4" w:color="auto"/>
          <w:bottom w:val="single" w:sz="4" w:space="1" w:color="auto"/>
          <w:right w:val="single" w:sz="4" w:space="4" w:color="auto"/>
        </w:pBdr>
        <w:shd w:val="clear" w:color="auto" w:fill="F2F2F2" w:themeFill="background1" w:themeFillShade="F2"/>
      </w:pPr>
      <w:r>
        <w:rPr>
          <w:b/>
        </w:rPr>
        <w:t>Activité critique</w:t>
      </w:r>
      <w:r w:rsidRPr="00C70D60">
        <w:rPr>
          <w:b/>
        </w:rPr>
        <w:t>.</w:t>
      </w:r>
      <w:r>
        <w:rPr>
          <w:b/>
        </w:rPr>
        <w:t xml:space="preserve"> </w:t>
      </w:r>
      <w:r>
        <w:t xml:space="preserve">Il est possible de classer les différents articles proposés en guise d’exemple en fonction de la nature de la communication et de l’énonciateur. Il est remarquable que toute une série de vidéos sont créées par les armées et les états producteurs pour faire la publicité commerciale de leurs produits d’armement. </w:t>
      </w:r>
      <w:r w:rsidR="00214435">
        <w:t xml:space="preserve">En accès libre sur You Tube. </w:t>
      </w:r>
      <w:r>
        <w:t xml:space="preserve">La frontière n’est pas toujours simple à tracer avec le journalisme. En guise de contre analyse, nous invitons à visiter le site d’opposition à l’achat par la Belgique de nouveaux avions bombardiers : </w:t>
      </w:r>
      <w:hyperlink r:id="rId37" w:history="1">
        <w:r w:rsidRPr="007F7FAB">
          <w:rPr>
            <w:rStyle w:val="Lienhypertexte"/>
          </w:rPr>
          <w:t>https://pasdavionsdechasse.be/plateforme-2/</w:t>
        </w:r>
      </w:hyperlink>
      <w:r>
        <w:t>. En octobre 2018, le gouvernement belge a décidé l’achat de F-35 et de fidéliser sa relation atlantiste centrée sur les USA.</w:t>
      </w:r>
    </w:p>
    <w:p w14:paraId="6E60CC95" w14:textId="77777777" w:rsidR="00D8254C" w:rsidRDefault="00D8254C" w:rsidP="00D8254C">
      <w:pPr>
        <w:pBdr>
          <w:top w:val="single" w:sz="4" w:space="1" w:color="auto"/>
          <w:left w:val="single" w:sz="4" w:space="4" w:color="auto"/>
          <w:bottom w:val="single" w:sz="4" w:space="1" w:color="auto"/>
          <w:right w:val="single" w:sz="4" w:space="4" w:color="auto"/>
        </w:pBdr>
        <w:shd w:val="clear" w:color="auto" w:fill="F2F2F2" w:themeFill="background1" w:themeFillShade="F2"/>
      </w:pPr>
    </w:p>
    <w:p w14:paraId="129554B0" w14:textId="77777777" w:rsidR="0040544E" w:rsidRDefault="0040544E" w:rsidP="00C70D60">
      <w:pPr>
        <w:pBdr>
          <w:top w:val="single" w:sz="4" w:space="1" w:color="auto"/>
          <w:left w:val="single" w:sz="4" w:space="4" w:color="auto"/>
          <w:bottom w:val="single" w:sz="4" w:space="1" w:color="auto"/>
          <w:right w:val="single" w:sz="4" w:space="4" w:color="auto"/>
        </w:pBdr>
        <w:rPr>
          <w:smallCaps/>
        </w:rPr>
      </w:pPr>
    </w:p>
    <w:p w14:paraId="05DE8E6D" w14:textId="77777777" w:rsidR="00C70D60" w:rsidRPr="00CC3411" w:rsidRDefault="00624683" w:rsidP="00C70D60">
      <w:pPr>
        <w:pBdr>
          <w:top w:val="single" w:sz="4" w:space="1" w:color="auto"/>
          <w:left w:val="single" w:sz="4" w:space="4" w:color="auto"/>
          <w:bottom w:val="single" w:sz="4" w:space="1" w:color="auto"/>
          <w:right w:val="single" w:sz="4" w:space="4" w:color="auto"/>
        </w:pBdr>
        <w:rPr>
          <w:lang w:val="en-US"/>
        </w:rPr>
      </w:pPr>
      <w:r>
        <w:rPr>
          <w:smallCaps/>
        </w:rPr>
        <w:t xml:space="preserve">* </w:t>
      </w:r>
      <w:r w:rsidR="00134329" w:rsidRPr="00134329">
        <w:rPr>
          <w:smallCaps/>
        </w:rPr>
        <w:t xml:space="preserve">Bauer (A.), </w:t>
      </w:r>
      <w:r w:rsidR="00134329" w:rsidRPr="00134329">
        <w:rPr>
          <w:i/>
        </w:rPr>
        <w:t>Les Emirats Arabes Unis veulent moderniser leur flotte de Mirage</w:t>
      </w:r>
      <w:r w:rsidR="00134329">
        <w:t xml:space="preserve">, dans </w:t>
      </w:r>
      <w:r w:rsidR="00134329">
        <w:rPr>
          <w:i/>
        </w:rPr>
        <w:t>Les Echos.fr</w:t>
      </w:r>
      <w:r w:rsidR="00134329">
        <w:t xml:space="preserve">, 14/11/2017. </w:t>
      </w:r>
      <w:r w:rsidR="00134329" w:rsidRPr="00CC3411">
        <w:rPr>
          <w:lang w:val="en-US"/>
        </w:rPr>
        <w:t xml:space="preserve">(URL : </w:t>
      </w:r>
      <w:hyperlink r:id="rId38" w:history="1">
        <w:r w:rsidR="00134329" w:rsidRPr="00CC3411">
          <w:rPr>
            <w:rStyle w:val="Lienhypertexte"/>
            <w:lang w:val="en-US"/>
          </w:rPr>
          <w:t>https://www.lesechos.fr/14/11/2017/lesechos.fr/030871121404_les-emirats-arabes-unis-veulent-moderniser-leur-flotte-de-mirage.htm</w:t>
        </w:r>
      </w:hyperlink>
      <w:r w:rsidR="00134329" w:rsidRPr="00CC3411">
        <w:rPr>
          <w:lang w:val="en-US"/>
        </w:rPr>
        <w:t xml:space="preserve"> )</w:t>
      </w:r>
      <w:r w:rsidR="00C70D60" w:rsidRPr="00CC3411">
        <w:rPr>
          <w:lang w:val="en-US"/>
        </w:rPr>
        <w:t>.</w:t>
      </w:r>
    </w:p>
    <w:p w14:paraId="460A9EB3" w14:textId="77777777" w:rsidR="00624683" w:rsidRPr="00CC3411" w:rsidRDefault="00624683" w:rsidP="00C70D60">
      <w:pPr>
        <w:pBdr>
          <w:top w:val="single" w:sz="4" w:space="1" w:color="auto"/>
          <w:left w:val="single" w:sz="4" w:space="4" w:color="auto"/>
          <w:bottom w:val="single" w:sz="4" w:space="1" w:color="auto"/>
          <w:right w:val="single" w:sz="4" w:space="4" w:color="auto"/>
        </w:pBdr>
        <w:rPr>
          <w:smallCaps/>
          <w:lang w:val="en-US"/>
        </w:rPr>
      </w:pPr>
      <w:r>
        <w:rPr>
          <w:smallCaps/>
        </w:rPr>
        <w:t xml:space="preserve">* </w:t>
      </w:r>
      <w:proofErr w:type="spellStart"/>
      <w:r w:rsidR="00C70D60" w:rsidRPr="00C70D60">
        <w:rPr>
          <w:smallCaps/>
        </w:rPr>
        <w:t>Guillermard</w:t>
      </w:r>
      <w:proofErr w:type="spellEnd"/>
      <w:r w:rsidR="00C70D60" w:rsidRPr="00C70D60">
        <w:rPr>
          <w:smallCaps/>
        </w:rPr>
        <w:t xml:space="preserve"> (V.), </w:t>
      </w:r>
      <w:r w:rsidR="00C70D60" w:rsidRPr="00C70D60">
        <w:rPr>
          <w:i/>
        </w:rPr>
        <w:t>Le Rafale surfe sur ses succès à l'international</w:t>
      </w:r>
      <w:r w:rsidR="00C70D60">
        <w:t xml:space="preserve">, dans </w:t>
      </w:r>
      <w:r w:rsidR="00C70D60">
        <w:rPr>
          <w:i/>
        </w:rPr>
        <w:t xml:space="preserve">Le Figaro Premium </w:t>
      </w:r>
      <w:r w:rsidR="00C70D60" w:rsidRPr="00C70D60">
        <w:rPr>
          <w:i/>
        </w:rPr>
        <w:t>Économie</w:t>
      </w:r>
      <w:r w:rsidR="00C70D60">
        <w:t xml:space="preserve">, </w:t>
      </w:r>
      <w:r w:rsidR="00C70D60" w:rsidRPr="00C70D60">
        <w:t>19</w:t>
      </w:r>
      <w:r w:rsidR="00C70D60">
        <w:t xml:space="preserve">/06/2017. </w:t>
      </w:r>
      <w:r w:rsidR="00C70D60" w:rsidRPr="00CC3411">
        <w:rPr>
          <w:lang w:val="en-US"/>
        </w:rPr>
        <w:t xml:space="preserve">(URL : </w:t>
      </w:r>
      <w:hyperlink r:id="rId39" w:history="1">
        <w:r w:rsidR="00C70D60" w:rsidRPr="00CC3411">
          <w:rPr>
            <w:rStyle w:val="Lienhypertexte"/>
            <w:lang w:val="en-US"/>
          </w:rPr>
          <w:t>http://www.lefigaro.fr/societes/2017/06/19/20005-20170619ARTFIG00045-le-rafale-surfe-sur-ses-succes-a-l-international.php</w:t>
        </w:r>
      </w:hyperlink>
      <w:r w:rsidR="00C70D60" w:rsidRPr="00CC3411">
        <w:rPr>
          <w:lang w:val="en-US"/>
        </w:rPr>
        <w:t xml:space="preserve"> )</w:t>
      </w:r>
      <w:r w:rsidR="00C70D60" w:rsidRPr="00CC3411">
        <w:rPr>
          <w:smallCaps/>
          <w:lang w:val="en-US"/>
        </w:rPr>
        <w:t xml:space="preserve"> </w:t>
      </w:r>
    </w:p>
    <w:p w14:paraId="20770E39" w14:textId="77777777" w:rsidR="00C70D60" w:rsidRPr="00CC3411" w:rsidRDefault="00624683" w:rsidP="00C70D60">
      <w:pPr>
        <w:pBdr>
          <w:top w:val="single" w:sz="4" w:space="1" w:color="auto"/>
          <w:left w:val="single" w:sz="4" w:space="4" w:color="auto"/>
          <w:bottom w:val="single" w:sz="4" w:space="1" w:color="auto"/>
          <w:right w:val="single" w:sz="4" w:space="4" w:color="auto"/>
        </w:pBdr>
        <w:rPr>
          <w:smallCaps/>
          <w:lang w:val="en-US"/>
        </w:rPr>
      </w:pPr>
      <w:r>
        <w:rPr>
          <w:smallCaps/>
        </w:rPr>
        <w:t xml:space="preserve">* </w:t>
      </w:r>
      <w:r w:rsidR="00134329" w:rsidRPr="00134329">
        <w:rPr>
          <w:smallCaps/>
        </w:rPr>
        <w:t>Lagneau (L.)</w:t>
      </w:r>
      <w:r w:rsidR="00134329">
        <w:t xml:space="preserve">, </w:t>
      </w:r>
      <w:r w:rsidR="00134329" w:rsidRPr="00134329">
        <w:rPr>
          <w:i/>
        </w:rPr>
        <w:t>Dassault Aviation espère vendre près de 200 avions Rafale de plus à l’exportation</w:t>
      </w:r>
      <w:r w:rsidR="00134329">
        <w:t xml:space="preserve">, 06/03/2018. </w:t>
      </w:r>
      <w:r w:rsidR="00134329" w:rsidRPr="00CC3411">
        <w:rPr>
          <w:lang w:val="en-US"/>
        </w:rPr>
        <w:t xml:space="preserve">(URL : </w:t>
      </w:r>
      <w:hyperlink r:id="rId40" w:history="1">
        <w:r w:rsidR="00134329" w:rsidRPr="00CC3411">
          <w:rPr>
            <w:rStyle w:val="Lienhypertexte"/>
            <w:lang w:val="en-US"/>
          </w:rPr>
          <w:t>www.opex360.com/2018/03/06/dassault-aviation-espere-vendre-pres-de-200-avions-rafale-de-plus-a-lexportation</w:t>
        </w:r>
      </w:hyperlink>
      <w:r w:rsidR="00134329" w:rsidRPr="00CC3411">
        <w:rPr>
          <w:lang w:val="en-US"/>
        </w:rPr>
        <w:t xml:space="preserve"> )</w:t>
      </w:r>
      <w:r w:rsidR="00C70D60" w:rsidRPr="00CC3411">
        <w:rPr>
          <w:lang w:val="en-US"/>
        </w:rPr>
        <w:t>.</w:t>
      </w:r>
    </w:p>
    <w:p w14:paraId="12696857" w14:textId="77777777" w:rsidR="00624683" w:rsidRPr="00CC3411" w:rsidRDefault="00624683" w:rsidP="00624683">
      <w:pPr>
        <w:pBdr>
          <w:top w:val="single" w:sz="4" w:space="1" w:color="auto"/>
          <w:left w:val="single" w:sz="4" w:space="4" w:color="auto"/>
          <w:bottom w:val="single" w:sz="4" w:space="1" w:color="auto"/>
          <w:right w:val="single" w:sz="4" w:space="4" w:color="auto"/>
        </w:pBdr>
        <w:rPr>
          <w:lang w:val="en-US"/>
        </w:rPr>
      </w:pPr>
      <w:r>
        <w:rPr>
          <w:smallCaps/>
        </w:rPr>
        <w:t xml:space="preserve">*  </w:t>
      </w:r>
      <w:proofErr w:type="spellStart"/>
      <w:r w:rsidR="00134329" w:rsidRPr="00134329">
        <w:rPr>
          <w:smallCaps/>
        </w:rPr>
        <w:t>Lert</w:t>
      </w:r>
      <w:proofErr w:type="spellEnd"/>
      <w:r w:rsidR="00134329" w:rsidRPr="00134329">
        <w:rPr>
          <w:smallCaps/>
        </w:rPr>
        <w:t xml:space="preserve"> (F.), </w:t>
      </w:r>
      <w:r w:rsidR="00134329" w:rsidRPr="00134329">
        <w:rPr>
          <w:i/>
        </w:rPr>
        <w:t xml:space="preserve">Que peut faire le Qatar de ses 84 Rafale, F-15 et </w:t>
      </w:r>
      <w:proofErr w:type="spellStart"/>
      <w:proofErr w:type="gramStart"/>
      <w:r w:rsidR="00134329" w:rsidRPr="00134329">
        <w:rPr>
          <w:i/>
        </w:rPr>
        <w:t>Eurofighter</w:t>
      </w:r>
      <w:proofErr w:type="spellEnd"/>
      <w:r w:rsidR="00134329" w:rsidRPr="00134329">
        <w:rPr>
          <w:i/>
        </w:rPr>
        <w:t xml:space="preserve"> ?,</w:t>
      </w:r>
      <w:proofErr w:type="gramEnd"/>
      <w:r w:rsidR="00134329">
        <w:t xml:space="preserve"> </w:t>
      </w:r>
      <w:r w:rsidR="00C70D60">
        <w:t xml:space="preserve">sur </w:t>
      </w:r>
      <w:proofErr w:type="spellStart"/>
      <w:r w:rsidR="00C70D60" w:rsidRPr="00C70D60">
        <w:rPr>
          <w:i/>
        </w:rPr>
        <w:t>Aerobuzz</w:t>
      </w:r>
      <w:proofErr w:type="spellEnd"/>
      <w:r w:rsidR="00C70D60">
        <w:t xml:space="preserve">, </w:t>
      </w:r>
      <w:r w:rsidR="00134329" w:rsidRPr="00C70D60">
        <w:t>25</w:t>
      </w:r>
      <w:r w:rsidR="00134329">
        <w:t>/09/2017.</w:t>
      </w:r>
      <w:r w:rsidR="00134329" w:rsidRPr="00134329">
        <w:rPr>
          <w:smallCaps/>
        </w:rPr>
        <w:t xml:space="preserve"> </w:t>
      </w:r>
      <w:r w:rsidR="00134329" w:rsidRPr="00CC3411">
        <w:rPr>
          <w:smallCaps/>
          <w:lang w:val="en-US"/>
        </w:rPr>
        <w:t>(URL </w:t>
      </w:r>
      <w:r w:rsidR="00134329" w:rsidRPr="00CC3411">
        <w:rPr>
          <w:lang w:val="en-US"/>
        </w:rPr>
        <w:t xml:space="preserve">: </w:t>
      </w:r>
      <w:hyperlink r:id="rId41" w:history="1">
        <w:r w:rsidR="00134329" w:rsidRPr="00CC3411">
          <w:rPr>
            <w:rStyle w:val="Lienhypertexte"/>
            <w:lang w:val="en-US"/>
          </w:rPr>
          <w:t>https://www.aerobuzz.fr/defense/faire-qatar-de-84-rafale-f-15-eurofighter</w:t>
        </w:r>
      </w:hyperlink>
      <w:r w:rsidR="00134329" w:rsidRPr="00CC3411">
        <w:rPr>
          <w:lang w:val="en-US"/>
        </w:rPr>
        <w:t xml:space="preserve"> )</w:t>
      </w:r>
      <w:r w:rsidR="00C70D60" w:rsidRPr="00CC3411">
        <w:rPr>
          <w:lang w:val="en-US"/>
        </w:rPr>
        <w:t>.</w:t>
      </w:r>
    </w:p>
    <w:p w14:paraId="70D49DF4" w14:textId="77777777" w:rsidR="0040544E" w:rsidRPr="00CC3411" w:rsidRDefault="00624683" w:rsidP="002E071B">
      <w:pPr>
        <w:pBdr>
          <w:top w:val="single" w:sz="4" w:space="1" w:color="auto"/>
          <w:left w:val="single" w:sz="4" w:space="4" w:color="auto"/>
          <w:bottom w:val="single" w:sz="4" w:space="1" w:color="auto"/>
          <w:right w:val="single" w:sz="4" w:space="4" w:color="auto"/>
        </w:pBdr>
        <w:rPr>
          <w:b/>
          <w:lang w:val="en-US"/>
        </w:rPr>
      </w:pPr>
      <w:r>
        <w:rPr>
          <w:smallCaps/>
        </w:rPr>
        <w:t xml:space="preserve">* </w:t>
      </w:r>
      <w:r w:rsidRPr="00624683">
        <w:rPr>
          <w:smallCaps/>
        </w:rPr>
        <w:t xml:space="preserve">Brossard (S.), </w:t>
      </w:r>
      <w:r w:rsidRPr="00624683">
        <w:rPr>
          <w:i/>
        </w:rPr>
        <w:t>François Hollande chez Dassault à Mérignac : "le Rafale, un formidable avion"</w:t>
      </w:r>
      <w:r>
        <w:t xml:space="preserve">, </w:t>
      </w:r>
      <w:r>
        <w:rPr>
          <w:i/>
        </w:rPr>
        <w:t>France Bleu</w:t>
      </w:r>
      <w:r>
        <w:t>, 04/03/2015.</w:t>
      </w:r>
      <w:r w:rsidRPr="00624683">
        <w:t xml:space="preserve"> </w:t>
      </w:r>
      <w:r w:rsidRPr="00CC3411">
        <w:rPr>
          <w:lang w:val="en-US"/>
        </w:rPr>
        <w:t xml:space="preserve">(URL : </w:t>
      </w:r>
      <w:hyperlink r:id="rId42" w:history="1">
        <w:r w:rsidRPr="00CC3411">
          <w:rPr>
            <w:rStyle w:val="Lienhypertexte"/>
            <w:lang w:val="en-US"/>
          </w:rPr>
          <w:t>https://www.francebleu.fr/infos/economie-social/francois-hollande-chez-dassault-merignac-le-rafale-un-formidable-avion-1425498030</w:t>
        </w:r>
      </w:hyperlink>
      <w:r w:rsidRPr="00CC3411">
        <w:rPr>
          <w:lang w:val="en-US"/>
        </w:rPr>
        <w:t xml:space="preserve"> )</w:t>
      </w:r>
    </w:p>
    <w:p w14:paraId="27BC9D5E" w14:textId="77777777" w:rsidR="00624683" w:rsidRPr="00CC3411" w:rsidRDefault="00624683" w:rsidP="0040544E">
      <w:pPr>
        <w:pBdr>
          <w:top w:val="single" w:sz="4" w:space="1" w:color="auto"/>
          <w:left w:val="single" w:sz="4" w:space="4" w:color="auto"/>
          <w:bottom w:val="single" w:sz="4" w:space="1" w:color="auto"/>
          <w:right w:val="single" w:sz="4" w:space="4" w:color="auto"/>
        </w:pBdr>
        <w:shd w:val="clear" w:color="auto" w:fill="F2F2F2" w:themeFill="background1" w:themeFillShade="F2"/>
        <w:rPr>
          <w:lang w:val="en-US"/>
        </w:rPr>
      </w:pPr>
    </w:p>
    <w:p w14:paraId="09EDDF37" w14:textId="77777777" w:rsidR="002E071B" w:rsidRPr="00AA15D0" w:rsidRDefault="002E071B" w:rsidP="002E071B">
      <w:pPr>
        <w:rPr>
          <w:b/>
          <w:lang w:val="en-US"/>
        </w:rPr>
      </w:pPr>
    </w:p>
    <w:p w14:paraId="05990013" w14:textId="77777777" w:rsidR="002E071B" w:rsidRPr="00AA15D0" w:rsidRDefault="002E071B" w:rsidP="002E071B">
      <w:pPr>
        <w:pBdr>
          <w:top w:val="single" w:sz="4" w:space="1" w:color="auto"/>
          <w:left w:val="single" w:sz="4" w:space="1" w:color="auto"/>
          <w:bottom w:val="single" w:sz="4" w:space="1" w:color="auto"/>
          <w:right w:val="single" w:sz="4" w:space="1" w:color="auto"/>
        </w:pBdr>
        <w:rPr>
          <w:b/>
          <w:lang w:val="en-US"/>
        </w:rPr>
      </w:pPr>
    </w:p>
    <w:p w14:paraId="59A48A21" w14:textId="77777777" w:rsidR="00231A59" w:rsidRPr="007C221B" w:rsidRDefault="00231A59" w:rsidP="002E071B">
      <w:pPr>
        <w:pBdr>
          <w:top w:val="single" w:sz="4" w:space="1" w:color="auto"/>
          <w:left w:val="single" w:sz="4" w:space="1" w:color="auto"/>
          <w:bottom w:val="single" w:sz="4" w:space="1" w:color="auto"/>
          <w:right w:val="single" w:sz="4" w:space="1" w:color="auto"/>
        </w:pBdr>
        <w:rPr>
          <w:b/>
          <w:lang w:val="fr-FR"/>
        </w:rPr>
      </w:pPr>
      <w:r w:rsidRPr="007C221B">
        <w:rPr>
          <w:b/>
          <w:lang w:val="fr-FR"/>
        </w:rPr>
        <w:t xml:space="preserve">Arabie saoudite – </w:t>
      </w:r>
      <w:r w:rsidR="00F27915" w:rsidRPr="007C221B">
        <w:rPr>
          <w:b/>
          <w:lang w:val="fr-FR"/>
        </w:rPr>
        <w:t xml:space="preserve">Emirats </w:t>
      </w:r>
      <w:r w:rsidRPr="007C221B">
        <w:rPr>
          <w:b/>
          <w:lang w:val="fr-FR"/>
        </w:rPr>
        <w:t>arabes unis</w:t>
      </w:r>
      <w:r w:rsidR="00A370DA">
        <w:rPr>
          <w:b/>
          <w:lang w:val="fr-FR"/>
        </w:rPr>
        <w:t>, alliés et adversaires ?</w:t>
      </w:r>
    </w:p>
    <w:p w14:paraId="1853FACB" w14:textId="77777777" w:rsidR="00231A59" w:rsidRPr="007C221B" w:rsidRDefault="00231A59" w:rsidP="002E071B">
      <w:pPr>
        <w:pBdr>
          <w:top w:val="single" w:sz="4" w:space="1" w:color="auto"/>
          <w:left w:val="single" w:sz="4" w:space="1" w:color="auto"/>
          <w:bottom w:val="single" w:sz="4" w:space="1" w:color="auto"/>
          <w:right w:val="single" w:sz="4" w:space="1" w:color="auto"/>
        </w:pBdr>
        <w:rPr>
          <w:rFonts w:ascii="Arial Black" w:hAnsi="Arial Black"/>
          <w:b/>
          <w:sz w:val="32"/>
          <w:lang w:val="fr-FR"/>
        </w:rPr>
      </w:pPr>
      <w:r w:rsidRPr="007C221B">
        <w:rPr>
          <w:rFonts w:ascii="Arial Black" w:hAnsi="Arial Black"/>
          <w:b/>
          <w:sz w:val="32"/>
          <w:lang w:val="fr-FR"/>
        </w:rPr>
        <w:t>Match dans le match pour un leadership régional</w:t>
      </w:r>
      <w:r w:rsidR="00F27915" w:rsidRPr="007C221B">
        <w:rPr>
          <w:rFonts w:ascii="Arial Black" w:hAnsi="Arial Black"/>
          <w:b/>
          <w:sz w:val="32"/>
          <w:lang w:val="fr-FR"/>
        </w:rPr>
        <w:t>.</w:t>
      </w:r>
    </w:p>
    <w:p w14:paraId="68C8F950" w14:textId="77777777" w:rsidR="00231A59" w:rsidRDefault="00231A59" w:rsidP="002E071B">
      <w:pPr>
        <w:pBdr>
          <w:top w:val="single" w:sz="4" w:space="1" w:color="auto"/>
          <w:left w:val="single" w:sz="4" w:space="1" w:color="auto"/>
          <w:bottom w:val="single" w:sz="4" w:space="1" w:color="auto"/>
          <w:right w:val="single" w:sz="4" w:space="1" w:color="auto"/>
        </w:pBdr>
        <w:rPr>
          <w:lang w:val="fr-FR"/>
        </w:rPr>
      </w:pPr>
      <w:r>
        <w:rPr>
          <w:lang w:val="fr-FR"/>
        </w:rPr>
        <w:t>Allié</w:t>
      </w:r>
      <w:r w:rsidR="005B3841">
        <w:rPr>
          <w:lang w:val="fr-FR"/>
        </w:rPr>
        <w:t>s</w:t>
      </w:r>
      <w:r>
        <w:rPr>
          <w:lang w:val="fr-FR"/>
        </w:rPr>
        <w:t xml:space="preserve"> </w:t>
      </w:r>
      <w:r w:rsidR="007C221B">
        <w:rPr>
          <w:lang w:val="fr-FR"/>
        </w:rPr>
        <w:t xml:space="preserve">très visibles </w:t>
      </w:r>
      <w:r>
        <w:rPr>
          <w:lang w:val="fr-FR"/>
        </w:rPr>
        <w:t>dans la coalition qui fait la guerre au Yémen, ces deux jeunes Etats ne sont pourtant pas les meilleurs amis du monde. Le poids démographique n’</w:t>
      </w:r>
      <w:r w:rsidR="005B3841">
        <w:rPr>
          <w:lang w:val="fr-FR"/>
        </w:rPr>
        <w:t>e</w:t>
      </w:r>
      <w:r>
        <w:rPr>
          <w:lang w:val="fr-FR"/>
        </w:rPr>
        <w:t>st d’ailleurs pas la clé optimale pour comprendre la puissance respective. D’un côté, 31 millions d’habitants, dont 33% d’étrangers, et des territoires énormes</w:t>
      </w:r>
      <w:r w:rsidR="005B3841">
        <w:rPr>
          <w:lang w:val="fr-FR"/>
        </w:rPr>
        <w:t xml:space="preserve"> de la péninsule arabique.</w:t>
      </w:r>
      <w:r>
        <w:rPr>
          <w:lang w:val="fr-FR"/>
        </w:rPr>
        <w:t xml:space="preserve"> </w:t>
      </w:r>
      <w:r w:rsidR="005B3841">
        <w:rPr>
          <w:lang w:val="fr-FR"/>
        </w:rPr>
        <w:t>D</w:t>
      </w:r>
      <w:r>
        <w:rPr>
          <w:lang w:val="fr-FR"/>
        </w:rPr>
        <w:t xml:space="preserve">e l’autre, 9 millions (près de 88% d’étrangers) répartis sur sept émirats </w:t>
      </w:r>
      <w:r w:rsidR="005B3841">
        <w:rPr>
          <w:lang w:val="fr-FR"/>
        </w:rPr>
        <w:t xml:space="preserve">sur une étroite </w:t>
      </w:r>
      <w:r>
        <w:rPr>
          <w:lang w:val="fr-FR"/>
        </w:rPr>
        <w:t>bande côtière</w:t>
      </w:r>
      <w:r w:rsidR="005B3841">
        <w:rPr>
          <w:lang w:val="fr-FR"/>
        </w:rPr>
        <w:t xml:space="preserve"> du Golfe dit persique au grand dam de son oligarchie arabe</w:t>
      </w:r>
      <w:r>
        <w:rPr>
          <w:lang w:val="fr-FR"/>
        </w:rPr>
        <w:t>. On présente souvent</w:t>
      </w:r>
      <w:r w:rsidR="00437CFF">
        <w:rPr>
          <w:lang w:val="fr-FR"/>
        </w:rPr>
        <w:t xml:space="preserve"> le </w:t>
      </w:r>
      <w:r w:rsidR="0027134F">
        <w:rPr>
          <w:lang w:val="fr-FR"/>
        </w:rPr>
        <w:t xml:space="preserve">puissant </w:t>
      </w:r>
      <w:r w:rsidR="00437CFF">
        <w:rPr>
          <w:lang w:val="fr-FR"/>
        </w:rPr>
        <w:t>prince héritier et ministre de la défense</w:t>
      </w:r>
      <w:r>
        <w:rPr>
          <w:lang w:val="fr-FR"/>
        </w:rPr>
        <w:t xml:space="preserve"> d’Abu Dhabi, MBZ</w:t>
      </w:r>
      <w:r w:rsidR="005B3841">
        <w:rPr>
          <w:lang w:val="fr-FR"/>
        </w:rPr>
        <w:t xml:space="preserve">, Mohammed ben </w:t>
      </w:r>
      <w:proofErr w:type="spellStart"/>
      <w:r w:rsidR="005B3841">
        <w:rPr>
          <w:lang w:val="fr-FR"/>
        </w:rPr>
        <w:t>Zayed</w:t>
      </w:r>
      <w:proofErr w:type="spellEnd"/>
      <w:r w:rsidR="005B3841">
        <w:rPr>
          <w:lang w:val="fr-FR"/>
        </w:rPr>
        <w:t xml:space="preserve"> </w:t>
      </w:r>
      <w:r w:rsidR="00437CFF">
        <w:rPr>
          <w:lang w:val="fr-FR"/>
        </w:rPr>
        <w:t>A</w:t>
      </w:r>
      <w:r w:rsidR="005B3841">
        <w:rPr>
          <w:lang w:val="fr-FR"/>
        </w:rPr>
        <w:t>l</w:t>
      </w:r>
      <w:r w:rsidR="00437CFF">
        <w:rPr>
          <w:lang w:val="fr-FR"/>
        </w:rPr>
        <w:t xml:space="preserve"> </w:t>
      </w:r>
      <w:proofErr w:type="spellStart"/>
      <w:r w:rsidR="005B3841">
        <w:rPr>
          <w:lang w:val="fr-FR"/>
        </w:rPr>
        <w:t>Nayhane</w:t>
      </w:r>
      <w:proofErr w:type="spellEnd"/>
      <w:r>
        <w:rPr>
          <w:lang w:val="fr-FR"/>
        </w:rPr>
        <w:t xml:space="preserve"> comme l’éminence grise de MBS,</w:t>
      </w:r>
      <w:r w:rsidR="0027134F">
        <w:rPr>
          <w:lang w:val="fr-FR"/>
        </w:rPr>
        <w:t xml:space="preserve"> Mohammed ben Salmane,</w:t>
      </w:r>
      <w:r>
        <w:rPr>
          <w:lang w:val="fr-FR"/>
        </w:rPr>
        <w:t xml:space="preserve"> le puissant prince héritier et </w:t>
      </w:r>
      <w:r w:rsidR="00437CFF">
        <w:rPr>
          <w:lang w:val="fr-FR"/>
        </w:rPr>
        <w:t>m</w:t>
      </w:r>
      <w:r>
        <w:rPr>
          <w:lang w:val="fr-FR"/>
        </w:rPr>
        <w:t xml:space="preserve">inistre de la </w:t>
      </w:r>
      <w:r w:rsidR="00437CFF">
        <w:rPr>
          <w:lang w:val="fr-FR"/>
        </w:rPr>
        <w:t>d</w:t>
      </w:r>
      <w:r>
        <w:rPr>
          <w:lang w:val="fr-FR"/>
        </w:rPr>
        <w:t xml:space="preserve">éfense saoudien, </w:t>
      </w:r>
      <w:r w:rsidR="00F27915">
        <w:rPr>
          <w:lang w:val="fr-FR"/>
        </w:rPr>
        <w:t>maître d’œuvre de la guerre au Yémen. De loin, vu d’Europe par exemple, on range</w:t>
      </w:r>
      <w:r w:rsidR="00437CFF">
        <w:rPr>
          <w:lang w:val="fr-FR"/>
        </w:rPr>
        <w:t xml:space="preserve"> ces deux ministres de la guerre et de la projection</w:t>
      </w:r>
      <w:r w:rsidR="0027134F">
        <w:rPr>
          <w:lang w:val="fr-FR"/>
        </w:rPr>
        <w:t xml:space="preserve"> de puissance</w:t>
      </w:r>
      <w:r w:rsidR="00F27915">
        <w:rPr>
          <w:lang w:val="fr-FR"/>
        </w:rPr>
        <w:t xml:space="preserve"> dans la large catégorie des « Pays du Golfe » et on crée l’illusion d’une unité qui n’existe pas. Sur le terrain, l’analyste peut identifier des soutiens différents à des milices qui combattent pour des intérêts différents et qui parfois s’affrontent. Les objectifs stratégiques </w:t>
      </w:r>
      <w:r w:rsidR="005B3841">
        <w:rPr>
          <w:lang w:val="fr-FR"/>
        </w:rPr>
        <w:t>respecti</w:t>
      </w:r>
      <w:r w:rsidR="0027134F">
        <w:rPr>
          <w:lang w:val="fr-FR"/>
        </w:rPr>
        <w:t>f</w:t>
      </w:r>
      <w:r w:rsidR="005B3841">
        <w:rPr>
          <w:lang w:val="fr-FR"/>
        </w:rPr>
        <w:t xml:space="preserve">s </w:t>
      </w:r>
      <w:r w:rsidR="00F27915">
        <w:rPr>
          <w:lang w:val="fr-FR"/>
        </w:rPr>
        <w:t xml:space="preserve">les posent </w:t>
      </w:r>
      <w:r w:rsidR="005B3841">
        <w:rPr>
          <w:lang w:val="fr-FR"/>
        </w:rPr>
        <w:t xml:space="preserve">aussi </w:t>
      </w:r>
      <w:r w:rsidR="00F27915">
        <w:rPr>
          <w:lang w:val="fr-FR"/>
        </w:rPr>
        <w:t>en adversaires : accès à l’océan indien</w:t>
      </w:r>
      <w:r w:rsidR="005B3841">
        <w:rPr>
          <w:lang w:val="fr-FR"/>
        </w:rPr>
        <w:t xml:space="preserve"> et </w:t>
      </w:r>
      <w:r w:rsidR="00F27915">
        <w:rPr>
          <w:lang w:val="fr-FR"/>
        </w:rPr>
        <w:t>contrôle des détroits, contrôle de la façade asiatique</w:t>
      </w:r>
      <w:r w:rsidR="005B3841">
        <w:rPr>
          <w:lang w:val="fr-FR"/>
        </w:rPr>
        <w:t xml:space="preserve"> et équipements portuaires</w:t>
      </w:r>
      <w:r w:rsidR="00F27915">
        <w:rPr>
          <w:lang w:val="fr-FR"/>
        </w:rPr>
        <w:t xml:space="preserve">, </w:t>
      </w:r>
      <w:r w:rsidR="005B3841">
        <w:rPr>
          <w:lang w:val="fr-FR"/>
        </w:rPr>
        <w:t>revendications territoriales et fixation des frontières</w:t>
      </w:r>
      <w:r w:rsidR="00F27915">
        <w:rPr>
          <w:lang w:val="fr-FR"/>
        </w:rPr>
        <w:t xml:space="preserve">, contrôle </w:t>
      </w:r>
      <w:r w:rsidR="0027134F">
        <w:rPr>
          <w:lang w:val="fr-FR"/>
        </w:rPr>
        <w:t xml:space="preserve">politique et religieux </w:t>
      </w:r>
      <w:r w:rsidR="00F27915">
        <w:rPr>
          <w:lang w:val="fr-FR"/>
        </w:rPr>
        <w:t>des populations denses peu adhérentes au projet saoudien,</w:t>
      </w:r>
      <w:r w:rsidR="005B3841">
        <w:rPr>
          <w:lang w:val="fr-FR"/>
        </w:rPr>
        <w:t xml:space="preserve"> contrôle des ressources et terres fertiles</w:t>
      </w:r>
      <w:r w:rsidR="00F27915">
        <w:rPr>
          <w:lang w:val="fr-FR"/>
        </w:rPr>
        <w:t xml:space="preserve">… Un gâteau à se disputer : le leadership régional du Moyen-Orient. </w:t>
      </w:r>
      <w:r w:rsidR="007C221B">
        <w:rPr>
          <w:lang w:val="fr-FR"/>
        </w:rPr>
        <w:t>Les EAU, Etat très autoritaire et peu soucieux de faire respecter les Droits humains, grâce à une communication très poussée, parvient à soigner son image assez lisse auprès des opinions européennes. En février 2019</w:t>
      </w:r>
      <w:r w:rsidR="00F27915">
        <w:rPr>
          <w:lang w:val="fr-FR"/>
        </w:rPr>
        <w:t>, Amnesty International a pu identifier que des armes belges avaient été livrées par le jugé très propre Etat émirati à des milices inscrites sur la (très contestable…) liste d’organisations terroristes</w:t>
      </w:r>
      <w:r w:rsidR="0027134F">
        <w:rPr>
          <w:lang w:val="fr-FR"/>
        </w:rPr>
        <w:t xml:space="preserve"> (voir </w:t>
      </w:r>
      <w:hyperlink r:id="rId43" w:history="1">
        <w:r w:rsidR="0027134F" w:rsidRPr="00FE7614">
          <w:rPr>
            <w:rStyle w:val="Lienhypertexte"/>
            <w:lang w:val="fr-FR"/>
          </w:rPr>
          <w:t>https://www.amnesty.org/en/latest/news/2019/02/uae-arms-fair-showcases-belgian-weapon-in-use-by-yemeni-militias</w:t>
        </w:r>
      </w:hyperlink>
      <w:r w:rsidR="0027134F">
        <w:rPr>
          <w:lang w:val="fr-FR"/>
        </w:rPr>
        <w:t xml:space="preserve"> )</w:t>
      </w:r>
      <w:r w:rsidR="00F27915">
        <w:rPr>
          <w:lang w:val="fr-FR"/>
        </w:rPr>
        <w:t>. Bref, une alliance fantasmée comme celle de la liberté et du droit</w:t>
      </w:r>
      <w:r w:rsidR="00437CFF">
        <w:rPr>
          <w:lang w:val="fr-FR"/>
        </w:rPr>
        <w:t xml:space="preserve"> qui </w:t>
      </w:r>
      <w:r w:rsidR="00F27915">
        <w:rPr>
          <w:lang w:val="fr-FR"/>
        </w:rPr>
        <w:t>masque mal</w:t>
      </w:r>
      <w:r w:rsidR="00437CFF">
        <w:rPr>
          <w:lang w:val="fr-FR"/>
        </w:rPr>
        <w:t>, à l’analyse,</w:t>
      </w:r>
      <w:r w:rsidR="00F27915">
        <w:rPr>
          <w:lang w:val="fr-FR"/>
        </w:rPr>
        <w:t xml:space="preserve"> les intérêts très prosaïques, parfois divergents, des deux puissances régionales qui montent. </w:t>
      </w:r>
      <w:r w:rsidR="005B3841">
        <w:rPr>
          <w:lang w:val="fr-FR"/>
        </w:rPr>
        <w:t>Leurs dépenses militaires et leurs investissement</w:t>
      </w:r>
      <w:r w:rsidR="00437CFF">
        <w:rPr>
          <w:lang w:val="fr-FR"/>
        </w:rPr>
        <w:t>s</w:t>
      </w:r>
      <w:r w:rsidR="005B3841">
        <w:rPr>
          <w:lang w:val="fr-FR"/>
        </w:rPr>
        <w:t xml:space="preserve"> en Europe sont d’ailleurs des instruments de leur rivalité. </w:t>
      </w:r>
      <w:r w:rsidR="00437CFF">
        <w:rPr>
          <w:lang w:val="fr-FR"/>
        </w:rPr>
        <w:t>Comme les 30 millions de Yéménites.</w:t>
      </w:r>
    </w:p>
    <w:p w14:paraId="01115B6A" w14:textId="77777777" w:rsidR="002E071B" w:rsidRDefault="002E071B" w:rsidP="002E071B">
      <w:pPr>
        <w:pBdr>
          <w:top w:val="single" w:sz="4" w:space="1" w:color="auto"/>
          <w:left w:val="single" w:sz="4" w:space="1" w:color="auto"/>
          <w:bottom w:val="single" w:sz="4" w:space="1" w:color="auto"/>
          <w:right w:val="single" w:sz="4" w:space="1" w:color="auto"/>
        </w:pBdr>
        <w:rPr>
          <w:lang w:val="fr-FR"/>
        </w:rPr>
      </w:pPr>
    </w:p>
    <w:p w14:paraId="11ECB3D3" w14:textId="77777777" w:rsidR="002E071B" w:rsidRDefault="002E071B">
      <w:pPr>
        <w:rPr>
          <w:rFonts w:ascii="Arial Black" w:eastAsia="Times New Roman" w:hAnsi="Arial Black" w:cs="Times New Roman"/>
          <w:b/>
          <w:bCs/>
          <w:color w:val="C00000"/>
          <w:spacing w:val="120"/>
          <w:kern w:val="36"/>
          <w:sz w:val="48"/>
          <w:szCs w:val="48"/>
          <w:lang w:eastAsia="fr-BE"/>
        </w:rPr>
      </w:pPr>
      <w:r>
        <w:br w:type="page"/>
      </w:r>
    </w:p>
    <w:p w14:paraId="40BB4F9D" w14:textId="77777777" w:rsidR="002E071B" w:rsidRDefault="002E071B" w:rsidP="002E071B">
      <w:pPr>
        <w:pStyle w:val="Titre1"/>
        <w:numPr>
          <w:ilvl w:val="0"/>
          <w:numId w:val="0"/>
        </w:numPr>
        <w:ind w:left="720"/>
        <w:jc w:val="both"/>
      </w:pPr>
    </w:p>
    <w:p w14:paraId="6CEA1495" w14:textId="77777777" w:rsidR="006B1086" w:rsidRDefault="00BC2FBE" w:rsidP="00373DD8">
      <w:pPr>
        <w:pStyle w:val="Titre1"/>
      </w:pPr>
      <w:r>
        <w:t>Synthétiser</w:t>
      </w:r>
    </w:p>
    <w:p w14:paraId="6B2498DA" w14:textId="77777777" w:rsidR="00466AF4" w:rsidRDefault="00466AF4" w:rsidP="00466AF4">
      <w:pPr>
        <w:pStyle w:val="Titre2"/>
      </w:pPr>
      <w:r>
        <w:t>Entre fiction et réalité ?</w:t>
      </w:r>
    </w:p>
    <w:p w14:paraId="7608E5CB" w14:textId="77777777" w:rsidR="007C08BF" w:rsidRDefault="007C08BF" w:rsidP="007C08BF">
      <w:pPr>
        <w:pStyle w:val="NormalWeb"/>
        <w:pBdr>
          <w:top w:val="single" w:sz="4" w:space="1" w:color="auto"/>
          <w:left w:val="single" w:sz="4" w:space="4" w:color="auto"/>
          <w:bottom w:val="single" w:sz="4" w:space="1" w:color="auto"/>
          <w:right w:val="single" w:sz="4" w:space="4" w:color="auto"/>
        </w:pBdr>
        <w:spacing w:before="120" w:beforeAutospacing="0" w:after="120" w:afterAutospacing="0"/>
        <w:jc w:val="both"/>
        <w:rPr>
          <w:rFonts w:ascii="Garamond" w:hAnsi="Garamond"/>
          <w:b/>
        </w:rPr>
      </w:pPr>
    </w:p>
    <w:p w14:paraId="4E648DAA" w14:textId="77777777" w:rsidR="007C08BF" w:rsidRDefault="00AE3C6D" w:rsidP="007C08BF">
      <w:pPr>
        <w:pStyle w:val="NormalWeb"/>
        <w:pBdr>
          <w:top w:val="single" w:sz="4" w:space="1" w:color="auto"/>
          <w:left w:val="single" w:sz="4" w:space="4" w:color="auto"/>
          <w:bottom w:val="single" w:sz="4" w:space="1" w:color="auto"/>
          <w:right w:val="single" w:sz="4" w:space="4" w:color="auto"/>
        </w:pBdr>
        <w:spacing w:before="120" w:beforeAutospacing="0" w:after="120" w:afterAutospacing="0"/>
        <w:jc w:val="both"/>
        <w:rPr>
          <w:rFonts w:ascii="Garamond" w:hAnsi="Garamond"/>
          <w:b/>
        </w:rPr>
      </w:pPr>
      <w:r w:rsidRPr="00466AF4">
        <w:rPr>
          <w:rFonts w:ascii="Arial Black" w:hAnsi="Arial Black"/>
          <w:b/>
          <w:sz w:val="22"/>
        </w:rPr>
        <w:t>Personnage de papier et concepts insaisissables</w:t>
      </w:r>
      <w:r w:rsidR="00E41A33" w:rsidRPr="00440B6C">
        <w:rPr>
          <w:rFonts w:ascii="Garamond" w:hAnsi="Garamond"/>
          <w:b/>
        </w:rPr>
        <w:t>.</w:t>
      </w:r>
      <w:r w:rsidR="007C08BF" w:rsidRPr="007C08BF">
        <w:rPr>
          <w:rFonts w:ascii="Garamond" w:hAnsi="Garamond"/>
          <w:b/>
        </w:rPr>
        <w:t xml:space="preserve"> </w:t>
      </w:r>
    </w:p>
    <w:p w14:paraId="029B8269" w14:textId="77777777" w:rsidR="007C08BF" w:rsidRPr="00466AF4" w:rsidRDefault="007C08BF" w:rsidP="007C08BF">
      <w:pPr>
        <w:pStyle w:val="NormalWeb"/>
        <w:pBdr>
          <w:top w:val="single" w:sz="4" w:space="1" w:color="auto"/>
          <w:left w:val="single" w:sz="4" w:space="4" w:color="auto"/>
          <w:bottom w:val="single" w:sz="4" w:space="1" w:color="auto"/>
          <w:right w:val="single" w:sz="4" w:space="4" w:color="auto"/>
        </w:pBdr>
        <w:spacing w:before="120" w:beforeAutospacing="0" w:after="120" w:afterAutospacing="0"/>
        <w:jc w:val="both"/>
        <w:rPr>
          <w:rFonts w:ascii="Arial Black" w:hAnsi="Arial Black"/>
          <w:b/>
          <w:sz w:val="36"/>
        </w:rPr>
      </w:pPr>
      <w:r w:rsidRPr="00466AF4">
        <w:rPr>
          <w:rFonts w:ascii="Arial Black" w:hAnsi="Arial Black"/>
          <w:b/>
          <w:sz w:val="32"/>
        </w:rPr>
        <w:t xml:space="preserve">Marion </w:t>
      </w:r>
      <w:proofErr w:type="spellStart"/>
      <w:r w:rsidRPr="00466AF4">
        <w:rPr>
          <w:rFonts w:ascii="Arial Black" w:hAnsi="Arial Black"/>
          <w:b/>
          <w:sz w:val="32"/>
        </w:rPr>
        <w:t>Netisse</w:t>
      </w:r>
      <w:proofErr w:type="spellEnd"/>
      <w:r w:rsidRPr="00466AF4">
        <w:rPr>
          <w:rFonts w:ascii="Arial Black" w:hAnsi="Arial Black"/>
          <w:b/>
          <w:sz w:val="32"/>
        </w:rPr>
        <w:t xml:space="preserve">, le visage </w:t>
      </w:r>
      <w:r w:rsidR="00466AF4" w:rsidRPr="00466AF4">
        <w:rPr>
          <w:rFonts w:ascii="Arial Black" w:hAnsi="Arial Black"/>
          <w:b/>
          <w:sz w:val="32"/>
        </w:rPr>
        <w:t>caricatural</w:t>
      </w:r>
      <w:r w:rsidRPr="00466AF4">
        <w:rPr>
          <w:rFonts w:ascii="Arial Black" w:hAnsi="Arial Black"/>
          <w:b/>
          <w:sz w:val="32"/>
        </w:rPr>
        <w:t xml:space="preserve"> d’une oligarchie </w:t>
      </w:r>
      <w:r w:rsidR="00466AF4" w:rsidRPr="00466AF4">
        <w:rPr>
          <w:rFonts w:ascii="Arial Black" w:hAnsi="Arial Black"/>
          <w:b/>
          <w:sz w:val="32"/>
        </w:rPr>
        <w:t>performatrice</w:t>
      </w:r>
      <w:r w:rsidRPr="00466AF4">
        <w:rPr>
          <w:rFonts w:ascii="Arial Black" w:hAnsi="Arial Black"/>
          <w:b/>
          <w:sz w:val="32"/>
        </w:rPr>
        <w:t xml:space="preserve"> ?</w:t>
      </w:r>
    </w:p>
    <w:p w14:paraId="22E6ACD8" w14:textId="77777777" w:rsidR="007C08BF" w:rsidRPr="00466AF4" w:rsidRDefault="007C08BF" w:rsidP="007C08BF">
      <w:pPr>
        <w:pStyle w:val="NormalWeb"/>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Garamond" w:hAnsi="Garamond"/>
          <w:sz w:val="22"/>
          <w:highlight w:val="yellow"/>
        </w:rPr>
      </w:pPr>
      <w:r w:rsidRPr="00466AF4">
        <w:rPr>
          <w:rFonts w:ascii="Garamond" w:hAnsi="Garamond"/>
          <w:b/>
          <w:sz w:val="22"/>
        </w:rPr>
        <w:t>Commentaire critique</w:t>
      </w:r>
      <w:r w:rsidRPr="00466AF4">
        <w:rPr>
          <w:rFonts w:ascii="Garamond" w:hAnsi="Garamond"/>
          <w:sz w:val="22"/>
        </w:rPr>
        <w:t xml:space="preserve">. Lire cette interview de </w:t>
      </w:r>
      <w:r w:rsidRPr="00466AF4">
        <w:rPr>
          <w:rFonts w:ascii="Garamond" w:hAnsi="Garamond"/>
          <w:smallCaps/>
          <w:sz w:val="22"/>
        </w:rPr>
        <w:t xml:space="preserve">Geoffrey </w:t>
      </w:r>
      <w:proofErr w:type="spellStart"/>
      <w:r w:rsidRPr="00466AF4">
        <w:rPr>
          <w:rFonts w:ascii="Garamond" w:hAnsi="Garamond"/>
          <w:smallCaps/>
          <w:sz w:val="22"/>
        </w:rPr>
        <w:t>Geuens</w:t>
      </w:r>
      <w:proofErr w:type="spellEnd"/>
      <w:r w:rsidRPr="00466AF4">
        <w:rPr>
          <w:rFonts w:ascii="Garamond" w:hAnsi="Garamond"/>
          <w:smallCaps/>
          <w:sz w:val="22"/>
        </w:rPr>
        <w:t xml:space="preserve">, </w:t>
      </w:r>
      <w:r w:rsidRPr="00466AF4">
        <w:rPr>
          <w:rFonts w:ascii="Garamond" w:hAnsi="Garamond"/>
          <w:i/>
          <w:sz w:val="22"/>
        </w:rPr>
        <w:t>Les marchés financiers ont un visage, celui de l’oligarchie</w:t>
      </w:r>
      <w:r w:rsidRPr="00466AF4">
        <w:rPr>
          <w:rFonts w:ascii="Garamond" w:hAnsi="Garamond"/>
          <w:smallCaps/>
          <w:sz w:val="22"/>
        </w:rPr>
        <w:t xml:space="preserve">, </w:t>
      </w:r>
      <w:r w:rsidRPr="00466AF4">
        <w:rPr>
          <w:rFonts w:ascii="Garamond" w:hAnsi="Garamond"/>
          <w:sz w:val="22"/>
        </w:rPr>
        <w:t xml:space="preserve">dans </w:t>
      </w:r>
      <w:r w:rsidRPr="00466AF4">
        <w:rPr>
          <w:rFonts w:ascii="Garamond" w:hAnsi="Garamond"/>
          <w:i/>
          <w:sz w:val="22"/>
        </w:rPr>
        <w:t>L’Humanité</w:t>
      </w:r>
      <w:r w:rsidRPr="00466AF4">
        <w:rPr>
          <w:rFonts w:ascii="Garamond" w:hAnsi="Garamond"/>
          <w:sz w:val="22"/>
        </w:rPr>
        <w:t xml:space="preserve">, 02 mars 2012 : </w:t>
      </w:r>
      <w:hyperlink r:id="rId44" w:history="1">
        <w:r w:rsidRPr="00466AF4">
          <w:rPr>
            <w:rStyle w:val="Lienhypertexte"/>
            <w:rFonts w:ascii="Garamond" w:hAnsi="Garamond"/>
            <w:sz w:val="22"/>
          </w:rPr>
          <w:t>https://www.humanite.fr/social-eco/geoffrey-geuens-%C2%AB-les-marches-financiers-%3Font-un-visage-celui-de-l%E2%80%99oligarchie-%C2%BB-491345</w:t>
        </w:r>
      </w:hyperlink>
      <w:r w:rsidRPr="00466AF4">
        <w:rPr>
          <w:rFonts w:ascii="Garamond" w:hAnsi="Garamond"/>
          <w:sz w:val="22"/>
        </w:rPr>
        <w:t xml:space="preserve"> ou cet article </w:t>
      </w:r>
      <w:r w:rsidRPr="00466AF4">
        <w:rPr>
          <w:rFonts w:ascii="Garamond" w:hAnsi="Garamond"/>
          <w:i/>
          <w:sz w:val="22"/>
        </w:rPr>
        <w:t>Les marchés financiers ont un visage</w:t>
      </w:r>
      <w:r w:rsidRPr="00466AF4">
        <w:rPr>
          <w:rFonts w:ascii="Garamond" w:hAnsi="Garamond"/>
          <w:sz w:val="22"/>
        </w:rPr>
        <w:t xml:space="preserve">, dans </w:t>
      </w:r>
      <w:r w:rsidRPr="00466AF4">
        <w:rPr>
          <w:rFonts w:ascii="Garamond" w:hAnsi="Garamond"/>
          <w:i/>
          <w:sz w:val="22"/>
        </w:rPr>
        <w:t>Le Monde diplomatique</w:t>
      </w:r>
      <w:r w:rsidRPr="00466AF4">
        <w:rPr>
          <w:rFonts w:ascii="Garamond" w:hAnsi="Garamond"/>
          <w:sz w:val="22"/>
        </w:rPr>
        <w:t xml:space="preserve">, mai 2012 (URL : </w:t>
      </w:r>
      <w:hyperlink r:id="rId45" w:history="1">
        <w:r w:rsidRPr="00466AF4">
          <w:rPr>
            <w:rStyle w:val="Lienhypertexte"/>
            <w:rFonts w:ascii="Garamond" w:hAnsi="Garamond"/>
            <w:sz w:val="22"/>
          </w:rPr>
          <w:t>https://www.monde-diplomatique.fr/2012/05/GEUENS/47653</w:t>
        </w:r>
      </w:hyperlink>
      <w:r w:rsidRPr="00466AF4">
        <w:rPr>
          <w:rFonts w:ascii="Garamond" w:hAnsi="Garamond"/>
          <w:sz w:val="22"/>
        </w:rPr>
        <w:t xml:space="preserve"> ). On cherchera de façon critique à percevoir au travers de ces articles que les deux titres de presse engagée, sans renoncer aux outils marxiens, actualisent et perfectionnent leurs outils conceptuels d’analyse des systèmes de domination. </w:t>
      </w:r>
    </w:p>
    <w:p w14:paraId="0681A4E1" w14:textId="77777777" w:rsidR="00466AF4" w:rsidRDefault="002927FB" w:rsidP="00F8764E">
      <w:pPr>
        <w:pStyle w:val="NormalWeb"/>
        <w:pBdr>
          <w:top w:val="single" w:sz="4" w:space="1" w:color="auto"/>
          <w:left w:val="single" w:sz="4" w:space="4" w:color="auto"/>
          <w:bottom w:val="single" w:sz="4" w:space="1" w:color="auto"/>
          <w:right w:val="single" w:sz="4" w:space="4" w:color="auto"/>
        </w:pBdr>
        <w:jc w:val="both"/>
        <w:rPr>
          <w:rFonts w:ascii="Garamond" w:hAnsi="Garamond"/>
        </w:rPr>
      </w:pPr>
      <w:r>
        <w:rPr>
          <w:noProof/>
          <w:lang w:val="fr-FR"/>
        </w:rPr>
        <w:pict w14:anchorId="54E73FFB">
          <v:shape id="_x0000_s1032" type="#_x0000_t202" style="position:absolute;left:0;text-align:left;margin-left:505.15pt;margin-top:317.25pt;width:200.6pt;height:102.05pt;z-index:251663360;mso-position-horizontal-relative:margin;mso-position-vertical-relative:page;mso-width-relative:margin" wrapcoords="0 0" o:allowincell="f" filled="f" stroked="f">
            <v:textbox style="mso-next-textbox:#_x0000_s1032;mso-fit-shape-to-text:t">
              <w:txbxContent>
                <w:p w14:paraId="6FD27135" w14:textId="77777777" w:rsidR="00F27915" w:rsidRDefault="00F27915">
                  <w:pPr>
                    <w:jc w:val="center"/>
                    <w:rPr>
                      <w:rFonts w:ascii="Wingdings" w:hAnsi="Wingdings" w:cs="Wingdings"/>
                      <w:color w:val="943634" w:themeColor="accent2" w:themeShade="BF"/>
                      <w:sz w:val="26"/>
                      <w:szCs w:val="26"/>
                      <w:lang w:val="fr-FR"/>
                    </w:rPr>
                  </w:pP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p>
                <w:p w14:paraId="774DFC0E" w14:textId="77777777" w:rsidR="00F27915" w:rsidRPr="00DC37A7" w:rsidRDefault="00F27915" w:rsidP="00F670FB">
                  <w:pPr>
                    <w:rPr>
                      <w:rFonts w:asciiTheme="minorHAnsi" w:hAnsiTheme="minorHAnsi"/>
                      <w:b/>
                      <w:lang w:val="fr-FR"/>
                    </w:rPr>
                  </w:pPr>
                  <w:r w:rsidRPr="00DC37A7">
                    <w:rPr>
                      <w:rFonts w:asciiTheme="minorHAnsi" w:hAnsiTheme="minorHAnsi"/>
                      <w:b/>
                      <w:lang w:val="fr-FR"/>
                    </w:rPr>
                    <w:t>« C’est une guerre de classe. Ma classe est en train de gagner. »</w:t>
                  </w:r>
                </w:p>
                <w:p w14:paraId="05CBA465" w14:textId="77777777" w:rsidR="00F27915" w:rsidRPr="00DC37A7" w:rsidRDefault="00F27915" w:rsidP="00F670FB">
                  <w:pPr>
                    <w:jc w:val="right"/>
                    <w:rPr>
                      <w:rFonts w:asciiTheme="minorHAnsi" w:hAnsiTheme="minorHAnsi"/>
                      <w:lang w:val="fr-FR"/>
                    </w:rPr>
                  </w:pPr>
                  <w:r w:rsidRPr="00DC37A7">
                    <w:rPr>
                      <w:rFonts w:asciiTheme="minorHAnsi" w:hAnsiTheme="minorHAnsi"/>
                      <w:b/>
                      <w:sz w:val="18"/>
                      <w:lang w:val="fr-FR"/>
                    </w:rPr>
                    <w:t>Warren Buffet</w:t>
                  </w:r>
                  <w:r w:rsidRPr="00DC37A7">
                    <w:rPr>
                      <w:rFonts w:asciiTheme="minorHAnsi" w:hAnsiTheme="minorHAnsi"/>
                      <w:sz w:val="18"/>
                      <w:lang w:val="fr-FR"/>
                    </w:rPr>
                    <w:t>.</w:t>
                  </w:r>
                </w:p>
                <w:p w14:paraId="706E5B2E" w14:textId="77777777" w:rsidR="00F27915" w:rsidRDefault="00F27915">
                  <w:pPr>
                    <w:spacing w:before="20"/>
                    <w:jc w:val="center"/>
                    <w:rPr>
                      <w:rFonts w:ascii="Wingdings" w:hAnsi="Wingdings" w:cs="Wingdings"/>
                      <w:color w:val="943634" w:themeColor="accent2" w:themeShade="BF"/>
                      <w:sz w:val="26"/>
                      <w:szCs w:val="26"/>
                      <w:lang w:val="fr-FR"/>
                    </w:rPr>
                  </w:pP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r>
                    <w:rPr>
                      <w:rFonts w:ascii="Wingdings" w:hAnsi="Wingdings" w:cs="Wingdings"/>
                      <w:color w:val="943634" w:themeColor="accent2" w:themeShade="BF"/>
                      <w:sz w:val="26"/>
                      <w:szCs w:val="26"/>
                      <w:lang w:val="fr-FR"/>
                    </w:rPr>
                    <w:t></w:t>
                  </w:r>
                </w:p>
                <w:p w14:paraId="54ACDF28" w14:textId="77777777" w:rsidR="00F27915" w:rsidRDefault="00F27915">
                  <w:pPr>
                    <w:spacing w:after="0"/>
                    <w:rPr>
                      <w:sz w:val="2"/>
                      <w:szCs w:val="2"/>
                      <w:lang w:val="fr-FR"/>
                    </w:rPr>
                  </w:pPr>
                </w:p>
              </w:txbxContent>
            </v:textbox>
            <w10:wrap type="square" anchorx="margin" anchory="page"/>
          </v:shape>
        </w:pict>
      </w:r>
    </w:p>
    <w:p w14:paraId="369EFE04" w14:textId="77777777" w:rsidR="00AE3C6D" w:rsidRDefault="00AE3C6D" w:rsidP="00F8764E">
      <w:pPr>
        <w:pStyle w:val="NormalWeb"/>
        <w:pBdr>
          <w:top w:val="single" w:sz="4" w:space="1" w:color="auto"/>
          <w:left w:val="single" w:sz="4" w:space="4" w:color="auto"/>
          <w:bottom w:val="single" w:sz="4" w:space="1" w:color="auto"/>
          <w:right w:val="single" w:sz="4" w:space="4" w:color="auto"/>
        </w:pBdr>
        <w:jc w:val="both"/>
        <w:rPr>
          <w:rFonts w:ascii="Garamond" w:hAnsi="Garamond"/>
        </w:rPr>
      </w:pPr>
      <w:r w:rsidRPr="00440B6C">
        <w:rPr>
          <w:rFonts w:ascii="Garamond" w:hAnsi="Garamond"/>
        </w:rPr>
        <w:t xml:space="preserve">Il n’est pas aisé de mettre des mots sur les acteurs d’une </w:t>
      </w:r>
      <w:r w:rsidR="00E41A33" w:rsidRPr="00440B6C">
        <w:rPr>
          <w:rFonts w:ascii="Garamond" w:hAnsi="Garamond"/>
        </w:rPr>
        <w:t>domination</w:t>
      </w:r>
      <w:r w:rsidRPr="00440B6C">
        <w:rPr>
          <w:rFonts w:ascii="Garamond" w:hAnsi="Garamond"/>
        </w:rPr>
        <w:t xml:space="preserve">. </w:t>
      </w:r>
      <w:r w:rsidR="00E41A33" w:rsidRPr="00440B6C">
        <w:rPr>
          <w:rFonts w:ascii="Garamond" w:hAnsi="Garamond"/>
        </w:rPr>
        <w:t>Ce chercheur liégeois</w:t>
      </w:r>
      <w:r w:rsidR="00F8764E" w:rsidRPr="00440B6C">
        <w:rPr>
          <w:rFonts w:ascii="Garamond" w:hAnsi="Garamond"/>
        </w:rPr>
        <w:t xml:space="preserve">, G. </w:t>
      </w:r>
      <w:proofErr w:type="spellStart"/>
      <w:r w:rsidR="00F8764E" w:rsidRPr="00B019F4">
        <w:rPr>
          <w:rFonts w:ascii="Garamond" w:hAnsi="Garamond"/>
          <w:smallCaps/>
        </w:rPr>
        <w:t>Geuens</w:t>
      </w:r>
      <w:proofErr w:type="spellEnd"/>
      <w:r w:rsidR="00F8764E" w:rsidRPr="00440B6C">
        <w:rPr>
          <w:rFonts w:ascii="Garamond" w:hAnsi="Garamond"/>
        </w:rPr>
        <w:t>,</w:t>
      </w:r>
      <w:r w:rsidR="00E41A33" w:rsidRPr="00440B6C">
        <w:rPr>
          <w:rFonts w:ascii="Garamond" w:hAnsi="Garamond"/>
        </w:rPr>
        <w:t xml:space="preserve"> tient à rappeler que les « forces du marché »</w:t>
      </w:r>
      <w:r w:rsidR="00440B6C" w:rsidRPr="00440B6C">
        <w:rPr>
          <w:rFonts w:ascii="Garamond" w:hAnsi="Garamond"/>
        </w:rPr>
        <w:t>, le « néolibéralisme »</w:t>
      </w:r>
      <w:r w:rsidR="00E41A33" w:rsidRPr="00440B6C">
        <w:rPr>
          <w:rFonts w:ascii="Garamond" w:hAnsi="Garamond"/>
        </w:rPr>
        <w:t xml:space="preserve"> ou l</w:t>
      </w:r>
      <w:proofErr w:type="gramStart"/>
      <w:r w:rsidR="00E41A33" w:rsidRPr="00440B6C">
        <w:rPr>
          <w:rFonts w:ascii="Garamond" w:hAnsi="Garamond"/>
        </w:rPr>
        <w:t>’«</w:t>
      </w:r>
      <w:proofErr w:type="gramEnd"/>
      <w:r w:rsidR="00E41A33" w:rsidRPr="00440B6C">
        <w:rPr>
          <w:rFonts w:ascii="Garamond" w:hAnsi="Garamond"/>
        </w:rPr>
        <w:t> Etat » sont</w:t>
      </w:r>
      <w:r w:rsidR="000C2092">
        <w:rPr>
          <w:rFonts w:ascii="Garamond" w:hAnsi="Garamond"/>
        </w:rPr>
        <w:t xml:space="preserve"> des notions impalpables : il s’agirait plutôt d’identifier </w:t>
      </w:r>
      <w:r w:rsidR="00E41A33" w:rsidRPr="00440B6C">
        <w:rPr>
          <w:rFonts w:ascii="Garamond" w:hAnsi="Garamond"/>
        </w:rPr>
        <w:t>des hommes et (moins</w:t>
      </w:r>
      <w:r w:rsidR="00F8764E" w:rsidRPr="00440B6C">
        <w:rPr>
          <w:rFonts w:ascii="Garamond" w:hAnsi="Garamond"/>
        </w:rPr>
        <w:t xml:space="preserve"> souvent</w:t>
      </w:r>
      <w:r w:rsidR="00E41A33" w:rsidRPr="00440B6C">
        <w:rPr>
          <w:rFonts w:ascii="Garamond" w:hAnsi="Garamond"/>
        </w:rPr>
        <w:t>) de</w:t>
      </w:r>
      <w:r w:rsidR="00F8764E" w:rsidRPr="00440B6C">
        <w:rPr>
          <w:rFonts w:ascii="Garamond" w:hAnsi="Garamond"/>
        </w:rPr>
        <w:t>s</w:t>
      </w:r>
      <w:r w:rsidR="00E41A33" w:rsidRPr="00440B6C">
        <w:rPr>
          <w:rFonts w:ascii="Garamond" w:hAnsi="Garamond"/>
        </w:rPr>
        <w:t xml:space="preserve"> femmes</w:t>
      </w:r>
      <w:r w:rsidR="00F8764E" w:rsidRPr="00440B6C">
        <w:rPr>
          <w:rFonts w:ascii="Garamond" w:hAnsi="Garamond"/>
        </w:rPr>
        <w:t>, bien vivant.e.s qui produisent la réalité</w:t>
      </w:r>
      <w:r w:rsidR="00E41A33" w:rsidRPr="00440B6C">
        <w:rPr>
          <w:rFonts w:ascii="Garamond" w:hAnsi="Garamond"/>
        </w:rPr>
        <w:t>.</w:t>
      </w:r>
      <w:r w:rsidR="00F8764E" w:rsidRPr="00440B6C">
        <w:rPr>
          <w:rFonts w:ascii="Garamond" w:hAnsi="Garamond"/>
        </w:rPr>
        <w:t xml:space="preserve"> Leur action déterminée</w:t>
      </w:r>
      <w:r w:rsidR="00440B6C" w:rsidRPr="00440B6C">
        <w:rPr>
          <w:rFonts w:ascii="Garamond" w:hAnsi="Garamond"/>
        </w:rPr>
        <w:t xml:space="preserve"> - dans la vraie vie ! -</w:t>
      </w:r>
      <w:r w:rsidR="000C2092">
        <w:rPr>
          <w:rFonts w:ascii="Garamond" w:hAnsi="Garamond"/>
        </w:rPr>
        <w:t xml:space="preserve"> </w:t>
      </w:r>
      <w:r w:rsidR="00F8764E" w:rsidRPr="00440B6C">
        <w:rPr>
          <w:rFonts w:ascii="Garamond" w:hAnsi="Garamond"/>
        </w:rPr>
        <w:t>vise à utiliser les instruments très concrets du pouvoir pour favoriser leurs intérêts propres dans le cadre de rapports de force.</w:t>
      </w:r>
      <w:r w:rsidR="00E41A33" w:rsidRPr="00440B6C">
        <w:rPr>
          <w:rFonts w:ascii="Garamond" w:hAnsi="Garamond"/>
        </w:rPr>
        <w:t xml:space="preserve"> </w:t>
      </w:r>
      <w:r w:rsidR="00F8764E" w:rsidRPr="00440B6C">
        <w:rPr>
          <w:rFonts w:ascii="Garamond" w:hAnsi="Garamond"/>
        </w:rPr>
        <w:t>N</w:t>
      </w:r>
      <w:r w:rsidR="00E41A33" w:rsidRPr="00440B6C">
        <w:rPr>
          <w:rFonts w:ascii="Garamond" w:hAnsi="Garamond"/>
        </w:rPr>
        <w:t xml:space="preserve">’est-ce pas </w:t>
      </w:r>
      <w:r w:rsidR="00F8764E" w:rsidRPr="00440B6C">
        <w:rPr>
          <w:rFonts w:ascii="Garamond" w:hAnsi="Garamond"/>
        </w:rPr>
        <w:t>alors</w:t>
      </w:r>
      <w:r w:rsidR="00E41A33" w:rsidRPr="00440B6C">
        <w:rPr>
          <w:rFonts w:ascii="Garamond" w:hAnsi="Garamond"/>
        </w:rPr>
        <w:t xml:space="preserve"> la </w:t>
      </w:r>
      <w:r w:rsidR="00F8764E" w:rsidRPr="00440B6C">
        <w:rPr>
          <w:rFonts w:ascii="Garamond" w:hAnsi="Garamond"/>
        </w:rPr>
        <w:t>pertinence</w:t>
      </w:r>
      <w:r w:rsidR="00E41A33" w:rsidRPr="00440B6C">
        <w:rPr>
          <w:rFonts w:ascii="Garamond" w:hAnsi="Garamond"/>
        </w:rPr>
        <w:t xml:space="preserve"> d’un personnage de théâtre de saisir dans une unité de lieu</w:t>
      </w:r>
      <w:r w:rsidR="00F8764E" w:rsidRPr="00440B6C">
        <w:rPr>
          <w:rFonts w:ascii="Garamond" w:hAnsi="Garamond"/>
        </w:rPr>
        <w:t xml:space="preserve"> et de sens</w:t>
      </w:r>
      <w:r w:rsidR="00E41A33" w:rsidRPr="00440B6C">
        <w:rPr>
          <w:rFonts w:ascii="Garamond" w:hAnsi="Garamond"/>
        </w:rPr>
        <w:t xml:space="preserve"> la polymorphie insaisissable de la réalité d’une oligarchie </w:t>
      </w:r>
      <w:r w:rsidR="00F8764E" w:rsidRPr="00440B6C">
        <w:rPr>
          <w:rFonts w:ascii="Garamond" w:hAnsi="Garamond"/>
        </w:rPr>
        <w:t>du</w:t>
      </w:r>
      <w:r w:rsidR="00E41A33" w:rsidRPr="00440B6C">
        <w:rPr>
          <w:rFonts w:ascii="Garamond" w:hAnsi="Garamond"/>
        </w:rPr>
        <w:t xml:space="preserve"> pouvoir ?</w:t>
      </w:r>
      <w:r w:rsidR="00410383" w:rsidRPr="00440B6C">
        <w:rPr>
          <w:rFonts w:ascii="Garamond" w:hAnsi="Garamond"/>
        </w:rPr>
        <w:t xml:space="preserve"> Il ne faut pas y voir </w:t>
      </w:r>
      <w:r w:rsidR="000C2092">
        <w:rPr>
          <w:rFonts w:ascii="Garamond" w:hAnsi="Garamond"/>
        </w:rPr>
        <w:t>le goût sensationnel de la cabale : d</w:t>
      </w:r>
      <w:r w:rsidR="00410383" w:rsidRPr="00440B6C">
        <w:rPr>
          <w:rFonts w:ascii="Garamond" w:hAnsi="Garamond"/>
        </w:rPr>
        <w:t>es affinités structurelles</w:t>
      </w:r>
      <w:r w:rsidR="000C2092">
        <w:rPr>
          <w:rFonts w:ascii="Garamond" w:hAnsi="Garamond"/>
        </w:rPr>
        <w:t xml:space="preserve"> entre différents acteurs</w:t>
      </w:r>
      <w:r w:rsidR="00410383" w:rsidRPr="00440B6C">
        <w:rPr>
          <w:rFonts w:ascii="Garamond" w:hAnsi="Garamond"/>
        </w:rPr>
        <w:t xml:space="preserve"> existent </w:t>
      </w:r>
      <w:r w:rsidR="000C2092">
        <w:rPr>
          <w:rFonts w:ascii="Garamond" w:hAnsi="Garamond"/>
        </w:rPr>
        <w:t>qui travaillent</w:t>
      </w:r>
      <w:r w:rsidR="00F8764E" w:rsidRPr="00440B6C">
        <w:rPr>
          <w:rFonts w:ascii="Garamond" w:hAnsi="Garamond"/>
        </w:rPr>
        <w:t xml:space="preserve"> les enjeux </w:t>
      </w:r>
      <w:r w:rsidR="000C2092">
        <w:rPr>
          <w:rFonts w:ascii="Garamond" w:hAnsi="Garamond"/>
        </w:rPr>
        <w:t xml:space="preserve">collectifs </w:t>
      </w:r>
      <w:r w:rsidR="00F8764E" w:rsidRPr="00440B6C">
        <w:rPr>
          <w:rFonts w:ascii="Garamond" w:hAnsi="Garamond"/>
        </w:rPr>
        <w:t xml:space="preserve">dans un sens particulier. </w:t>
      </w:r>
      <w:r w:rsidR="00440B6C" w:rsidRPr="00440B6C">
        <w:rPr>
          <w:rFonts w:ascii="Garamond" w:hAnsi="Garamond"/>
        </w:rPr>
        <w:t>D’autres affinités qui se cristalliseraient autour de quelque idéal démocratique</w:t>
      </w:r>
      <w:r w:rsidR="00F8764E" w:rsidRPr="00440B6C">
        <w:rPr>
          <w:rFonts w:ascii="Garamond" w:hAnsi="Garamond"/>
        </w:rPr>
        <w:t xml:space="preserve"> nous parai</w:t>
      </w:r>
      <w:r w:rsidR="00440B6C" w:rsidRPr="00440B6C">
        <w:rPr>
          <w:rFonts w:ascii="Garamond" w:hAnsi="Garamond"/>
        </w:rPr>
        <w:t>ssent alors essentielles</w:t>
      </w:r>
      <w:r w:rsidR="00F8764E" w:rsidRPr="00440B6C">
        <w:rPr>
          <w:rFonts w:ascii="Garamond" w:hAnsi="Garamond"/>
        </w:rPr>
        <w:t xml:space="preserve"> : le théâtre et ses détours </w:t>
      </w:r>
      <w:r w:rsidR="00440B6C" w:rsidRPr="00440B6C">
        <w:rPr>
          <w:rFonts w:ascii="Garamond" w:hAnsi="Garamond"/>
        </w:rPr>
        <w:t>vulgaires (au sens le plus noble !)</w:t>
      </w:r>
      <w:r w:rsidR="00F8764E" w:rsidRPr="00440B6C">
        <w:rPr>
          <w:rFonts w:ascii="Garamond" w:hAnsi="Garamond"/>
        </w:rPr>
        <w:t xml:space="preserve"> sont une opportunité de vivifier le conflit politique dans un sens plus large q</w:t>
      </w:r>
      <w:r w:rsidR="00440B6C" w:rsidRPr="00440B6C">
        <w:rPr>
          <w:rFonts w:ascii="Garamond" w:hAnsi="Garamond"/>
        </w:rPr>
        <w:t xml:space="preserve">ui </w:t>
      </w:r>
      <w:r w:rsidR="000C2092">
        <w:rPr>
          <w:rFonts w:ascii="Garamond" w:hAnsi="Garamond"/>
        </w:rPr>
        <w:t>chercherait un</w:t>
      </w:r>
      <w:r w:rsidR="00440B6C" w:rsidRPr="00440B6C">
        <w:rPr>
          <w:rFonts w:ascii="Garamond" w:hAnsi="Garamond"/>
        </w:rPr>
        <w:t xml:space="preserve"> intérêt commun ! L’argument</w:t>
      </w:r>
      <w:r w:rsidR="000C2092">
        <w:rPr>
          <w:rFonts w:ascii="Garamond" w:hAnsi="Garamond"/>
        </w:rPr>
        <w:t xml:space="preserve"> délégitimateur</w:t>
      </w:r>
      <w:r w:rsidR="00440B6C" w:rsidRPr="00440B6C">
        <w:rPr>
          <w:rFonts w:ascii="Garamond" w:hAnsi="Garamond"/>
        </w:rPr>
        <w:t xml:space="preserve"> qui di</w:t>
      </w:r>
      <w:r w:rsidR="000C2092">
        <w:rPr>
          <w:rFonts w:ascii="Garamond" w:hAnsi="Garamond"/>
        </w:rPr>
        <w:t>rai</w:t>
      </w:r>
      <w:r w:rsidR="00440B6C" w:rsidRPr="00440B6C">
        <w:rPr>
          <w:rFonts w:ascii="Garamond" w:hAnsi="Garamond"/>
        </w:rPr>
        <w:t xml:space="preserve">t « oui mais c’est plus complexe… » doit être balayé : la conscience politique chassée par la porte doit bien </w:t>
      </w:r>
      <w:r w:rsidR="000C2092">
        <w:rPr>
          <w:rFonts w:ascii="Garamond" w:hAnsi="Garamond"/>
        </w:rPr>
        <w:t>r</w:t>
      </w:r>
      <w:r w:rsidR="00440B6C" w:rsidRPr="00440B6C">
        <w:rPr>
          <w:rFonts w:ascii="Garamond" w:hAnsi="Garamond"/>
        </w:rPr>
        <w:t>entrer par quelque part</w:t>
      </w:r>
      <w:r w:rsidR="000C2092">
        <w:rPr>
          <w:rFonts w:ascii="Garamond" w:hAnsi="Garamond"/>
        </w:rPr>
        <w:t xml:space="preserve"> dans la maison de l’humanité</w:t>
      </w:r>
      <w:r w:rsidR="00440B6C" w:rsidRPr="00440B6C">
        <w:rPr>
          <w:rFonts w:ascii="Garamond" w:hAnsi="Garamond"/>
        </w:rPr>
        <w:t xml:space="preserve">. Pourquoi pas la fenêtre ? </w:t>
      </w:r>
      <w:r w:rsidR="000C2092" w:rsidRPr="00440B6C">
        <w:rPr>
          <w:rFonts w:ascii="Garamond" w:hAnsi="Garamond"/>
        </w:rPr>
        <w:t>Ça</w:t>
      </w:r>
      <w:r w:rsidR="007C08BF">
        <w:rPr>
          <w:rFonts w:ascii="Garamond" w:hAnsi="Garamond"/>
        </w:rPr>
        <w:t xml:space="preserve"> donne de l’air et permet de respirer.</w:t>
      </w:r>
    </w:p>
    <w:p w14:paraId="0C83B4BA" w14:textId="77777777" w:rsidR="00466AF4" w:rsidRDefault="00466AF4" w:rsidP="00F8764E">
      <w:pPr>
        <w:pStyle w:val="NormalWeb"/>
        <w:pBdr>
          <w:top w:val="single" w:sz="4" w:space="1" w:color="auto"/>
          <w:left w:val="single" w:sz="4" w:space="4" w:color="auto"/>
          <w:bottom w:val="single" w:sz="4" w:space="1" w:color="auto"/>
          <w:right w:val="single" w:sz="4" w:space="4" w:color="auto"/>
        </w:pBdr>
        <w:jc w:val="both"/>
        <w:rPr>
          <w:rFonts w:ascii="Garamond" w:hAnsi="Garamond"/>
        </w:rPr>
      </w:pPr>
    </w:p>
    <w:p w14:paraId="33B8EBCF" w14:textId="77777777" w:rsidR="00466AF4" w:rsidRPr="00440B6C" w:rsidRDefault="00466AF4" w:rsidP="00466AF4">
      <w:pPr>
        <w:pStyle w:val="NormalWeb"/>
        <w:jc w:val="both"/>
        <w:rPr>
          <w:rFonts w:ascii="Garamond" w:hAnsi="Garamond"/>
          <w:highlight w:val="yellow"/>
        </w:rPr>
      </w:pPr>
    </w:p>
    <w:p w14:paraId="583B2C6E" w14:textId="77777777" w:rsidR="00F8764E" w:rsidRPr="00440B6C" w:rsidRDefault="00F8764E" w:rsidP="00410383">
      <w:pPr>
        <w:pBdr>
          <w:top w:val="single" w:sz="4" w:space="1" w:color="auto"/>
          <w:left w:val="single" w:sz="4" w:space="4" w:color="auto"/>
          <w:bottom w:val="single" w:sz="4" w:space="1" w:color="auto"/>
          <w:right w:val="single" w:sz="4" w:space="4" w:color="auto"/>
        </w:pBdr>
        <w:shd w:val="clear" w:color="auto" w:fill="F2F2F2" w:themeFill="background1" w:themeFillShade="F2"/>
        <w:rPr>
          <w:b/>
          <w:bCs/>
          <w:highlight w:val="yellow"/>
        </w:rPr>
      </w:pPr>
    </w:p>
    <w:p w14:paraId="712455B2" w14:textId="77777777" w:rsidR="00F8764E" w:rsidRPr="00466AF4" w:rsidRDefault="00F8764E" w:rsidP="00410383">
      <w:pPr>
        <w:pBdr>
          <w:top w:val="single" w:sz="4" w:space="1" w:color="auto"/>
          <w:left w:val="single" w:sz="4" w:space="4" w:color="auto"/>
          <w:bottom w:val="single" w:sz="4" w:space="1" w:color="auto"/>
          <w:right w:val="single" w:sz="4" w:space="4" w:color="auto"/>
        </w:pBdr>
        <w:shd w:val="clear" w:color="auto" w:fill="F2F2F2" w:themeFill="background1" w:themeFillShade="F2"/>
        <w:rPr>
          <w:rFonts w:ascii="Arial Black" w:hAnsi="Arial Black"/>
          <w:b/>
          <w:bCs/>
          <w:sz w:val="24"/>
        </w:rPr>
      </w:pPr>
      <w:r w:rsidRPr="00466AF4">
        <w:rPr>
          <w:rFonts w:ascii="Arial Black" w:hAnsi="Arial Black"/>
          <w:b/>
          <w:bCs/>
          <w:sz w:val="24"/>
        </w:rPr>
        <w:t>Pour illustrer</w:t>
      </w:r>
      <w:r w:rsidR="007C08BF" w:rsidRPr="00466AF4">
        <w:rPr>
          <w:rFonts w:ascii="Arial Black" w:hAnsi="Arial Black"/>
          <w:b/>
          <w:bCs/>
          <w:sz w:val="24"/>
        </w:rPr>
        <w:t>, questionner, réfléchir</w:t>
      </w:r>
      <w:r w:rsidR="00440B6C" w:rsidRPr="00466AF4">
        <w:rPr>
          <w:rFonts w:ascii="Arial Black" w:hAnsi="Arial Black"/>
          <w:b/>
          <w:bCs/>
          <w:sz w:val="24"/>
        </w:rPr>
        <w:t xml:space="preserve">, la célèbre citation du milliardaire W. </w:t>
      </w:r>
      <w:r w:rsidR="007C08BF" w:rsidRPr="00466AF4">
        <w:rPr>
          <w:rFonts w:ascii="Arial Black" w:hAnsi="Arial Black"/>
          <w:b/>
          <w:bCs/>
          <w:sz w:val="24"/>
        </w:rPr>
        <w:t xml:space="preserve">Buffet. </w:t>
      </w:r>
    </w:p>
    <w:p w14:paraId="19F8706C" w14:textId="77777777" w:rsidR="00F8764E" w:rsidRPr="00440B6C" w:rsidRDefault="00F8764E" w:rsidP="00410383">
      <w:pPr>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p>
    <w:p w14:paraId="6AFDA24B" w14:textId="77777777" w:rsidR="00410383" w:rsidRPr="00440B6C" w:rsidRDefault="00410383" w:rsidP="00410383">
      <w:pPr>
        <w:pBdr>
          <w:top w:val="single" w:sz="4" w:space="1" w:color="auto"/>
          <w:left w:val="single" w:sz="4" w:space="4" w:color="auto"/>
          <w:bottom w:val="single" w:sz="4" w:space="1" w:color="auto"/>
          <w:right w:val="single" w:sz="4" w:space="4" w:color="auto"/>
        </w:pBdr>
        <w:shd w:val="clear" w:color="auto" w:fill="F2F2F2" w:themeFill="background1" w:themeFillShade="F2"/>
        <w:rPr>
          <w:lang w:val="en-US"/>
        </w:rPr>
      </w:pPr>
      <w:r w:rsidRPr="00440B6C">
        <w:rPr>
          <w:b/>
          <w:bCs/>
          <w:lang w:val="en-US"/>
        </w:rPr>
        <w:t>DOBBS:</w:t>
      </w:r>
      <w:r w:rsidRPr="00440B6C">
        <w:rPr>
          <w:lang w:val="en-US"/>
        </w:rPr>
        <w:t xml:space="preserve"> </w:t>
      </w:r>
      <w:r w:rsidR="00466AF4">
        <w:rPr>
          <w:lang w:val="en-US"/>
        </w:rPr>
        <w:t>“</w:t>
      </w:r>
      <w:r w:rsidRPr="00440B6C">
        <w:rPr>
          <w:lang w:val="en-US"/>
        </w:rPr>
        <w:t>That's a progressive idea. In other words, the rich people would pay more?</w:t>
      </w:r>
      <w:r w:rsidR="00466AF4">
        <w:rPr>
          <w:lang w:val="en-US"/>
        </w:rPr>
        <w:t>”</w:t>
      </w:r>
    </w:p>
    <w:p w14:paraId="1F4806E4" w14:textId="77777777" w:rsidR="00410383" w:rsidRPr="00440B6C" w:rsidRDefault="00410383" w:rsidP="00410383">
      <w:pPr>
        <w:pBdr>
          <w:top w:val="single" w:sz="4" w:space="1" w:color="auto"/>
          <w:left w:val="single" w:sz="4" w:space="4" w:color="auto"/>
          <w:bottom w:val="single" w:sz="4" w:space="1" w:color="auto"/>
          <w:right w:val="single" w:sz="4" w:space="4" w:color="auto"/>
        </w:pBdr>
        <w:shd w:val="clear" w:color="auto" w:fill="F2F2F2" w:themeFill="background1" w:themeFillShade="F2"/>
        <w:rPr>
          <w:lang w:val="en-US"/>
        </w:rPr>
      </w:pPr>
      <w:r w:rsidRPr="00440B6C">
        <w:rPr>
          <w:b/>
          <w:bCs/>
          <w:lang w:val="en-US"/>
        </w:rPr>
        <w:t>BUFFETT:</w:t>
      </w:r>
      <w:r w:rsidRPr="00440B6C">
        <w:rPr>
          <w:lang w:val="en-US"/>
        </w:rPr>
        <w:t xml:space="preserve"> </w:t>
      </w:r>
      <w:r w:rsidR="00466AF4">
        <w:rPr>
          <w:lang w:val="en-US"/>
        </w:rPr>
        <w:t>“</w:t>
      </w:r>
      <w:r w:rsidRPr="00440B6C">
        <w:rPr>
          <w:lang w:val="en-US"/>
        </w:rPr>
        <w:t>Yeah. The rich people are doing so well in this country. I mean, we never had it so good.</w:t>
      </w:r>
      <w:r w:rsidR="00466AF4">
        <w:rPr>
          <w:lang w:val="en-US"/>
        </w:rPr>
        <w:t>”</w:t>
      </w:r>
    </w:p>
    <w:p w14:paraId="293D252F" w14:textId="77777777" w:rsidR="004351BE" w:rsidRDefault="00410383" w:rsidP="004351BE">
      <w:pPr>
        <w:pBdr>
          <w:top w:val="single" w:sz="4" w:space="1" w:color="auto"/>
          <w:left w:val="single" w:sz="4" w:space="4" w:color="auto"/>
          <w:bottom w:val="single" w:sz="4" w:space="1" w:color="auto"/>
          <w:right w:val="single" w:sz="4" w:space="4" w:color="auto"/>
        </w:pBdr>
        <w:shd w:val="clear" w:color="auto" w:fill="F2F2F2" w:themeFill="background1" w:themeFillShade="F2"/>
        <w:rPr>
          <w:lang w:val="en-US"/>
        </w:rPr>
      </w:pPr>
      <w:r w:rsidRPr="00440B6C">
        <w:rPr>
          <w:b/>
          <w:bCs/>
          <w:lang w:val="en-US"/>
        </w:rPr>
        <w:t>DOBBS:</w:t>
      </w:r>
      <w:r w:rsidRPr="00440B6C">
        <w:rPr>
          <w:lang w:val="en-US"/>
        </w:rPr>
        <w:t xml:space="preserve"> </w:t>
      </w:r>
      <w:r w:rsidR="00466AF4">
        <w:rPr>
          <w:lang w:val="en-US"/>
        </w:rPr>
        <w:t xml:space="preserve">“What a radical </w:t>
      </w:r>
      <w:proofErr w:type="gramStart"/>
      <w:r w:rsidR="00466AF4">
        <w:rPr>
          <w:lang w:val="en-US"/>
        </w:rPr>
        <w:t>idea !</w:t>
      </w:r>
      <w:proofErr w:type="gramEnd"/>
      <w:r w:rsidR="00466AF4">
        <w:rPr>
          <w:lang w:val="en-US"/>
        </w:rPr>
        <w:t>”</w:t>
      </w:r>
    </w:p>
    <w:p w14:paraId="29C83313" w14:textId="77777777" w:rsidR="00201836" w:rsidRDefault="00410383" w:rsidP="00201836">
      <w:pPr>
        <w:pBdr>
          <w:top w:val="single" w:sz="4" w:space="1" w:color="auto"/>
          <w:left w:val="single" w:sz="4" w:space="4" w:color="auto"/>
          <w:bottom w:val="single" w:sz="4" w:space="1" w:color="auto"/>
          <w:right w:val="single" w:sz="4" w:space="4" w:color="auto"/>
        </w:pBdr>
        <w:shd w:val="clear" w:color="auto" w:fill="F2F2F2" w:themeFill="background1" w:themeFillShade="F2"/>
        <w:rPr>
          <w:lang w:val="en-US"/>
        </w:rPr>
      </w:pPr>
      <w:r w:rsidRPr="00440B6C">
        <w:rPr>
          <w:b/>
          <w:bCs/>
          <w:lang w:val="en-US"/>
        </w:rPr>
        <w:t>BUFFETT:</w:t>
      </w:r>
      <w:r w:rsidR="00466AF4">
        <w:rPr>
          <w:b/>
          <w:bCs/>
          <w:lang w:val="en-US"/>
        </w:rPr>
        <w:t xml:space="preserve"> “</w:t>
      </w:r>
      <w:r w:rsidRPr="00440B6C">
        <w:rPr>
          <w:lang w:val="en-US"/>
        </w:rPr>
        <w:t>It's class warfare, my class is winning, but they shouldn't be.</w:t>
      </w:r>
      <w:r w:rsidR="00466AF4">
        <w:rPr>
          <w:lang w:val="en-US"/>
        </w:rPr>
        <w:t>”</w:t>
      </w:r>
    </w:p>
    <w:p w14:paraId="005C1FD2" w14:textId="77777777" w:rsidR="00466AF4" w:rsidRPr="009E29AE" w:rsidRDefault="00466AF4" w:rsidP="006452E7">
      <w:pPr>
        <w:pBdr>
          <w:top w:val="single" w:sz="4" w:space="1" w:color="auto"/>
          <w:left w:val="single" w:sz="4" w:space="4" w:color="auto"/>
          <w:bottom w:val="single" w:sz="4" w:space="1" w:color="auto"/>
          <w:right w:val="single" w:sz="4" w:space="4" w:color="auto"/>
        </w:pBdr>
        <w:shd w:val="clear" w:color="auto" w:fill="F2F2F2" w:themeFill="background1" w:themeFillShade="F2"/>
        <w:jc w:val="right"/>
        <w:rPr>
          <w:lang w:val="en-US"/>
        </w:rPr>
      </w:pPr>
    </w:p>
    <w:p w14:paraId="693D6C71" w14:textId="77777777" w:rsidR="00466AF4" w:rsidRDefault="00410383" w:rsidP="006452E7">
      <w:pPr>
        <w:pBdr>
          <w:top w:val="single" w:sz="4" w:space="1" w:color="auto"/>
          <w:left w:val="single" w:sz="4" w:space="4" w:color="auto"/>
          <w:bottom w:val="single" w:sz="4" w:space="1" w:color="auto"/>
          <w:right w:val="single" w:sz="4" w:space="4" w:color="auto"/>
        </w:pBdr>
        <w:shd w:val="clear" w:color="auto" w:fill="F2F2F2" w:themeFill="background1" w:themeFillShade="F2"/>
        <w:jc w:val="right"/>
        <w:rPr>
          <w:sz w:val="20"/>
        </w:rPr>
      </w:pPr>
      <w:r w:rsidRPr="006452E7">
        <w:t>I</w:t>
      </w:r>
      <w:r w:rsidRPr="006452E7">
        <w:rPr>
          <w:sz w:val="20"/>
        </w:rPr>
        <w:t xml:space="preserve">nterview de Warren Buffet par la journaliste Lou </w:t>
      </w:r>
      <w:proofErr w:type="spellStart"/>
      <w:r w:rsidRPr="006452E7">
        <w:rPr>
          <w:sz w:val="20"/>
        </w:rPr>
        <w:t>Dobbs</w:t>
      </w:r>
      <w:proofErr w:type="spellEnd"/>
      <w:r w:rsidRPr="006452E7">
        <w:rPr>
          <w:sz w:val="20"/>
        </w:rPr>
        <w:t xml:space="preserve">, 19/06/2005, sur CNN (URL : </w:t>
      </w:r>
      <w:hyperlink r:id="rId46" w:history="1">
        <w:r w:rsidRPr="006452E7">
          <w:rPr>
            <w:rStyle w:val="Lienhypertexte"/>
            <w:sz w:val="20"/>
          </w:rPr>
          <w:t>http://edition.cnn.com/2005/US/05/10/buffett/index.html</w:t>
        </w:r>
      </w:hyperlink>
      <w:r w:rsidRPr="006452E7">
        <w:rPr>
          <w:sz w:val="20"/>
        </w:rPr>
        <w:t xml:space="preserve"> )</w:t>
      </w:r>
      <w:r w:rsidR="006452E7" w:rsidRPr="006452E7">
        <w:rPr>
          <w:sz w:val="20"/>
        </w:rPr>
        <w:t xml:space="preserve">. </w:t>
      </w:r>
    </w:p>
    <w:p w14:paraId="74760AE2" w14:textId="77777777" w:rsidR="00466AF4" w:rsidRDefault="0079240C" w:rsidP="006452E7">
      <w:pPr>
        <w:pBdr>
          <w:top w:val="single" w:sz="4" w:space="1" w:color="auto"/>
          <w:left w:val="single" w:sz="4" w:space="4" w:color="auto"/>
          <w:bottom w:val="single" w:sz="4" w:space="1" w:color="auto"/>
          <w:right w:val="single" w:sz="4" w:space="4" w:color="auto"/>
        </w:pBdr>
        <w:shd w:val="clear" w:color="auto" w:fill="F2F2F2" w:themeFill="background1" w:themeFillShade="F2"/>
        <w:jc w:val="right"/>
        <w:rPr>
          <w:lang w:val="en-US"/>
        </w:rPr>
      </w:pPr>
      <w:r w:rsidRPr="006452E7">
        <w:rPr>
          <w:sz w:val="20"/>
          <w:lang w:val="en-US"/>
        </w:rPr>
        <w:t xml:space="preserve">Plus forte encore </w:t>
      </w:r>
      <w:proofErr w:type="spellStart"/>
      <w:r w:rsidR="00201836" w:rsidRPr="006452E7">
        <w:rPr>
          <w:sz w:val="20"/>
          <w:lang w:val="en-US"/>
        </w:rPr>
        <w:t>cette</w:t>
      </w:r>
      <w:proofErr w:type="spellEnd"/>
      <w:r w:rsidRPr="006452E7">
        <w:rPr>
          <w:sz w:val="20"/>
          <w:lang w:val="en-US"/>
        </w:rPr>
        <w:t xml:space="preserve"> formulation </w:t>
      </w:r>
      <w:proofErr w:type="spellStart"/>
      <w:r w:rsidRPr="006452E7">
        <w:rPr>
          <w:sz w:val="20"/>
          <w:lang w:val="en-US"/>
        </w:rPr>
        <w:t>parue</w:t>
      </w:r>
      <w:proofErr w:type="spellEnd"/>
      <w:r w:rsidRPr="006452E7">
        <w:rPr>
          <w:sz w:val="20"/>
          <w:lang w:val="en-US"/>
        </w:rPr>
        <w:t xml:space="preserve"> dans le </w:t>
      </w:r>
      <w:r w:rsidRPr="006452E7">
        <w:rPr>
          <w:i/>
          <w:sz w:val="20"/>
          <w:lang w:val="en-US"/>
        </w:rPr>
        <w:t>New York Times</w:t>
      </w:r>
      <w:r w:rsidRPr="006452E7">
        <w:rPr>
          <w:sz w:val="20"/>
          <w:lang w:val="en-US"/>
        </w:rPr>
        <w:t xml:space="preserve"> en 2006 : </w:t>
      </w:r>
      <w:r w:rsidRPr="006452E7">
        <w:rPr>
          <w:lang w:val="en-US"/>
        </w:rPr>
        <w:t>“</w:t>
      </w:r>
      <w:r w:rsidRPr="006452E7">
        <w:rPr>
          <w:i/>
          <w:lang w:val="en-US"/>
        </w:rPr>
        <w:t>There’s class warfare, all right</w:t>
      </w:r>
      <w:r w:rsidRPr="006452E7">
        <w:rPr>
          <w:lang w:val="en-US"/>
        </w:rPr>
        <w:t>,” Mr. Buffett said, “</w:t>
      </w:r>
      <w:r w:rsidRPr="006452E7">
        <w:rPr>
          <w:i/>
          <w:lang w:val="en-US"/>
        </w:rPr>
        <w:t>but it’s my class, the rich class, that’s making war, and we’re winning</w:t>
      </w:r>
      <w:r w:rsidRPr="006452E7">
        <w:rPr>
          <w:lang w:val="en-US"/>
        </w:rPr>
        <w:t>.”</w:t>
      </w:r>
    </w:p>
    <w:p w14:paraId="6F8C748A" w14:textId="77777777" w:rsidR="00440B6C" w:rsidRPr="006452E7" w:rsidRDefault="0079240C" w:rsidP="006452E7">
      <w:pPr>
        <w:pBdr>
          <w:top w:val="single" w:sz="4" w:space="1" w:color="auto"/>
          <w:left w:val="single" w:sz="4" w:space="4" w:color="auto"/>
          <w:bottom w:val="single" w:sz="4" w:space="1" w:color="auto"/>
          <w:right w:val="single" w:sz="4" w:space="4" w:color="auto"/>
        </w:pBdr>
        <w:shd w:val="clear" w:color="auto" w:fill="F2F2F2" w:themeFill="background1" w:themeFillShade="F2"/>
        <w:jc w:val="right"/>
        <w:rPr>
          <w:sz w:val="18"/>
          <w:lang w:val="en-US"/>
        </w:rPr>
      </w:pPr>
      <w:r w:rsidRPr="006452E7">
        <w:rPr>
          <w:lang w:val="en-US"/>
        </w:rPr>
        <w:t xml:space="preserve"> </w:t>
      </w:r>
    </w:p>
    <w:p w14:paraId="7A5FB675" w14:textId="77777777" w:rsidR="00AE3C6D" w:rsidRPr="0079240C" w:rsidRDefault="00AE3C6D" w:rsidP="00373DD8">
      <w:pPr>
        <w:pStyle w:val="NormalWeb"/>
        <w:rPr>
          <w:lang w:val="en-US"/>
        </w:rPr>
      </w:pPr>
    </w:p>
    <w:p w14:paraId="44E7AF19" w14:textId="77777777" w:rsidR="00E114F8" w:rsidRDefault="00403666" w:rsidP="00466AF4">
      <w:pPr>
        <w:pStyle w:val="Titre2"/>
      </w:pPr>
      <w:r>
        <w:t xml:space="preserve">Capsule </w:t>
      </w:r>
      <w:r w:rsidRPr="00F8764E">
        <w:rPr>
          <w:highlight w:val="yellow"/>
        </w:rPr>
        <w:t>engagée de la CNAPD</w:t>
      </w:r>
    </w:p>
    <w:p w14:paraId="07353105" w14:textId="77777777" w:rsidR="00403666" w:rsidRPr="001C08E4" w:rsidRDefault="00403666" w:rsidP="00F616F3">
      <w:pPr>
        <w:pStyle w:val="NormalWeb"/>
        <w:pBdr>
          <w:top w:val="single" w:sz="4" w:space="1" w:color="auto"/>
          <w:left w:val="single" w:sz="4" w:space="4" w:color="auto"/>
          <w:bottom w:val="single" w:sz="4" w:space="1" w:color="auto"/>
          <w:right w:val="single" w:sz="4" w:space="4" w:color="auto"/>
        </w:pBdr>
        <w:rPr>
          <w:highlight w:val="yellow"/>
        </w:rPr>
      </w:pPr>
      <w:r>
        <w:t>1.</w:t>
      </w:r>
      <w:r w:rsidRPr="001C08E4">
        <w:rPr>
          <w:highlight w:val="yellow"/>
        </w:rPr>
        <w:t xml:space="preserve">Marion, tu sembles disposer des pièces sur un échiquier. </w:t>
      </w:r>
      <w:r w:rsidR="00F616F3" w:rsidRPr="001C08E4">
        <w:rPr>
          <w:highlight w:val="yellow"/>
        </w:rPr>
        <w:t>Connais-tu la réalité humaine des territoires dont il est question ?</w:t>
      </w:r>
      <w:r w:rsidR="003C48F5" w:rsidRPr="001C08E4">
        <w:rPr>
          <w:highlight w:val="yellow"/>
        </w:rPr>
        <w:t xml:space="preserve"> Une catastrophe, les gens </w:t>
      </w:r>
      <w:proofErr w:type="spellStart"/>
      <w:r w:rsidR="003C48F5" w:rsidRPr="001C08E4">
        <w:rPr>
          <w:highlight w:val="yellow"/>
        </w:rPr>
        <w:t>meurenT</w:t>
      </w:r>
      <w:proofErr w:type="spellEnd"/>
      <w:r w:rsidR="005B532D">
        <w:rPr>
          <w:highlight w:val="yellow"/>
        </w:rPr>
        <w:t xml:space="preserve">. </w:t>
      </w:r>
      <w:r w:rsidR="003C48F5" w:rsidRPr="001C08E4">
        <w:rPr>
          <w:highlight w:val="yellow"/>
        </w:rPr>
        <w:t>C’est vrai que la souffrance de cette guerre ne fait pas souvent les grands titres. </w:t>
      </w:r>
    </w:p>
    <w:p w14:paraId="1EA6459D" w14:textId="77777777" w:rsidR="00F616F3" w:rsidRPr="001C08E4" w:rsidRDefault="00B36C48" w:rsidP="00F616F3">
      <w:pPr>
        <w:pStyle w:val="NormalWeb"/>
        <w:pBdr>
          <w:top w:val="single" w:sz="4" w:space="1" w:color="auto"/>
          <w:left w:val="single" w:sz="4" w:space="4" w:color="auto"/>
          <w:bottom w:val="single" w:sz="4" w:space="1" w:color="auto"/>
          <w:right w:val="single" w:sz="4" w:space="4" w:color="auto"/>
        </w:pBdr>
        <w:rPr>
          <w:highlight w:val="yellow"/>
        </w:rPr>
      </w:pPr>
      <w:r w:rsidRPr="001C08E4">
        <w:rPr>
          <w:highlight w:val="yellow"/>
        </w:rPr>
        <w:t>2. L</w:t>
      </w:r>
      <w:r w:rsidR="00F616F3" w:rsidRPr="001C08E4">
        <w:rPr>
          <w:highlight w:val="yellow"/>
        </w:rPr>
        <w:t>a terre et les hommes</w:t>
      </w:r>
      <w:r w:rsidR="00A62831" w:rsidRPr="001C08E4">
        <w:rPr>
          <w:highlight w:val="yellow"/>
        </w:rPr>
        <w:t xml:space="preserve"> au Yémen</w:t>
      </w:r>
      <w:r w:rsidR="005B532D" w:rsidRPr="005B532D">
        <w:rPr>
          <w:highlight w:val="yellow"/>
        </w:rPr>
        <w:t xml:space="preserve"> </w:t>
      </w:r>
      <w:r w:rsidR="005B532D" w:rsidRPr="001C08E4">
        <w:rPr>
          <w:highlight w:val="yellow"/>
        </w:rPr>
        <w:t>Une réalité politique troublée : instabilité, guerres, régimes autoritaires &gt; Des régimes amis, des régimes ennemis : intérêts particuliers, intérêt général ?</w:t>
      </w:r>
    </w:p>
    <w:p w14:paraId="6BC965BC" w14:textId="77777777" w:rsidR="00F616F3" w:rsidRPr="001C08E4" w:rsidRDefault="00F616F3" w:rsidP="00F616F3">
      <w:pPr>
        <w:pStyle w:val="NormalWeb"/>
        <w:pBdr>
          <w:top w:val="single" w:sz="4" w:space="1" w:color="auto"/>
          <w:left w:val="single" w:sz="4" w:space="4" w:color="auto"/>
          <w:bottom w:val="single" w:sz="4" w:space="1" w:color="auto"/>
          <w:right w:val="single" w:sz="4" w:space="4" w:color="auto"/>
        </w:pBdr>
        <w:rPr>
          <w:highlight w:val="yellow"/>
        </w:rPr>
      </w:pPr>
      <w:r w:rsidRPr="001C08E4">
        <w:rPr>
          <w:highlight w:val="yellow"/>
        </w:rPr>
        <w:lastRenderedPageBreak/>
        <w:t xml:space="preserve">3. </w:t>
      </w:r>
      <w:r w:rsidR="005B532D">
        <w:rPr>
          <w:highlight w:val="yellow"/>
        </w:rPr>
        <w:t>Nous voudrions croire qu’il s’agit d’une guerre lointaine dont les ressorts sont endémiques. Pourtant, l</w:t>
      </w:r>
      <w:r w:rsidR="005B532D" w:rsidRPr="001C08E4">
        <w:rPr>
          <w:highlight w:val="yellow"/>
        </w:rPr>
        <w:t>a guerre qui s</w:t>
      </w:r>
      <w:r w:rsidR="005B532D">
        <w:rPr>
          <w:highlight w:val="yellow"/>
        </w:rPr>
        <w:t>’y</w:t>
      </w:r>
      <w:r w:rsidR="005B532D" w:rsidRPr="001C08E4">
        <w:rPr>
          <w:highlight w:val="yellow"/>
        </w:rPr>
        <w:t xml:space="preserve"> joue selon des facteurs locaux cristallise</w:t>
      </w:r>
      <w:r w:rsidR="005B532D">
        <w:rPr>
          <w:highlight w:val="yellow"/>
        </w:rPr>
        <w:t xml:space="preserve"> aussi </w:t>
      </w:r>
      <w:r w:rsidR="005B532D" w:rsidRPr="001C08E4">
        <w:rPr>
          <w:highlight w:val="yellow"/>
        </w:rPr>
        <w:t>des enjeux internationaux</w:t>
      </w:r>
      <w:r w:rsidR="005B532D">
        <w:rPr>
          <w:highlight w:val="yellow"/>
        </w:rPr>
        <w:t xml:space="preserve">. Les pays européens y jouent aussi des </w:t>
      </w:r>
      <w:r w:rsidRPr="001C08E4">
        <w:rPr>
          <w:highlight w:val="yellow"/>
        </w:rPr>
        <w:t xml:space="preserve">enjeux </w:t>
      </w:r>
      <w:r w:rsidR="00B36C48" w:rsidRPr="001C08E4">
        <w:rPr>
          <w:highlight w:val="yellow"/>
        </w:rPr>
        <w:t>géopolitiques</w:t>
      </w:r>
      <w:r w:rsidR="005B532D">
        <w:rPr>
          <w:highlight w:val="yellow"/>
        </w:rPr>
        <w:t>.</w:t>
      </w:r>
      <w:r w:rsidRPr="001C08E4">
        <w:rPr>
          <w:highlight w:val="yellow"/>
        </w:rPr>
        <w:t xml:space="preserve"> et « nous » !</w:t>
      </w:r>
    </w:p>
    <w:p w14:paraId="2850C500" w14:textId="77777777" w:rsidR="00F616F3" w:rsidRPr="001C08E4" w:rsidRDefault="00F616F3" w:rsidP="00F616F3">
      <w:pPr>
        <w:pStyle w:val="NormalWeb"/>
        <w:pBdr>
          <w:top w:val="single" w:sz="4" w:space="1" w:color="auto"/>
          <w:left w:val="single" w:sz="4" w:space="4" w:color="auto"/>
          <w:bottom w:val="single" w:sz="4" w:space="1" w:color="auto"/>
          <w:right w:val="single" w:sz="4" w:space="4" w:color="auto"/>
        </w:pBdr>
        <w:rPr>
          <w:highlight w:val="yellow"/>
        </w:rPr>
      </w:pPr>
      <w:r w:rsidRPr="001C08E4">
        <w:rPr>
          <w:highlight w:val="yellow"/>
        </w:rPr>
        <w:t xml:space="preserve">3. </w:t>
      </w:r>
    </w:p>
    <w:p w14:paraId="3DA25376" w14:textId="77777777" w:rsidR="00F616F3" w:rsidRPr="001C08E4" w:rsidRDefault="00F616F3" w:rsidP="00F616F3">
      <w:pPr>
        <w:pStyle w:val="NormalWeb"/>
        <w:pBdr>
          <w:top w:val="single" w:sz="4" w:space="1" w:color="auto"/>
          <w:left w:val="single" w:sz="4" w:space="4" w:color="auto"/>
          <w:bottom w:val="single" w:sz="4" w:space="1" w:color="auto"/>
          <w:right w:val="single" w:sz="4" w:space="4" w:color="auto"/>
        </w:pBdr>
        <w:rPr>
          <w:highlight w:val="yellow"/>
        </w:rPr>
      </w:pPr>
      <w:r w:rsidRPr="001C08E4">
        <w:rPr>
          <w:highlight w:val="yellow"/>
        </w:rPr>
        <w:t xml:space="preserve">4. </w:t>
      </w:r>
    </w:p>
    <w:p w14:paraId="1768B421" w14:textId="77777777" w:rsidR="00F616F3" w:rsidRPr="001C08E4" w:rsidRDefault="00F616F3" w:rsidP="00F616F3">
      <w:pPr>
        <w:pStyle w:val="NormalWeb"/>
        <w:pBdr>
          <w:top w:val="single" w:sz="4" w:space="1" w:color="auto"/>
          <w:left w:val="single" w:sz="4" w:space="4" w:color="auto"/>
          <w:bottom w:val="single" w:sz="4" w:space="1" w:color="auto"/>
          <w:right w:val="single" w:sz="4" w:space="4" w:color="auto"/>
        </w:pBdr>
        <w:rPr>
          <w:highlight w:val="yellow"/>
        </w:rPr>
      </w:pPr>
      <w:r w:rsidRPr="001C08E4">
        <w:rPr>
          <w:highlight w:val="yellow"/>
        </w:rPr>
        <w:t xml:space="preserve">5.  </w:t>
      </w:r>
      <w:r w:rsidR="00F62ECE" w:rsidRPr="001C08E4">
        <w:rPr>
          <w:highlight w:val="yellow"/>
        </w:rPr>
        <w:t xml:space="preserve">Actualisation : pour subvenir aux besoins de certains pays, est-il légitime </w:t>
      </w:r>
      <w:r w:rsidR="00CD527A" w:rsidRPr="001C08E4">
        <w:rPr>
          <w:highlight w:val="yellow"/>
        </w:rPr>
        <w:t>d’augmenter la pression sur des populations qui vivent sur d’autres territoires ? Cette pression, parfois inconsciente voire hors champ de visibilité, nourrit en tout cas les fondamentaux de la violence</w:t>
      </w:r>
    </w:p>
    <w:p w14:paraId="26D31CCC" w14:textId="77777777" w:rsidR="00AF6837" w:rsidRPr="001C08E4" w:rsidRDefault="00AF6837" w:rsidP="00F616F3">
      <w:pPr>
        <w:pStyle w:val="NormalWeb"/>
        <w:pBdr>
          <w:top w:val="single" w:sz="4" w:space="1" w:color="auto"/>
          <w:left w:val="single" w:sz="4" w:space="4" w:color="auto"/>
          <w:bottom w:val="single" w:sz="4" w:space="1" w:color="auto"/>
          <w:right w:val="single" w:sz="4" w:space="4" w:color="auto"/>
        </w:pBdr>
        <w:rPr>
          <w:highlight w:val="yellow"/>
        </w:rPr>
      </w:pPr>
      <w:r w:rsidRPr="001C08E4">
        <w:rPr>
          <w:highlight w:val="yellow"/>
        </w:rPr>
        <w:t xml:space="preserve">Les dégâts présentés comme collatéraux sont en réalité des effets prévisibles et calculés au cœur des interrelations mondiales que nos Etats entretiennent délibérément. </w:t>
      </w:r>
    </w:p>
    <w:p w14:paraId="0C048A8A" w14:textId="77777777" w:rsidR="00F616F3" w:rsidRPr="001C08E4" w:rsidRDefault="00F616F3" w:rsidP="00F616F3">
      <w:pPr>
        <w:pStyle w:val="NormalWeb"/>
        <w:pBdr>
          <w:top w:val="single" w:sz="4" w:space="1" w:color="auto"/>
          <w:left w:val="single" w:sz="4" w:space="4" w:color="auto"/>
          <w:bottom w:val="single" w:sz="4" w:space="1" w:color="auto"/>
          <w:right w:val="single" w:sz="4" w:space="4" w:color="auto"/>
        </w:pBdr>
        <w:rPr>
          <w:highlight w:val="yellow"/>
        </w:rPr>
      </w:pPr>
      <w:r w:rsidRPr="001C08E4">
        <w:rPr>
          <w:highlight w:val="yellow"/>
        </w:rPr>
        <w:t xml:space="preserve">6. </w:t>
      </w:r>
      <w:r w:rsidR="00CD527A" w:rsidRPr="001C08E4">
        <w:rPr>
          <w:highlight w:val="yellow"/>
        </w:rPr>
        <w:t>Nous pensons que Afin de ne pas entretenir le cercle vicieux, il est indispensable d’établir des relations avec les autres populations qui soient encadrées de normes légales, basées sur des valeurs partagées.</w:t>
      </w:r>
    </w:p>
    <w:p w14:paraId="25438E1A" w14:textId="77777777" w:rsidR="00CD527A" w:rsidRPr="001C08E4" w:rsidRDefault="00CD527A" w:rsidP="00F616F3">
      <w:pPr>
        <w:pStyle w:val="NormalWeb"/>
        <w:pBdr>
          <w:top w:val="single" w:sz="4" w:space="1" w:color="auto"/>
          <w:left w:val="single" w:sz="4" w:space="4" w:color="auto"/>
          <w:bottom w:val="single" w:sz="4" w:space="1" w:color="auto"/>
          <w:right w:val="single" w:sz="4" w:space="4" w:color="auto"/>
        </w:pBdr>
        <w:rPr>
          <w:highlight w:val="yellow"/>
        </w:rPr>
      </w:pPr>
      <w:r w:rsidRPr="001C08E4">
        <w:rPr>
          <w:highlight w:val="yellow"/>
        </w:rPr>
        <w:t xml:space="preserve">7. Des chercheurs universitaires du monde entier coordonnent leurs recherches au sein de l’ONU. L’organisation plaide pour que la paix se construise dans la coopération : travaillons pour un partenariat global, </w:t>
      </w:r>
    </w:p>
    <w:p w14:paraId="2BAF373D" w14:textId="77777777" w:rsidR="00EB3A33" w:rsidRDefault="00CD527A" w:rsidP="00F616F3">
      <w:pPr>
        <w:pStyle w:val="NormalWeb"/>
        <w:pBdr>
          <w:top w:val="single" w:sz="4" w:space="1" w:color="auto"/>
          <w:left w:val="single" w:sz="4" w:space="4" w:color="auto"/>
          <w:bottom w:val="single" w:sz="4" w:space="1" w:color="auto"/>
          <w:right w:val="single" w:sz="4" w:space="4" w:color="auto"/>
        </w:pBdr>
      </w:pPr>
      <w:r w:rsidRPr="001C08E4">
        <w:rPr>
          <w:highlight w:val="yellow"/>
        </w:rPr>
        <w:t>Capsule du GRIP sur le cercle vicieux de la guerre et de la vente d’armes ?</w:t>
      </w:r>
    </w:p>
    <w:p w14:paraId="7BE6F70C" w14:textId="77777777" w:rsidR="001F34B7" w:rsidRDefault="001F34B7" w:rsidP="00F616F3">
      <w:pPr>
        <w:pStyle w:val="NormalWeb"/>
        <w:pBdr>
          <w:top w:val="single" w:sz="4" w:space="1" w:color="auto"/>
          <w:left w:val="single" w:sz="4" w:space="4" w:color="auto"/>
          <w:bottom w:val="single" w:sz="4" w:space="1" w:color="auto"/>
          <w:right w:val="single" w:sz="4" w:space="4" w:color="auto"/>
        </w:pBdr>
      </w:pPr>
      <w:r>
        <w:t>.</w:t>
      </w:r>
    </w:p>
    <w:p w14:paraId="66A08A08" w14:textId="77777777" w:rsidR="00294135" w:rsidRDefault="00294135" w:rsidP="00373DD8">
      <w:pPr>
        <w:pStyle w:val="NormalWeb"/>
      </w:pPr>
    </w:p>
    <w:p w14:paraId="37DC4CB8" w14:textId="77777777" w:rsidR="00EA1FFB" w:rsidRDefault="00EA1FFB" w:rsidP="00373DD8">
      <w:pPr>
        <w:pStyle w:val="NormalWeb"/>
      </w:pPr>
    </w:p>
    <w:p w14:paraId="1977F355" w14:textId="77777777" w:rsidR="00EA1FFB" w:rsidRDefault="00BC2FBE" w:rsidP="00373DD8">
      <w:pPr>
        <w:pStyle w:val="Titre1"/>
      </w:pPr>
      <w:r>
        <w:t>Communiquer</w:t>
      </w:r>
    </w:p>
    <w:p w14:paraId="29BEB81B" w14:textId="77777777" w:rsidR="00BC2FBE" w:rsidRDefault="008B2AB1" w:rsidP="00373DD8">
      <w:r>
        <w:lastRenderedPageBreak/>
        <w:t xml:space="preserve">Produire une réponse circonstanciée et communicationnelle à la capsule de Marion </w:t>
      </w:r>
      <w:proofErr w:type="spellStart"/>
      <w:r w:rsidR="00F53FE7">
        <w:t>Netisse</w:t>
      </w:r>
      <w:proofErr w:type="spellEnd"/>
      <w:r>
        <w:t xml:space="preserve">. Pourquoi ne pas recourir à la fiction ? Publication sur le site de la </w:t>
      </w:r>
      <w:hyperlink r:id="rId47" w:history="1">
        <w:r w:rsidRPr="00211CB2">
          <w:rPr>
            <w:rStyle w:val="Lienhypertexte"/>
          </w:rPr>
          <w:t>http://cnapd.be</w:t>
        </w:r>
      </w:hyperlink>
      <w:r>
        <w:t xml:space="preserve">   </w:t>
      </w:r>
    </w:p>
    <w:p w14:paraId="14A9AE71" w14:textId="77777777" w:rsidR="00734478" w:rsidRDefault="00734478" w:rsidP="00373DD8">
      <w:r>
        <w:t>Le point de vue de la CNAPD &gt; capsule de synthèse engagée</w:t>
      </w:r>
      <w:r w:rsidR="008B2AB1">
        <w:t>.</w:t>
      </w:r>
    </w:p>
    <w:p w14:paraId="4C95D53B" w14:textId="77777777" w:rsidR="00A845F8" w:rsidRDefault="00A845F8" w:rsidP="00373DD8"/>
    <w:p w14:paraId="2B220A68" w14:textId="77777777" w:rsidR="00A845F8" w:rsidRDefault="00A845F8" w:rsidP="00373DD8">
      <w:r>
        <w:rPr>
          <w:noProof/>
          <w:lang w:eastAsia="fr-BE"/>
        </w:rPr>
        <w:lastRenderedPageBreak/>
        <w:drawing>
          <wp:inline distT="0" distB="0" distL="0" distR="0" wp14:anchorId="468E597F" wp14:editId="5E0C4AC1">
            <wp:extent cx="8892540" cy="6283352"/>
            <wp:effectExtent l="19050" t="0" r="381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8892540" cy="6283352"/>
                    </a:xfrm>
                    <a:prstGeom prst="rect">
                      <a:avLst/>
                    </a:prstGeom>
                    <a:noFill/>
                    <a:ln w="9525">
                      <a:noFill/>
                      <a:miter lim="800000"/>
                      <a:headEnd/>
                      <a:tailEnd/>
                    </a:ln>
                  </pic:spPr>
                </pic:pic>
              </a:graphicData>
            </a:graphic>
          </wp:inline>
        </w:drawing>
      </w:r>
    </w:p>
    <w:p w14:paraId="53F606AE" w14:textId="77777777" w:rsidR="00EA1FFB" w:rsidRDefault="00EA1FFB" w:rsidP="00373DD8"/>
    <w:p w14:paraId="206B2551" w14:textId="77777777" w:rsidR="00EA1FFB" w:rsidRDefault="00EA1FFB" w:rsidP="00373DD8"/>
    <w:p w14:paraId="498361AD" w14:textId="77777777" w:rsidR="00F6236B" w:rsidRDefault="00F6236B" w:rsidP="00373DD8"/>
    <w:p w14:paraId="50470E1A" w14:textId="77777777" w:rsidR="00F6236B" w:rsidRDefault="00FE7C5B" w:rsidP="00373DD8">
      <w:pPr>
        <w:pStyle w:val="Titre1"/>
      </w:pPr>
      <w:r>
        <w:t xml:space="preserve"> Bibliographie</w:t>
      </w:r>
    </w:p>
    <w:p w14:paraId="50F4D6A2" w14:textId="77777777" w:rsidR="00393FE7" w:rsidRDefault="00393FE7" w:rsidP="00373DD8"/>
    <w:p w14:paraId="5BDAE0DD" w14:textId="77777777" w:rsidR="00BD3CA9" w:rsidRDefault="00BD3CA9" w:rsidP="0069094E">
      <w:pPr>
        <w:pStyle w:val="z-Basduformulaire"/>
        <w:rPr>
          <w:smallCaps/>
          <w:vanish w:val="0"/>
        </w:rPr>
      </w:pPr>
    </w:p>
    <w:p w14:paraId="76F15A38" w14:textId="77777777" w:rsidR="00BD3CA9" w:rsidRDefault="00BD3CA9" w:rsidP="0069094E">
      <w:pPr>
        <w:pStyle w:val="z-Basduformulaire"/>
        <w:rPr>
          <w:smallCaps/>
          <w:vanish w:val="0"/>
        </w:rPr>
      </w:pPr>
    </w:p>
    <w:p w14:paraId="241F11AE" w14:textId="77777777" w:rsidR="00BD3CA9" w:rsidRDefault="00BD3CA9" w:rsidP="0069094E">
      <w:pPr>
        <w:pStyle w:val="z-Basduformulaire"/>
        <w:jc w:val="left"/>
        <w:rPr>
          <w:rFonts w:ascii="Garamond" w:hAnsi="Garamond"/>
          <w:smallCaps/>
          <w:vanish w:val="0"/>
          <w:sz w:val="22"/>
          <w:szCs w:val="22"/>
        </w:rPr>
      </w:pPr>
    </w:p>
    <w:p w14:paraId="56F5F316" w14:textId="77777777" w:rsidR="00422EE1" w:rsidRDefault="00422EE1" w:rsidP="00624683">
      <w:pPr>
        <w:pStyle w:val="Paragraphedeliste"/>
        <w:numPr>
          <w:ilvl w:val="0"/>
          <w:numId w:val="17"/>
        </w:numPr>
        <w:ind w:left="714" w:hanging="357"/>
        <w:contextualSpacing w:val="0"/>
      </w:pPr>
      <w:proofErr w:type="spellStart"/>
      <w:r>
        <w:rPr>
          <w:smallCaps/>
        </w:rPr>
        <w:t>Achcar</w:t>
      </w:r>
      <w:proofErr w:type="spellEnd"/>
      <w:r>
        <w:rPr>
          <w:smallCaps/>
        </w:rPr>
        <w:t xml:space="preserve"> (G.)</w:t>
      </w:r>
      <w:r>
        <w:t xml:space="preserve">, </w:t>
      </w:r>
      <w:r>
        <w:rPr>
          <w:i/>
        </w:rPr>
        <w:t>Au Proche-Orient, la stratégie saoudienne dans l’impasse</w:t>
      </w:r>
      <w:r>
        <w:t xml:space="preserve">, dans </w:t>
      </w:r>
      <w:r>
        <w:rPr>
          <w:i/>
        </w:rPr>
        <w:t>Le Monde diplomatique</w:t>
      </w:r>
      <w:r>
        <w:t xml:space="preserve">, n° 768, mars 2018. (URL : </w:t>
      </w:r>
      <w:hyperlink r:id="rId49" w:history="1">
        <w:r w:rsidRPr="006951AE">
          <w:rPr>
            <w:rStyle w:val="Lienhypertexte"/>
          </w:rPr>
          <w:t>https://www.monde-diplomatique.fr/2018/03/ACHCAR/58462</w:t>
        </w:r>
      </w:hyperlink>
      <w:r>
        <w:t xml:space="preserve"> )</w:t>
      </w:r>
      <w:r w:rsidR="00620F4B">
        <w:t>.</w:t>
      </w:r>
    </w:p>
    <w:p w14:paraId="347B79A5" w14:textId="77777777" w:rsidR="00672FE2" w:rsidRPr="009C3751" w:rsidRDefault="00672FE2" w:rsidP="00624683">
      <w:pPr>
        <w:pStyle w:val="Paragraphedeliste"/>
        <w:numPr>
          <w:ilvl w:val="0"/>
          <w:numId w:val="17"/>
        </w:numPr>
        <w:ind w:left="714" w:hanging="357"/>
        <w:contextualSpacing w:val="0"/>
      </w:pPr>
      <w:r w:rsidRPr="00672FE2">
        <w:rPr>
          <w:smallCaps/>
        </w:rPr>
        <w:t xml:space="preserve">Andersson (N.), </w:t>
      </w:r>
      <w:r w:rsidRPr="00672FE2">
        <w:rPr>
          <w:i/>
        </w:rPr>
        <w:t>La militarisation s’exporte bien</w:t>
      </w:r>
      <w:r w:rsidRPr="00672FE2">
        <w:t>,</w:t>
      </w:r>
      <w:r>
        <w:rPr>
          <w:smallCaps/>
        </w:rPr>
        <w:t xml:space="preserve"> </w:t>
      </w:r>
      <w:r w:rsidRPr="00672FE2">
        <w:t>dans</w:t>
      </w:r>
      <w:r>
        <w:rPr>
          <w:smallCaps/>
        </w:rPr>
        <w:t xml:space="preserve"> </w:t>
      </w:r>
      <w:r>
        <w:rPr>
          <w:i/>
        </w:rPr>
        <w:t>Athena21.org</w:t>
      </w:r>
      <w:r>
        <w:t>, 01/10/2018</w:t>
      </w:r>
      <w:r w:rsidRPr="00672FE2">
        <w:rPr>
          <w:smallCaps/>
        </w:rPr>
        <w:t xml:space="preserve"> (</w:t>
      </w:r>
      <w:r w:rsidRPr="00672FE2">
        <w:t xml:space="preserve">URL : </w:t>
      </w:r>
      <w:hyperlink r:id="rId50" w:history="1">
        <w:r w:rsidRPr="00672FE2">
          <w:rPr>
            <w:rStyle w:val="Lienhypertexte"/>
          </w:rPr>
          <w:t>https://www.athena21.org/securite-ecologique/destructions-durables/272-le-business-de-la-militarisation</w:t>
        </w:r>
      </w:hyperlink>
      <w:r w:rsidRPr="00672FE2">
        <w:rPr>
          <w:smallCaps/>
        </w:rPr>
        <w:t xml:space="preserve"> </w:t>
      </w:r>
      <w:r>
        <w:rPr>
          <w:smallCaps/>
        </w:rPr>
        <w:t>).</w:t>
      </w:r>
    </w:p>
    <w:p w14:paraId="7FF682EF" w14:textId="77777777" w:rsidR="009C3751" w:rsidRDefault="009C3751" w:rsidP="00624683">
      <w:pPr>
        <w:pStyle w:val="Paragraphedeliste"/>
        <w:numPr>
          <w:ilvl w:val="0"/>
          <w:numId w:val="17"/>
        </w:numPr>
        <w:ind w:left="714" w:hanging="357"/>
        <w:contextualSpacing w:val="0"/>
      </w:pPr>
      <w:proofErr w:type="spellStart"/>
      <w:r w:rsidRPr="009C3751">
        <w:rPr>
          <w:smallCaps/>
        </w:rPr>
        <w:t>Auzanneau</w:t>
      </w:r>
      <w:proofErr w:type="spellEnd"/>
      <w:r w:rsidRPr="009C3751">
        <w:rPr>
          <w:smallCaps/>
        </w:rPr>
        <w:t xml:space="preserve"> (M.)</w:t>
      </w:r>
      <w:r>
        <w:t xml:space="preserve">, et son blog </w:t>
      </w:r>
      <w:proofErr w:type="spellStart"/>
      <w:r>
        <w:rPr>
          <w:i/>
        </w:rPr>
        <w:t>Oil</w:t>
      </w:r>
      <w:proofErr w:type="spellEnd"/>
      <w:r>
        <w:rPr>
          <w:i/>
        </w:rPr>
        <w:t xml:space="preserve"> man. Chronique du début de la fin du pétrole</w:t>
      </w:r>
      <w:r>
        <w:t xml:space="preserve">, hébergé par </w:t>
      </w:r>
      <w:r>
        <w:rPr>
          <w:i/>
        </w:rPr>
        <w:t xml:space="preserve">Le Monde.fr Blogs.: </w:t>
      </w:r>
      <w:r>
        <w:t>(</w:t>
      </w:r>
      <w:r w:rsidRPr="009C3751">
        <w:t>URL page d’accueil :</w:t>
      </w:r>
      <w:r>
        <w:rPr>
          <w:i/>
        </w:rPr>
        <w:t xml:space="preserve"> </w:t>
      </w:r>
      <w:hyperlink r:id="rId51" w:history="1">
        <w:r w:rsidRPr="009C3751">
          <w:rPr>
            <w:rStyle w:val="Lienhypertexte"/>
          </w:rPr>
          <w:t>http://petrole.blog.lemonde.fr/</w:t>
        </w:r>
      </w:hyperlink>
      <w:r>
        <w:rPr>
          <w:i/>
        </w:rPr>
        <w:t xml:space="preserve"> </w:t>
      </w:r>
      <w:r>
        <w:t xml:space="preserve">). On peut aussi lire sa somme </w:t>
      </w:r>
      <w:r>
        <w:rPr>
          <w:i/>
        </w:rPr>
        <w:t>Or noir</w:t>
      </w:r>
      <w:r>
        <w:t>, (Cahiers libres), La Découverte, mars 2015.</w:t>
      </w:r>
    </w:p>
    <w:p w14:paraId="2F09FC6B" w14:textId="77777777" w:rsidR="00231A59" w:rsidRPr="00672FE2" w:rsidRDefault="00231A59" w:rsidP="00231A59">
      <w:pPr>
        <w:pStyle w:val="Paragraphedeliste"/>
        <w:numPr>
          <w:ilvl w:val="0"/>
          <w:numId w:val="17"/>
        </w:numPr>
        <w:ind w:left="714" w:hanging="357"/>
        <w:contextualSpacing w:val="0"/>
        <w:jc w:val="left"/>
      </w:pPr>
      <w:r>
        <w:t>B</w:t>
      </w:r>
      <w:r>
        <w:rPr>
          <w:smallCaps/>
        </w:rPr>
        <w:t>ernin (P.)</w:t>
      </w:r>
      <w:r>
        <w:t xml:space="preserve">, </w:t>
      </w:r>
      <w:r>
        <w:rPr>
          <w:i/>
        </w:rPr>
        <w:t>Les chemins tortueux de la paix au Yémen</w:t>
      </w:r>
      <w:r>
        <w:t xml:space="preserve">, dans </w:t>
      </w:r>
      <w:r>
        <w:rPr>
          <w:i/>
        </w:rPr>
        <w:t>Le Monde diplomatique</w:t>
      </w:r>
      <w:r>
        <w:t xml:space="preserve">, mars 2019. (URL : </w:t>
      </w:r>
      <w:hyperlink r:id="rId52" w:history="1">
        <w:r w:rsidRPr="00FE7614">
          <w:rPr>
            <w:rStyle w:val="Lienhypertexte"/>
          </w:rPr>
          <w:t>https://www.monde-diplomatique.fr/2019/03/BERNIN/59648</w:t>
        </w:r>
      </w:hyperlink>
      <w:r>
        <w:t xml:space="preserve"> ).</w:t>
      </w:r>
    </w:p>
    <w:p w14:paraId="2D25566F" w14:textId="77777777" w:rsidR="0069094E" w:rsidRPr="004C048C" w:rsidRDefault="00BD3CA9" w:rsidP="00624683">
      <w:pPr>
        <w:pStyle w:val="Paragraphedeliste"/>
        <w:numPr>
          <w:ilvl w:val="0"/>
          <w:numId w:val="17"/>
        </w:numPr>
        <w:ind w:left="714" w:hanging="357"/>
        <w:contextualSpacing w:val="0"/>
      </w:pPr>
      <w:r w:rsidRPr="004C048C">
        <w:rPr>
          <w:smallCaps/>
        </w:rPr>
        <w:t>Bonnefoy (L.),</w:t>
      </w:r>
      <w:r w:rsidRPr="004C048C">
        <w:t xml:space="preserve"> </w:t>
      </w:r>
      <w:r w:rsidRPr="004C048C">
        <w:rPr>
          <w:i/>
        </w:rPr>
        <w:t>Au Yémen, une année de guerre pour rien</w:t>
      </w:r>
      <w:r w:rsidRPr="004C048C">
        <w:t>, n° 765, Mars 2016. (</w:t>
      </w:r>
      <w:hyperlink r:id="rId53" w:history="1">
        <w:r w:rsidRPr="004C048C">
          <w:rPr>
            <w:rStyle w:val="Lienhypertexte"/>
          </w:rPr>
          <w:t>https://www.monde-diplomatique.fr/2016/03/BONNEFOY/54923</w:t>
        </w:r>
      </w:hyperlink>
      <w:r w:rsidRPr="004C048C">
        <w:t xml:space="preserve"> ).</w:t>
      </w:r>
    </w:p>
    <w:p w14:paraId="0C71B7B2" w14:textId="77777777" w:rsidR="00AB3FEC" w:rsidRDefault="00BD3CA9" w:rsidP="00624683">
      <w:pPr>
        <w:pStyle w:val="Paragraphedeliste"/>
        <w:numPr>
          <w:ilvl w:val="0"/>
          <w:numId w:val="17"/>
        </w:numPr>
        <w:ind w:left="714" w:hanging="357"/>
        <w:contextualSpacing w:val="0"/>
      </w:pPr>
      <w:r w:rsidRPr="00620F4B">
        <w:rPr>
          <w:smallCaps/>
        </w:rPr>
        <w:t>Bonnefoy (L.),</w:t>
      </w:r>
      <w:r w:rsidRPr="004C048C">
        <w:t xml:space="preserve"> </w:t>
      </w:r>
      <w:r w:rsidRPr="00620F4B">
        <w:rPr>
          <w:i/>
        </w:rPr>
        <w:t>Enlisement saoudien au Yémen</w:t>
      </w:r>
      <w:r w:rsidRPr="004C048C">
        <w:t xml:space="preserve">, dans </w:t>
      </w:r>
      <w:r w:rsidRPr="00620F4B">
        <w:rPr>
          <w:i/>
        </w:rPr>
        <w:t>Le Monde diplomatique</w:t>
      </w:r>
      <w:r w:rsidRPr="004C048C">
        <w:t xml:space="preserve">, n° 765, Décembre 2017. (URL : </w:t>
      </w:r>
      <w:hyperlink r:id="rId54" w:history="1">
        <w:r w:rsidRPr="004C048C">
          <w:rPr>
            <w:rStyle w:val="Lienhypertexte"/>
          </w:rPr>
          <w:t>https://www.monde-diplomatique.fr/2017/12/BONNEFOY/58214</w:t>
        </w:r>
      </w:hyperlink>
      <w:r w:rsidRPr="004C048C">
        <w:t xml:space="preserve"> )</w:t>
      </w:r>
      <w:r w:rsidR="00620F4B">
        <w:t>.</w:t>
      </w:r>
    </w:p>
    <w:p w14:paraId="01A0D334" w14:textId="77777777" w:rsidR="00CC3411" w:rsidRDefault="00CC3411" w:rsidP="00624683">
      <w:pPr>
        <w:pStyle w:val="Paragraphedeliste"/>
        <w:numPr>
          <w:ilvl w:val="0"/>
          <w:numId w:val="17"/>
        </w:numPr>
        <w:ind w:left="714" w:hanging="357"/>
        <w:contextualSpacing w:val="0"/>
      </w:pPr>
      <w:r>
        <w:rPr>
          <w:smallCaps/>
        </w:rPr>
        <w:t>Branco (J.)</w:t>
      </w:r>
      <w:r>
        <w:t xml:space="preserve">, </w:t>
      </w:r>
      <w:r>
        <w:rPr>
          <w:i/>
        </w:rPr>
        <w:t>De Djibouti au Yémen, les rivages rouges</w:t>
      </w:r>
      <w:r>
        <w:t xml:space="preserve">, sur </w:t>
      </w:r>
      <w:r>
        <w:rPr>
          <w:i/>
        </w:rPr>
        <w:t>Les blogs du Diplo</w:t>
      </w:r>
      <w:r>
        <w:t xml:space="preserve">, janvier 2019 (URL : </w:t>
      </w:r>
      <w:hyperlink r:id="rId55" w:history="1">
        <w:r w:rsidRPr="00F81865">
          <w:rPr>
            <w:rStyle w:val="Lienhypertexte"/>
          </w:rPr>
          <w:t>https://blog.mondediplo.net/de-djibouti-au-yemen-les-rivages-rouges</w:t>
        </w:r>
      </w:hyperlink>
      <w:r>
        <w:t xml:space="preserve">). Excellent reportage – ce qui est très rare sur le conflit du Yémen - de nature géographique, démographique et </w:t>
      </w:r>
      <w:r w:rsidR="00054205">
        <w:t>géopolitique,</w:t>
      </w:r>
      <w:r>
        <w:t xml:space="preserve"> qui conduit à </w:t>
      </w:r>
      <w:r w:rsidR="00054205">
        <w:t xml:space="preserve">approcher </w:t>
      </w:r>
      <w:r>
        <w:t>la vie vécue.</w:t>
      </w:r>
    </w:p>
    <w:p w14:paraId="11D31376" w14:textId="77777777" w:rsidR="0069094E" w:rsidRPr="00CC3411" w:rsidRDefault="00620F4B" w:rsidP="00624683">
      <w:pPr>
        <w:pStyle w:val="Paragraphedeliste"/>
        <w:numPr>
          <w:ilvl w:val="0"/>
          <w:numId w:val="17"/>
        </w:numPr>
        <w:ind w:left="714" w:hanging="357"/>
        <w:contextualSpacing w:val="0"/>
        <w:rPr>
          <w:lang w:val="en-US"/>
        </w:rPr>
      </w:pPr>
      <w:proofErr w:type="spellStart"/>
      <w:proofErr w:type="gramStart"/>
      <w:r w:rsidRPr="00620F4B">
        <w:rPr>
          <w:smallCaps/>
        </w:rPr>
        <w:t>Brauman</w:t>
      </w:r>
      <w:proofErr w:type="spellEnd"/>
      <w:r w:rsidRPr="00620F4B">
        <w:rPr>
          <w:smallCaps/>
        </w:rPr>
        <w:t xml:space="preserve">  (</w:t>
      </w:r>
      <w:proofErr w:type="gramEnd"/>
      <w:r>
        <w:t xml:space="preserve">R.), (interview par </w:t>
      </w:r>
      <w:r>
        <w:rPr>
          <w:smallCaps/>
        </w:rPr>
        <w:t>H.</w:t>
      </w:r>
      <w:r w:rsidRPr="00620F4B">
        <w:rPr>
          <w:smallCaps/>
        </w:rPr>
        <w:t xml:space="preserve"> </w:t>
      </w:r>
      <w:proofErr w:type="spellStart"/>
      <w:r w:rsidRPr="00620F4B">
        <w:rPr>
          <w:smallCaps/>
        </w:rPr>
        <w:t>Mechaï</w:t>
      </w:r>
      <w:proofErr w:type="spellEnd"/>
      <w:r>
        <w:rPr>
          <w:smallCaps/>
        </w:rPr>
        <w:t xml:space="preserve">), </w:t>
      </w:r>
      <w:r>
        <w:t xml:space="preserve">  </w:t>
      </w:r>
      <w:r>
        <w:rPr>
          <w:i/>
        </w:rPr>
        <w:t xml:space="preserve">La Lybie fut notre Irak à nous, </w:t>
      </w:r>
      <w:r>
        <w:t xml:space="preserve">dans </w:t>
      </w:r>
      <w:r>
        <w:rPr>
          <w:i/>
        </w:rPr>
        <w:t>Middle East Eye</w:t>
      </w:r>
      <w:r>
        <w:t xml:space="preserve">, 02/03/2018. </w:t>
      </w:r>
      <w:r w:rsidRPr="00CC3411">
        <w:rPr>
          <w:lang w:val="en-US"/>
        </w:rPr>
        <w:t xml:space="preserve">(URL : </w:t>
      </w:r>
      <w:hyperlink r:id="rId56" w:history="1">
        <w:r w:rsidRPr="00CC3411">
          <w:rPr>
            <w:rStyle w:val="Lienhypertexte"/>
            <w:lang w:val="en-US"/>
          </w:rPr>
          <w:t>http://www.middleeasteye.net/fr/reportages/interview-rony-brauman-la-libye-fut-notre-irak-nous-1781802405</w:t>
        </w:r>
      </w:hyperlink>
      <w:r w:rsidRPr="00CC3411">
        <w:rPr>
          <w:lang w:val="en-US"/>
        </w:rPr>
        <w:t xml:space="preserve"> ).</w:t>
      </w:r>
    </w:p>
    <w:p w14:paraId="699E57BA" w14:textId="77777777" w:rsidR="0069094E" w:rsidRDefault="00393FE7" w:rsidP="00624683">
      <w:pPr>
        <w:pStyle w:val="Paragraphedeliste"/>
        <w:numPr>
          <w:ilvl w:val="0"/>
          <w:numId w:val="17"/>
        </w:numPr>
        <w:ind w:left="714" w:hanging="357"/>
        <w:contextualSpacing w:val="0"/>
      </w:pPr>
      <w:bookmarkStart w:id="0" w:name="haut"/>
      <w:bookmarkEnd w:id="0"/>
      <w:proofErr w:type="spellStart"/>
      <w:r w:rsidRPr="004C048C">
        <w:rPr>
          <w:smallCaps/>
        </w:rPr>
        <w:lastRenderedPageBreak/>
        <w:t>Cornut</w:t>
      </w:r>
      <w:proofErr w:type="spellEnd"/>
      <w:r w:rsidRPr="004C048C">
        <w:t xml:space="preserve"> (B.), entretien</w:t>
      </w:r>
      <w:r w:rsidRPr="004C048C">
        <w:rPr>
          <w:rStyle w:val="auteur"/>
        </w:rPr>
        <w:t xml:space="preserve"> avec </w:t>
      </w:r>
      <w:r w:rsidRPr="004C048C">
        <w:rPr>
          <w:rStyle w:val="auteur"/>
          <w:smallCaps/>
        </w:rPr>
        <w:t xml:space="preserve">de </w:t>
      </w:r>
      <w:proofErr w:type="spellStart"/>
      <w:r w:rsidRPr="004C048C">
        <w:rPr>
          <w:rStyle w:val="auteur"/>
          <w:smallCaps/>
        </w:rPr>
        <w:t>Trogoff</w:t>
      </w:r>
      <w:proofErr w:type="spellEnd"/>
      <w:r w:rsidRPr="004C048C">
        <w:rPr>
          <w:rStyle w:val="auteur"/>
          <w:smallCaps/>
        </w:rPr>
        <w:t xml:space="preserve"> (O.)</w:t>
      </w:r>
      <w:r w:rsidRPr="004C048C">
        <w:t xml:space="preserve">, </w:t>
      </w:r>
      <w:r w:rsidRPr="00422EE1">
        <w:rPr>
          <w:i/>
        </w:rPr>
        <w:t>Les hydrocarbures au Moyen-Orient : réserves et exploitation des gisements</w:t>
      </w:r>
      <w:r w:rsidRPr="004C048C">
        <w:t>,</w:t>
      </w:r>
      <w:r w:rsidR="00745A3E" w:rsidRPr="004C048C">
        <w:t xml:space="preserve"> in </w:t>
      </w:r>
      <w:r w:rsidR="00745A3E" w:rsidRPr="00422EE1">
        <w:rPr>
          <w:i/>
        </w:rPr>
        <w:t>Les clés du Moyen-Orient</w:t>
      </w:r>
      <w:r w:rsidR="00745A3E" w:rsidRPr="004C048C">
        <w:t xml:space="preserve">, </w:t>
      </w:r>
      <w:r w:rsidRPr="004C048C">
        <w:rPr>
          <w:rStyle w:val="Date1"/>
        </w:rPr>
        <w:t>publié le 25/11/2014, (</w:t>
      </w:r>
      <w:hyperlink r:id="rId57" w:history="1">
        <w:r w:rsidRPr="004C048C">
          <w:rPr>
            <w:rStyle w:val="Lienhypertexte"/>
          </w:rPr>
          <w:t>http://www.lesclesdumoyenorient.com/Entretien-avec-Bernard-Cornut-Les.html</w:t>
        </w:r>
      </w:hyperlink>
      <w:r w:rsidRPr="004C048C">
        <w:t xml:space="preserve"> )</w:t>
      </w:r>
      <w:r w:rsidR="00620F4B">
        <w:t>.</w:t>
      </w:r>
    </w:p>
    <w:p w14:paraId="7A98794F" w14:textId="77777777" w:rsidR="00E41A33" w:rsidRPr="004C048C" w:rsidRDefault="00E41A33" w:rsidP="00624683">
      <w:pPr>
        <w:pStyle w:val="Paragraphedeliste"/>
        <w:numPr>
          <w:ilvl w:val="0"/>
          <w:numId w:val="17"/>
        </w:numPr>
        <w:ind w:left="714" w:hanging="357"/>
        <w:contextualSpacing w:val="0"/>
      </w:pPr>
      <w:proofErr w:type="spellStart"/>
      <w:r>
        <w:rPr>
          <w:smallCaps/>
        </w:rPr>
        <w:t>Geuens</w:t>
      </w:r>
      <w:proofErr w:type="spellEnd"/>
      <w:r>
        <w:rPr>
          <w:smallCaps/>
        </w:rPr>
        <w:t xml:space="preserve"> (G.), </w:t>
      </w:r>
      <w:r w:rsidR="00410383" w:rsidRPr="00410383">
        <w:rPr>
          <w:i/>
        </w:rPr>
        <w:t>La Finance imaginaire. Anatomie du capitalisme</w:t>
      </w:r>
      <w:r w:rsidR="00410383" w:rsidRPr="00410383">
        <w:rPr>
          <w:rFonts w:ascii="Times New Roman" w:hAnsi="Times New Roman" w:cs="Times New Roman"/>
          <w:i/>
        </w:rPr>
        <w:t> </w:t>
      </w:r>
      <w:r w:rsidR="00410383" w:rsidRPr="00410383">
        <w:rPr>
          <w:rFonts w:cs="Garamond"/>
          <w:i/>
        </w:rPr>
        <w:t>: des «</w:t>
      </w:r>
      <w:r w:rsidR="00410383" w:rsidRPr="00410383">
        <w:rPr>
          <w:rFonts w:ascii="Times New Roman" w:hAnsi="Times New Roman" w:cs="Times New Roman"/>
          <w:i/>
        </w:rPr>
        <w:t> </w:t>
      </w:r>
      <w:r w:rsidR="00410383" w:rsidRPr="00410383">
        <w:rPr>
          <w:rFonts w:cs="Garamond"/>
          <w:i/>
        </w:rPr>
        <w:t>marchés</w:t>
      </w:r>
      <w:r w:rsidR="00410383" w:rsidRPr="00410383">
        <w:rPr>
          <w:i/>
        </w:rPr>
        <w:t xml:space="preserve"> financiers</w:t>
      </w:r>
      <w:r w:rsidR="00410383" w:rsidRPr="00410383">
        <w:rPr>
          <w:rFonts w:ascii="Times New Roman" w:hAnsi="Times New Roman" w:cs="Times New Roman"/>
          <w:i/>
        </w:rPr>
        <w:t> </w:t>
      </w:r>
      <w:r w:rsidR="00410383" w:rsidRPr="00410383">
        <w:rPr>
          <w:rFonts w:cs="Garamond"/>
          <w:i/>
        </w:rPr>
        <w:t>» à l’oligarchie</w:t>
      </w:r>
      <w:r w:rsidR="00410383">
        <w:rPr>
          <w:rFonts w:cs="Garamond"/>
        </w:rPr>
        <w:t>, (Éditions Aden),</w:t>
      </w:r>
      <w:r w:rsidR="00410383">
        <w:t xml:space="preserve"> Bruxelles, 2012.</w:t>
      </w:r>
    </w:p>
    <w:p w14:paraId="4672C216" w14:textId="77777777" w:rsidR="00E0641E" w:rsidRPr="00B46304" w:rsidRDefault="004C048C" w:rsidP="00624683">
      <w:pPr>
        <w:pStyle w:val="Paragraphedeliste"/>
        <w:numPr>
          <w:ilvl w:val="0"/>
          <w:numId w:val="17"/>
        </w:numPr>
        <w:ind w:left="714" w:hanging="357"/>
        <w:contextualSpacing w:val="0"/>
        <w:rPr>
          <w:sz w:val="32"/>
        </w:rPr>
      </w:pPr>
      <w:proofErr w:type="spellStart"/>
      <w:r w:rsidRPr="004C048C">
        <w:rPr>
          <w:rFonts w:cs="Arial"/>
          <w:smallCaps/>
          <w:szCs w:val="20"/>
        </w:rPr>
        <w:t>Héau</w:t>
      </w:r>
      <w:proofErr w:type="spellEnd"/>
      <w:r w:rsidRPr="004C048C">
        <w:rPr>
          <w:rFonts w:cs="Arial"/>
          <w:smallCaps/>
          <w:szCs w:val="20"/>
        </w:rPr>
        <w:t xml:space="preserve"> (L.), </w:t>
      </w:r>
      <w:proofErr w:type="spellStart"/>
      <w:r w:rsidRPr="004C048C">
        <w:rPr>
          <w:rFonts w:cs="Arial"/>
          <w:smallCaps/>
          <w:szCs w:val="20"/>
        </w:rPr>
        <w:t>Stiernon</w:t>
      </w:r>
      <w:proofErr w:type="spellEnd"/>
      <w:r w:rsidRPr="004C048C">
        <w:rPr>
          <w:rFonts w:cs="Arial"/>
          <w:smallCaps/>
          <w:szCs w:val="20"/>
        </w:rPr>
        <w:t xml:space="preserve"> (Ch.), </w:t>
      </w:r>
      <w:r w:rsidRPr="00422EE1">
        <w:rPr>
          <w:rFonts w:cs="Arial"/>
          <w:i/>
          <w:szCs w:val="20"/>
        </w:rPr>
        <w:t>La guerre oubliée du Yémen</w:t>
      </w:r>
      <w:r w:rsidRPr="004C048C">
        <w:rPr>
          <w:rFonts w:cs="Arial"/>
          <w:szCs w:val="20"/>
        </w:rPr>
        <w:t xml:space="preserve">, </w:t>
      </w:r>
      <w:r w:rsidR="00422EE1">
        <w:rPr>
          <w:rFonts w:cs="Arial"/>
          <w:szCs w:val="20"/>
        </w:rPr>
        <w:t>(</w:t>
      </w:r>
      <w:r w:rsidRPr="004C048C">
        <w:rPr>
          <w:rFonts w:cs="Arial"/>
          <w:szCs w:val="20"/>
        </w:rPr>
        <w:t>Les rapports du GRIP 2017/10</w:t>
      </w:r>
      <w:r w:rsidR="00422EE1">
        <w:rPr>
          <w:rFonts w:cs="Arial"/>
          <w:szCs w:val="20"/>
        </w:rPr>
        <w:t>)</w:t>
      </w:r>
      <w:r w:rsidRPr="004C048C">
        <w:rPr>
          <w:rFonts w:cs="Arial"/>
          <w:szCs w:val="20"/>
        </w:rPr>
        <w:t xml:space="preserve">, GRIP Bruxelles, 2017, (URL : </w:t>
      </w:r>
      <w:hyperlink r:id="rId58" w:history="1">
        <w:r w:rsidRPr="004C048C">
          <w:rPr>
            <w:rStyle w:val="Lienhypertexte"/>
            <w:rFonts w:cs="Arial"/>
            <w:szCs w:val="20"/>
          </w:rPr>
          <w:t>https://www.grip.org/fr/node/2462</w:t>
        </w:r>
      </w:hyperlink>
      <w:r w:rsidRPr="004C048C">
        <w:rPr>
          <w:rFonts w:cs="Arial"/>
          <w:szCs w:val="20"/>
        </w:rPr>
        <w:t xml:space="preserve"> )</w:t>
      </w:r>
      <w:r w:rsidR="00620F4B">
        <w:rPr>
          <w:rFonts w:cs="Arial"/>
          <w:szCs w:val="20"/>
        </w:rPr>
        <w:t>.</w:t>
      </w:r>
    </w:p>
    <w:p w14:paraId="3B8C9F88" w14:textId="77777777" w:rsidR="009E29AE" w:rsidRPr="00AA15D0" w:rsidRDefault="00B46304" w:rsidP="00624683">
      <w:pPr>
        <w:pStyle w:val="Paragraphedeliste"/>
        <w:numPr>
          <w:ilvl w:val="0"/>
          <w:numId w:val="17"/>
        </w:numPr>
        <w:ind w:left="714" w:hanging="357"/>
        <w:contextualSpacing w:val="0"/>
        <w:rPr>
          <w:sz w:val="32"/>
          <w:lang w:val="en-US"/>
        </w:rPr>
      </w:pPr>
      <w:r w:rsidRPr="00B46304">
        <w:rPr>
          <w:rFonts w:cs="Arial"/>
          <w:smallCaps/>
          <w:szCs w:val="20"/>
        </w:rPr>
        <w:t>CNAPD, LDH, Amnesty</w:t>
      </w:r>
      <w:r w:rsidRPr="00B46304">
        <w:rPr>
          <w:rFonts w:cs="Arial"/>
          <w:szCs w:val="20"/>
        </w:rPr>
        <w:t xml:space="preserve">, </w:t>
      </w:r>
      <w:r w:rsidRPr="00B46304">
        <w:rPr>
          <w:i/>
        </w:rPr>
        <w:t xml:space="preserve">Ventes d’armes à l’Arabie </w:t>
      </w:r>
      <w:r w:rsidR="00AA15D0" w:rsidRPr="00B46304">
        <w:rPr>
          <w:i/>
        </w:rPr>
        <w:t>saoudite :</w:t>
      </w:r>
      <w:r w:rsidRPr="00B46304">
        <w:rPr>
          <w:i/>
        </w:rPr>
        <w:t xml:space="preserve"> une décision immorale et irresponsable du gouvernement wallon</w:t>
      </w:r>
      <w:r>
        <w:t xml:space="preserve">, </w:t>
      </w:r>
      <w:r w:rsidRPr="00AA15D0">
        <w:t>23/10/2018</w:t>
      </w:r>
      <w:r>
        <w:rPr>
          <w:sz w:val="32"/>
        </w:rPr>
        <w:t xml:space="preserve">. </w:t>
      </w:r>
      <w:r w:rsidRPr="00CC3411">
        <w:rPr>
          <w:rFonts w:cs="Arial"/>
          <w:smallCaps/>
          <w:szCs w:val="20"/>
          <w:lang w:val="en-US"/>
        </w:rPr>
        <w:t>(URL </w:t>
      </w:r>
      <w:r w:rsidRPr="00CC3411">
        <w:rPr>
          <w:rFonts w:cs="Arial"/>
          <w:szCs w:val="20"/>
          <w:lang w:val="en-US"/>
        </w:rPr>
        <w:t xml:space="preserve">: </w:t>
      </w:r>
      <w:hyperlink r:id="rId59" w:history="1">
        <w:r w:rsidRPr="00CC3411">
          <w:rPr>
            <w:rStyle w:val="Lienhypertexte"/>
            <w:rFonts w:cs="Arial"/>
            <w:szCs w:val="20"/>
            <w:lang w:val="en-US"/>
          </w:rPr>
          <w:t>http://www.cnapd.be/ventes-darmes-a-larabie-saoudite-une-decision-immorale-et-irresponsable-du-gouvernement-wallon/</w:t>
        </w:r>
      </w:hyperlink>
      <w:r w:rsidRPr="00CC3411">
        <w:rPr>
          <w:rFonts w:cs="Arial"/>
          <w:szCs w:val="20"/>
          <w:lang w:val="en-US"/>
        </w:rPr>
        <w:t xml:space="preserve"> )</w:t>
      </w:r>
    </w:p>
    <w:p w14:paraId="1CD10092" w14:textId="77777777" w:rsidR="00AA15D0" w:rsidRPr="00AA15D0" w:rsidRDefault="00AA15D0" w:rsidP="00624683">
      <w:pPr>
        <w:pStyle w:val="Paragraphedeliste"/>
        <w:numPr>
          <w:ilvl w:val="0"/>
          <w:numId w:val="17"/>
        </w:numPr>
        <w:ind w:left="714" w:hanging="357"/>
        <w:contextualSpacing w:val="0"/>
        <w:rPr>
          <w:sz w:val="32"/>
          <w:lang w:val="en-US"/>
        </w:rPr>
      </w:pPr>
      <w:r w:rsidRPr="00AA15D0">
        <w:rPr>
          <w:rFonts w:cs="Arial"/>
          <w:smallCaps/>
          <w:szCs w:val="20"/>
          <w:lang w:val="fr-FR"/>
        </w:rPr>
        <w:t>Leymarie (Ph.)</w:t>
      </w:r>
      <w:r w:rsidRPr="00AA15D0">
        <w:rPr>
          <w:rFonts w:cs="Arial"/>
          <w:szCs w:val="20"/>
          <w:lang w:val="fr-FR"/>
        </w:rPr>
        <w:t xml:space="preserve">, </w:t>
      </w:r>
      <w:r w:rsidRPr="00AA15D0">
        <w:rPr>
          <w:rFonts w:cs="Arial"/>
          <w:i/>
          <w:szCs w:val="20"/>
          <w:lang w:val="fr-FR"/>
        </w:rPr>
        <w:t>Ventes d’armes : l</w:t>
      </w:r>
      <w:r>
        <w:rPr>
          <w:rFonts w:cs="Arial"/>
          <w:i/>
          <w:szCs w:val="20"/>
          <w:lang w:val="fr-FR"/>
        </w:rPr>
        <w:t>a France aime toujours autant l’Arabie saoudite</w:t>
      </w:r>
      <w:r>
        <w:rPr>
          <w:rFonts w:cs="Arial"/>
          <w:szCs w:val="20"/>
          <w:lang w:val="fr-FR"/>
        </w:rPr>
        <w:t xml:space="preserve">, sur </w:t>
      </w:r>
      <w:r>
        <w:rPr>
          <w:rFonts w:cs="Arial"/>
          <w:i/>
          <w:szCs w:val="20"/>
          <w:lang w:val="fr-FR"/>
        </w:rPr>
        <w:t xml:space="preserve">Défense en ligne </w:t>
      </w:r>
      <w:r w:rsidRPr="00AA15D0">
        <w:rPr>
          <w:rFonts w:cs="Arial"/>
          <w:szCs w:val="20"/>
          <w:lang w:val="fr-FR"/>
        </w:rPr>
        <w:t>(blog du Diplo)</w:t>
      </w:r>
      <w:r>
        <w:rPr>
          <w:rFonts w:cs="Arial"/>
          <w:szCs w:val="20"/>
          <w:lang w:val="fr-FR"/>
        </w:rPr>
        <w:t xml:space="preserve">, 15 mars 2019. </w:t>
      </w:r>
      <w:r w:rsidRPr="00AA15D0">
        <w:rPr>
          <w:rFonts w:cs="Arial"/>
          <w:szCs w:val="20"/>
          <w:lang w:val="en-US"/>
        </w:rPr>
        <w:t xml:space="preserve">(URL : </w:t>
      </w:r>
      <w:hyperlink r:id="rId60" w:history="1">
        <w:r w:rsidRPr="00A32201">
          <w:rPr>
            <w:rStyle w:val="Lienhypertexte"/>
            <w:rFonts w:cs="Arial"/>
            <w:szCs w:val="20"/>
            <w:lang w:val="en-US"/>
          </w:rPr>
          <w:t>https://blog.mondediplo.net/vente-d-armes-la-france-aime-toujours-autant-l</w:t>
        </w:r>
      </w:hyperlink>
      <w:r>
        <w:rPr>
          <w:rFonts w:cs="Arial"/>
          <w:szCs w:val="20"/>
          <w:lang w:val="en-US"/>
        </w:rPr>
        <w:t xml:space="preserve"> )</w:t>
      </w:r>
    </w:p>
    <w:p w14:paraId="190FA48D" w14:textId="77777777" w:rsidR="00AF6837" w:rsidRPr="00AF6837" w:rsidRDefault="009E29AE" w:rsidP="00624683">
      <w:pPr>
        <w:pStyle w:val="Paragraphedeliste"/>
        <w:numPr>
          <w:ilvl w:val="0"/>
          <w:numId w:val="17"/>
        </w:numPr>
        <w:ind w:left="714" w:hanging="357"/>
        <w:contextualSpacing w:val="0"/>
        <w:rPr>
          <w:sz w:val="32"/>
        </w:rPr>
      </w:pPr>
      <w:r w:rsidRPr="009E29AE">
        <w:rPr>
          <w:rFonts w:cs="Arial"/>
          <w:smallCaps/>
          <w:szCs w:val="20"/>
        </w:rPr>
        <w:t xml:space="preserve">Mampaey (L.), </w:t>
      </w:r>
      <w:r w:rsidRPr="009E29AE">
        <w:rPr>
          <w:i/>
        </w:rPr>
        <w:t>Crimes sans châtiment ou la dérangeante complaisance des démocraties européennes envers Riyad</w:t>
      </w:r>
      <w:r>
        <w:t xml:space="preserve">, GRIP, 24/10/2018. (URL : </w:t>
      </w:r>
      <w:hyperlink r:id="rId61" w:history="1">
        <w:r w:rsidRPr="00F45171">
          <w:rPr>
            <w:rStyle w:val="Lienhypertexte"/>
          </w:rPr>
          <w:t>https://www.grip.org/fr/node/2657</w:t>
        </w:r>
      </w:hyperlink>
      <w:r>
        <w:t xml:space="preserve"> )</w:t>
      </w:r>
    </w:p>
    <w:p w14:paraId="082881F4" w14:textId="77777777" w:rsidR="00AF6837" w:rsidRPr="00AF6837" w:rsidRDefault="00AF6837" w:rsidP="00624683">
      <w:pPr>
        <w:pStyle w:val="Paragraphedeliste"/>
        <w:numPr>
          <w:ilvl w:val="0"/>
          <w:numId w:val="17"/>
        </w:numPr>
        <w:ind w:left="714" w:hanging="357"/>
        <w:contextualSpacing w:val="0"/>
        <w:rPr>
          <w:sz w:val="32"/>
        </w:rPr>
      </w:pPr>
      <w:r w:rsidRPr="00AF6837">
        <w:rPr>
          <w:rFonts w:cs="Arial"/>
          <w:smallCaps/>
          <w:szCs w:val="20"/>
        </w:rPr>
        <w:t>Mampaey (L.)</w:t>
      </w:r>
      <w:r w:rsidRPr="00AF6837">
        <w:rPr>
          <w:rFonts w:cs="Arial"/>
          <w:szCs w:val="20"/>
        </w:rPr>
        <w:t xml:space="preserve">, </w:t>
      </w:r>
      <w:r w:rsidRPr="00AF6837">
        <w:rPr>
          <w:i/>
        </w:rPr>
        <w:t>Trump et Wall Street : anticipations positives pour le secteur de l’armement</w:t>
      </w:r>
      <w:r>
        <w:t xml:space="preserve">, GRIP, 23/11/2016. (URL : </w:t>
      </w:r>
      <w:hyperlink r:id="rId62" w:history="1">
        <w:r w:rsidRPr="009E4594">
          <w:rPr>
            <w:rStyle w:val="Lienhypertexte"/>
          </w:rPr>
          <w:t>https://www.grip.org/fr/node/2156</w:t>
        </w:r>
      </w:hyperlink>
      <w:r>
        <w:t xml:space="preserve"> )</w:t>
      </w:r>
    </w:p>
    <w:p w14:paraId="150E211F" w14:textId="77777777" w:rsidR="00AB3FEC" w:rsidRPr="00CC3411" w:rsidRDefault="00AB3FEC" w:rsidP="00624683">
      <w:pPr>
        <w:pStyle w:val="Paragraphedeliste"/>
        <w:numPr>
          <w:ilvl w:val="0"/>
          <w:numId w:val="17"/>
        </w:numPr>
        <w:ind w:left="714" w:hanging="357"/>
        <w:contextualSpacing w:val="0"/>
        <w:rPr>
          <w:lang w:val="en-US"/>
        </w:rPr>
      </w:pPr>
      <w:proofErr w:type="spellStart"/>
      <w:r w:rsidRPr="00AB3FEC">
        <w:rPr>
          <w:smallCaps/>
        </w:rPr>
        <w:t>Mazzucchi</w:t>
      </w:r>
      <w:proofErr w:type="spellEnd"/>
      <w:r w:rsidRPr="00AB3FEC">
        <w:rPr>
          <w:smallCaps/>
        </w:rPr>
        <w:t xml:space="preserve"> (N.)</w:t>
      </w:r>
      <w:r>
        <w:t xml:space="preserve">, </w:t>
      </w:r>
      <w:r w:rsidRPr="00C96213">
        <w:rPr>
          <w:i/>
        </w:rPr>
        <w:t>Chine, États-Unis, Arabie saoudite : qui gagnera la guerre du pétrole ?</w:t>
      </w:r>
      <w:r>
        <w:t xml:space="preserve">, interview dans </w:t>
      </w:r>
      <w:r w:rsidRPr="00AB3FEC">
        <w:rPr>
          <w:i/>
        </w:rPr>
        <w:t>Le Figaro Economie</w:t>
      </w:r>
      <w:r>
        <w:t xml:space="preserve">, 19/04/2018. </w:t>
      </w:r>
      <w:r w:rsidRPr="00CC3411">
        <w:rPr>
          <w:lang w:val="en-US"/>
        </w:rPr>
        <w:t xml:space="preserve">(URL : </w:t>
      </w:r>
      <w:hyperlink r:id="rId63" w:history="1">
        <w:r w:rsidRPr="00CC3411">
          <w:rPr>
            <w:rStyle w:val="Lienhypertexte"/>
            <w:lang w:val="en-US"/>
          </w:rPr>
          <w:t>http://www.lefigaro.fr/conjoncture/2018/04/19/20002-20180419ARTFIG00003-chine-etats-unis-arabie-saoudite-qui-gagnera-la-guerre-du-petrole.php</w:t>
        </w:r>
      </w:hyperlink>
      <w:r w:rsidRPr="00CC3411">
        <w:rPr>
          <w:lang w:val="en-US"/>
        </w:rPr>
        <w:t xml:space="preserve"> ). </w:t>
      </w:r>
    </w:p>
    <w:p w14:paraId="5A194D92" w14:textId="77777777" w:rsidR="006E071C" w:rsidRPr="00CC3411" w:rsidRDefault="006E071C" w:rsidP="00624683">
      <w:pPr>
        <w:pStyle w:val="Paragraphedeliste"/>
        <w:numPr>
          <w:ilvl w:val="0"/>
          <w:numId w:val="17"/>
        </w:numPr>
        <w:ind w:left="714" w:hanging="357"/>
        <w:contextualSpacing w:val="0"/>
        <w:rPr>
          <w:sz w:val="32"/>
          <w:lang w:val="en-US"/>
        </w:rPr>
      </w:pPr>
      <w:proofErr w:type="spellStart"/>
      <w:r>
        <w:rPr>
          <w:rFonts w:cs="Arial"/>
          <w:smallCaps/>
          <w:szCs w:val="20"/>
        </w:rPr>
        <w:t>Monfleur</w:t>
      </w:r>
      <w:proofErr w:type="spellEnd"/>
      <w:r>
        <w:rPr>
          <w:rFonts w:cs="Arial"/>
          <w:smallCaps/>
          <w:szCs w:val="20"/>
        </w:rPr>
        <w:t xml:space="preserve"> (L.), </w:t>
      </w:r>
      <w:r w:rsidRPr="006E071C">
        <w:rPr>
          <w:rFonts w:cs="Arial"/>
          <w:i/>
          <w:szCs w:val="20"/>
        </w:rPr>
        <w:t xml:space="preserve">Le Conseil de coopération du Golfe depuis 2011 : un renforcement de la </w:t>
      </w:r>
      <w:proofErr w:type="gramStart"/>
      <w:r w:rsidRPr="006E071C">
        <w:rPr>
          <w:rFonts w:cs="Arial"/>
          <w:i/>
          <w:szCs w:val="20"/>
        </w:rPr>
        <w:t>coopération ?</w:t>
      </w:r>
      <w:r>
        <w:rPr>
          <w:rFonts w:cs="Arial"/>
          <w:smallCaps/>
          <w:szCs w:val="20"/>
        </w:rPr>
        <w:t>,</w:t>
      </w:r>
      <w:proofErr w:type="gramEnd"/>
      <w:r>
        <w:rPr>
          <w:rFonts w:cs="Arial"/>
          <w:smallCaps/>
          <w:szCs w:val="20"/>
        </w:rPr>
        <w:t xml:space="preserve"> </w:t>
      </w:r>
      <w:r>
        <w:rPr>
          <w:rFonts w:cs="Arial"/>
          <w:szCs w:val="20"/>
        </w:rPr>
        <w:t xml:space="preserve">dans </w:t>
      </w:r>
      <w:r>
        <w:rPr>
          <w:rFonts w:cs="Arial"/>
          <w:i/>
          <w:szCs w:val="20"/>
        </w:rPr>
        <w:t>Les clés du Moyen-Orient</w:t>
      </w:r>
      <w:r>
        <w:rPr>
          <w:rFonts w:cs="Arial"/>
          <w:szCs w:val="20"/>
        </w:rPr>
        <w:t xml:space="preserve">, 01/03/2018. </w:t>
      </w:r>
      <w:r w:rsidRPr="00CC3411">
        <w:rPr>
          <w:rFonts w:cs="Arial"/>
          <w:szCs w:val="20"/>
          <w:lang w:val="en-US"/>
        </w:rPr>
        <w:t xml:space="preserve">(URL : </w:t>
      </w:r>
      <w:hyperlink r:id="rId64" w:history="1">
        <w:r w:rsidRPr="00CC3411">
          <w:rPr>
            <w:rStyle w:val="Lienhypertexte"/>
            <w:rFonts w:cs="Arial"/>
            <w:szCs w:val="20"/>
            <w:lang w:val="en-US"/>
          </w:rPr>
          <w:t>https://www.lesclesdumoyenorient.com/Le-Conseil-de-Cooperation-du-Golfe-depuis-2011-un-renforcement-de-la.html</w:t>
        </w:r>
      </w:hyperlink>
      <w:r w:rsidRPr="00CC3411">
        <w:rPr>
          <w:rFonts w:cs="Arial"/>
          <w:szCs w:val="20"/>
          <w:lang w:val="en-US"/>
        </w:rPr>
        <w:t xml:space="preserve"> )</w:t>
      </w:r>
      <w:r w:rsidRPr="00CC3411">
        <w:rPr>
          <w:rFonts w:cs="Arial"/>
          <w:smallCaps/>
          <w:szCs w:val="20"/>
          <w:lang w:val="en-US"/>
        </w:rPr>
        <w:t xml:space="preserve"> </w:t>
      </w:r>
    </w:p>
    <w:p w14:paraId="17C1B36E" w14:textId="77777777" w:rsidR="006E071C" w:rsidRPr="00DD11BC" w:rsidRDefault="006E071C" w:rsidP="00624683">
      <w:pPr>
        <w:pStyle w:val="Paragraphedeliste"/>
        <w:numPr>
          <w:ilvl w:val="0"/>
          <w:numId w:val="17"/>
        </w:numPr>
        <w:ind w:left="714" w:hanging="357"/>
        <w:contextualSpacing w:val="0"/>
        <w:rPr>
          <w:sz w:val="32"/>
        </w:rPr>
      </w:pPr>
      <w:r>
        <w:rPr>
          <w:rFonts w:cs="Arial"/>
          <w:smallCaps/>
          <w:szCs w:val="20"/>
        </w:rPr>
        <w:t>Mouline (N.)</w:t>
      </w:r>
      <w:r>
        <w:rPr>
          <w:rFonts w:cs="Arial"/>
          <w:szCs w:val="20"/>
        </w:rPr>
        <w:t xml:space="preserve">, </w:t>
      </w:r>
      <w:r>
        <w:rPr>
          <w:rFonts w:cs="Arial"/>
          <w:i/>
          <w:szCs w:val="20"/>
        </w:rPr>
        <w:t>Petits arrangements avec le wahhabisme</w:t>
      </w:r>
      <w:r>
        <w:rPr>
          <w:rFonts w:cs="Arial"/>
          <w:szCs w:val="20"/>
        </w:rPr>
        <w:t xml:space="preserve">, dans </w:t>
      </w:r>
      <w:r>
        <w:rPr>
          <w:rFonts w:cs="Arial"/>
          <w:i/>
          <w:szCs w:val="20"/>
        </w:rPr>
        <w:t>Le Monde diplomatique</w:t>
      </w:r>
      <w:r>
        <w:rPr>
          <w:rFonts w:cs="Arial"/>
          <w:szCs w:val="20"/>
        </w:rPr>
        <w:t xml:space="preserve">, janvier 2018. (URL : </w:t>
      </w:r>
      <w:hyperlink r:id="rId65" w:history="1">
        <w:r w:rsidRPr="00363905">
          <w:rPr>
            <w:rStyle w:val="Lienhypertexte"/>
            <w:rFonts w:cs="Arial"/>
            <w:szCs w:val="20"/>
          </w:rPr>
          <w:t>https://www.monde-diplomatique.fr/2018/01/MOULINE/58270</w:t>
        </w:r>
      </w:hyperlink>
      <w:r>
        <w:t xml:space="preserve"> ).</w:t>
      </w:r>
    </w:p>
    <w:p w14:paraId="7D0D512F" w14:textId="77777777" w:rsidR="0069094E" w:rsidRPr="00987288" w:rsidRDefault="00DD11BC" w:rsidP="00624683">
      <w:pPr>
        <w:pStyle w:val="Paragraphedeliste"/>
        <w:numPr>
          <w:ilvl w:val="0"/>
          <w:numId w:val="17"/>
        </w:numPr>
        <w:ind w:left="714" w:hanging="357"/>
        <w:contextualSpacing w:val="0"/>
        <w:rPr>
          <w:sz w:val="32"/>
        </w:rPr>
      </w:pPr>
      <w:proofErr w:type="spellStart"/>
      <w:r w:rsidRPr="00DD11BC">
        <w:rPr>
          <w:rFonts w:cs="Arial"/>
          <w:smallCaps/>
          <w:szCs w:val="20"/>
        </w:rPr>
        <w:t>Platteau</w:t>
      </w:r>
      <w:proofErr w:type="spellEnd"/>
      <w:r>
        <w:rPr>
          <w:rFonts w:cs="Arial"/>
          <w:szCs w:val="20"/>
        </w:rPr>
        <w:t xml:space="preserve"> (J. – P.)</w:t>
      </w:r>
      <w:r>
        <w:rPr>
          <w:rFonts w:cs="Arial"/>
          <w:smallCaps/>
          <w:szCs w:val="20"/>
        </w:rPr>
        <w:t xml:space="preserve">, </w:t>
      </w:r>
      <w:r>
        <w:rPr>
          <w:rFonts w:cs="Arial"/>
          <w:i/>
          <w:szCs w:val="20"/>
        </w:rPr>
        <w:t>« L’Islam n’empêche pas le développement »</w:t>
      </w:r>
      <w:r>
        <w:rPr>
          <w:rFonts w:cs="Arial"/>
          <w:szCs w:val="20"/>
        </w:rPr>
        <w:t xml:space="preserve">, interview dans </w:t>
      </w:r>
      <w:r>
        <w:rPr>
          <w:rFonts w:cs="Arial"/>
          <w:i/>
          <w:szCs w:val="20"/>
        </w:rPr>
        <w:t>Le Soir</w:t>
      </w:r>
      <w:r>
        <w:rPr>
          <w:rFonts w:cs="Arial"/>
          <w:szCs w:val="20"/>
        </w:rPr>
        <w:t xml:space="preserve">, 11/05/2018. </w:t>
      </w:r>
      <w:r w:rsidRPr="00CC3411">
        <w:rPr>
          <w:rFonts w:cs="Arial"/>
          <w:szCs w:val="20"/>
          <w:lang w:val="en-US"/>
        </w:rPr>
        <w:t xml:space="preserve">(URL : </w:t>
      </w:r>
      <w:hyperlink r:id="rId66" w:history="1">
        <w:r w:rsidRPr="00CC3411">
          <w:rPr>
            <w:rStyle w:val="Lienhypertexte"/>
            <w:rFonts w:cs="Arial"/>
            <w:szCs w:val="20"/>
            <w:lang w:val="en-US"/>
          </w:rPr>
          <w:t>http://plus.lesoir.be/156090/article/2018-05-11/lislam-nempeche-pas-le-developpement-son-instrumentalisation-politique-est-en</w:t>
        </w:r>
      </w:hyperlink>
      <w:r w:rsidRPr="00CC3411">
        <w:rPr>
          <w:rFonts w:cs="Arial"/>
          <w:szCs w:val="20"/>
          <w:lang w:val="en-US"/>
        </w:rPr>
        <w:t xml:space="preserve"> ). </w:t>
      </w:r>
      <w:r>
        <w:rPr>
          <w:rFonts w:cs="Arial"/>
          <w:szCs w:val="20"/>
        </w:rPr>
        <w:t xml:space="preserve">À l’occasion de la sortie de son livre </w:t>
      </w:r>
      <w:r>
        <w:rPr>
          <w:rFonts w:cs="Arial"/>
          <w:i/>
          <w:szCs w:val="20"/>
        </w:rPr>
        <w:t xml:space="preserve">Islam </w:t>
      </w:r>
      <w:proofErr w:type="spellStart"/>
      <w:r>
        <w:rPr>
          <w:rFonts w:cs="Arial"/>
          <w:i/>
          <w:szCs w:val="20"/>
        </w:rPr>
        <w:t>instrumentalized</w:t>
      </w:r>
      <w:proofErr w:type="spellEnd"/>
      <w:r>
        <w:rPr>
          <w:rFonts w:cs="Arial"/>
          <w:i/>
          <w:szCs w:val="20"/>
        </w:rPr>
        <w:t xml:space="preserve">. Religion and </w:t>
      </w:r>
      <w:proofErr w:type="spellStart"/>
      <w:r>
        <w:rPr>
          <w:rFonts w:cs="Arial"/>
          <w:i/>
          <w:szCs w:val="20"/>
        </w:rPr>
        <w:t>politics</w:t>
      </w:r>
      <w:proofErr w:type="spellEnd"/>
      <w:r>
        <w:rPr>
          <w:rFonts w:cs="Arial"/>
          <w:i/>
          <w:szCs w:val="20"/>
        </w:rPr>
        <w:t xml:space="preserve"> in </w:t>
      </w:r>
      <w:proofErr w:type="spellStart"/>
      <w:r>
        <w:rPr>
          <w:rFonts w:cs="Arial"/>
          <w:i/>
          <w:szCs w:val="20"/>
        </w:rPr>
        <w:t>historical</w:t>
      </w:r>
      <w:proofErr w:type="spellEnd"/>
      <w:r>
        <w:rPr>
          <w:rFonts w:cs="Arial"/>
          <w:i/>
          <w:szCs w:val="20"/>
        </w:rPr>
        <w:t xml:space="preserve"> perspective</w:t>
      </w:r>
      <w:r>
        <w:rPr>
          <w:rFonts w:cs="Arial"/>
          <w:szCs w:val="20"/>
        </w:rPr>
        <w:t xml:space="preserve">, (Cambridge </w:t>
      </w:r>
      <w:proofErr w:type="spellStart"/>
      <w:r>
        <w:rPr>
          <w:rFonts w:cs="Arial"/>
          <w:szCs w:val="20"/>
        </w:rPr>
        <w:t>University</w:t>
      </w:r>
      <w:proofErr w:type="spellEnd"/>
      <w:r>
        <w:rPr>
          <w:rFonts w:cs="Arial"/>
          <w:szCs w:val="20"/>
        </w:rPr>
        <w:t xml:space="preserve"> </w:t>
      </w:r>
      <w:proofErr w:type="spellStart"/>
      <w:r>
        <w:rPr>
          <w:rFonts w:cs="Arial"/>
          <w:szCs w:val="20"/>
        </w:rPr>
        <w:t>Press</w:t>
      </w:r>
      <w:proofErr w:type="spellEnd"/>
      <w:r>
        <w:rPr>
          <w:rFonts w:cs="Arial"/>
          <w:szCs w:val="20"/>
        </w:rPr>
        <w:t>), 2018.</w:t>
      </w:r>
    </w:p>
    <w:p w14:paraId="02F06A32" w14:textId="77777777" w:rsidR="00EE700F" w:rsidRDefault="00745A3E" w:rsidP="00624683">
      <w:pPr>
        <w:pStyle w:val="Paragraphedeliste"/>
        <w:numPr>
          <w:ilvl w:val="0"/>
          <w:numId w:val="17"/>
        </w:numPr>
        <w:ind w:left="714" w:hanging="357"/>
        <w:contextualSpacing w:val="0"/>
      </w:pPr>
      <w:r w:rsidRPr="004C048C">
        <w:rPr>
          <w:smallCaps/>
        </w:rPr>
        <w:t>Saab</w:t>
      </w:r>
      <w:r w:rsidRPr="004C048C">
        <w:t xml:space="preserve"> </w:t>
      </w:r>
      <w:r w:rsidR="00100FF3" w:rsidRPr="004C048C">
        <w:t>(M.)</w:t>
      </w:r>
      <w:r w:rsidRPr="004C048C">
        <w:t xml:space="preserve">, </w:t>
      </w:r>
      <w:r w:rsidRPr="004C048C">
        <w:rPr>
          <w:i/>
        </w:rPr>
        <w:t>L’acheminement des hydrocarbures au Moyen-Orient</w:t>
      </w:r>
      <w:r w:rsidRPr="004C048C">
        <w:t xml:space="preserve">, in </w:t>
      </w:r>
      <w:r w:rsidRPr="004C048C">
        <w:rPr>
          <w:i/>
        </w:rPr>
        <w:t>Les clés du Moyen-Orient</w:t>
      </w:r>
      <w:r w:rsidRPr="004C048C">
        <w:t>, publié le 23/12/2016 (</w:t>
      </w:r>
      <w:hyperlink r:id="rId67" w:history="1">
        <w:r w:rsidRPr="004C048C">
          <w:rPr>
            <w:rStyle w:val="Lienhypertexte"/>
          </w:rPr>
          <w:t>http://www.lesclesdumoyenorient.com/L-acheminement-des-hydrocarbures-du-Moyen-Orient-Premiere-partie-le-gazoduc.html</w:t>
        </w:r>
      </w:hyperlink>
      <w:r>
        <w:t xml:space="preserve"> )</w:t>
      </w:r>
      <w:r w:rsidR="00620F4B">
        <w:t>.</w:t>
      </w:r>
    </w:p>
    <w:p w14:paraId="5C26A5DA" w14:textId="77777777" w:rsidR="00987288" w:rsidRDefault="00BA6B35" w:rsidP="00624683">
      <w:pPr>
        <w:pStyle w:val="Paragraphedeliste"/>
        <w:numPr>
          <w:ilvl w:val="0"/>
          <w:numId w:val="17"/>
        </w:numPr>
        <w:ind w:left="714" w:hanging="357"/>
        <w:contextualSpacing w:val="0"/>
      </w:pPr>
      <w:proofErr w:type="spellStart"/>
      <w:r w:rsidRPr="00EE700F">
        <w:rPr>
          <w:smallCaps/>
        </w:rPr>
        <w:t>Stiernon</w:t>
      </w:r>
      <w:proofErr w:type="spellEnd"/>
      <w:r>
        <w:t xml:space="preserve"> (Ch.), </w:t>
      </w:r>
      <w:r w:rsidRPr="00EE700F">
        <w:rPr>
          <w:i/>
        </w:rPr>
        <w:t>Les dépenses militaires et ventes d’armes au Moyen-Orient et le conflit au Yémen</w:t>
      </w:r>
      <w:r w:rsidR="00EE700F">
        <w:t>, dans GRIP.org, 23/11/2016.</w:t>
      </w:r>
      <w:r>
        <w:t xml:space="preserve"> (URL : </w:t>
      </w:r>
      <w:hyperlink r:id="rId68" w:history="1">
        <w:r w:rsidRPr="007C7F7C">
          <w:rPr>
            <w:rStyle w:val="Lienhypertexte"/>
          </w:rPr>
          <w:t>https://www.grip.org/fr/node/2148</w:t>
        </w:r>
      </w:hyperlink>
      <w:r>
        <w:t xml:space="preserve"> ).</w:t>
      </w:r>
    </w:p>
    <w:p w14:paraId="51B5840C" w14:textId="77777777" w:rsidR="00AD04BE" w:rsidRPr="00987288" w:rsidRDefault="00987288" w:rsidP="00624683">
      <w:pPr>
        <w:pStyle w:val="Paragraphedeliste"/>
        <w:numPr>
          <w:ilvl w:val="0"/>
          <w:numId w:val="17"/>
        </w:numPr>
        <w:ind w:left="714" w:hanging="357"/>
        <w:contextualSpacing w:val="0"/>
      </w:pPr>
      <w:r w:rsidRPr="00987288">
        <w:rPr>
          <w:smallCaps/>
        </w:rPr>
        <w:t>Vallet (E.)</w:t>
      </w:r>
      <w:r w:rsidRPr="00987288">
        <w:t>,</w:t>
      </w:r>
      <w:r>
        <w:t xml:space="preserve"> </w:t>
      </w:r>
      <w:r w:rsidRPr="00987288">
        <w:rPr>
          <w:i/>
        </w:rPr>
        <w:t>Pour comprendre l’actualité du Yémen : Yémen, une histoire longue de la diversité régionale (de l’Antiquité au XIXe siècle</w:t>
      </w:r>
      <w:r>
        <w:t xml:space="preserve">, dans </w:t>
      </w:r>
      <w:r w:rsidRPr="00987288">
        <w:rPr>
          <w:i/>
        </w:rPr>
        <w:t>Les clés du Moyen-Orient</w:t>
      </w:r>
      <w:r>
        <w:t xml:space="preserve">, 21/12/2011. </w:t>
      </w:r>
      <w:r w:rsidRPr="00CC3411">
        <w:rPr>
          <w:lang w:val="en-US"/>
        </w:rPr>
        <w:t xml:space="preserve">(URL : </w:t>
      </w:r>
      <w:hyperlink r:id="rId69" w:history="1">
        <w:r w:rsidRPr="00CC3411">
          <w:rPr>
            <w:rStyle w:val="Lienhypertexte"/>
            <w:lang w:val="en-US"/>
          </w:rPr>
          <w:t>https://www.lesclesdumoyenorient.com/Pour-comprendre-l-actualite-du-Yemen-Yemen-une-histoire-longue-de-la-diversite.html</w:t>
        </w:r>
      </w:hyperlink>
      <w:r w:rsidRPr="00CC3411">
        <w:rPr>
          <w:lang w:val="en-US"/>
        </w:rPr>
        <w:t xml:space="preserve"> ). </w:t>
      </w:r>
      <w:r>
        <w:t>Commence par une belle description géographique.</w:t>
      </w:r>
    </w:p>
    <w:p w14:paraId="3B97A7C3" w14:textId="77777777" w:rsidR="00BD3CA9" w:rsidRPr="00987288" w:rsidRDefault="00BD3CA9" w:rsidP="000B2BE3"/>
    <w:p w14:paraId="440BB0CB" w14:textId="77777777" w:rsidR="00BD3CA9" w:rsidRPr="00987288" w:rsidRDefault="00BD3CA9" w:rsidP="00373DD8">
      <w:r w:rsidRPr="00987288">
        <w:rPr>
          <w:smallCaps/>
          <w:vanish/>
        </w:rPr>
        <w:t>Bonnefoy (L.),</w:t>
      </w:r>
      <w:r w:rsidRPr="00987288">
        <w:rPr>
          <w:vanish/>
        </w:rPr>
        <w:t xml:space="preserve"> </w:t>
      </w:r>
      <w:r w:rsidRPr="00987288">
        <w:rPr>
          <w:i/>
          <w:vanish/>
        </w:rPr>
        <w:t>Enlisement saoudien au Yémen</w:t>
      </w:r>
      <w:r w:rsidRPr="00987288">
        <w:rPr>
          <w:vanish/>
        </w:rPr>
        <w:t xml:space="preserve">, dans </w:t>
      </w:r>
      <w:r w:rsidRPr="00987288">
        <w:rPr>
          <w:i/>
          <w:vanish/>
        </w:rPr>
        <w:t>Le Monde diplomatique</w:t>
      </w:r>
      <w:r w:rsidRPr="00987288">
        <w:rPr>
          <w:vanish/>
        </w:rPr>
        <w:t>, n° 765, Décembre 2017.</w:t>
      </w:r>
    </w:p>
    <w:p w14:paraId="0F8A2421" w14:textId="1D8D1798" w:rsidR="00BD3CA9" w:rsidRDefault="00836BBE" w:rsidP="00373DD8">
      <w:pPr>
        <w:rPr>
          <w:smallCaps/>
        </w:rPr>
      </w:pPr>
      <w:r>
        <w:rPr>
          <w:smallCaps/>
        </w:rPr>
        <w:t>Actualisations postérieures</w:t>
      </w:r>
      <w:r w:rsidR="00BD3CA9" w:rsidRPr="00987288">
        <w:rPr>
          <w:smallCaps/>
          <w:vanish/>
        </w:rPr>
        <w:t>Bonnefoy (L.),</w:t>
      </w:r>
      <w:r w:rsidR="00BD3CA9" w:rsidRPr="00987288">
        <w:rPr>
          <w:vanish/>
        </w:rPr>
        <w:t xml:space="preserve"> </w:t>
      </w:r>
      <w:r w:rsidR="00BD3CA9" w:rsidRPr="00987288">
        <w:rPr>
          <w:i/>
          <w:vanish/>
        </w:rPr>
        <w:t>Enlisement saoudien au Yémen</w:t>
      </w:r>
      <w:r w:rsidR="00BD3CA9" w:rsidRPr="00987288">
        <w:rPr>
          <w:vanish/>
        </w:rPr>
        <w:t xml:space="preserve">, dans </w:t>
      </w:r>
      <w:r w:rsidR="00BD3CA9" w:rsidRPr="00987288">
        <w:rPr>
          <w:i/>
          <w:vanish/>
        </w:rPr>
        <w:t>Le Monde diplomatique</w:t>
      </w:r>
      <w:r w:rsidR="00BD3CA9" w:rsidRPr="00987288">
        <w:rPr>
          <w:vanish/>
        </w:rPr>
        <w:t>, n° 765, Décembre 2017.</w:t>
      </w:r>
    </w:p>
    <w:p w14:paraId="48CEF6D0" w14:textId="77777777" w:rsidR="00836BBE" w:rsidRDefault="00836BBE" w:rsidP="00373DD8">
      <w:pPr>
        <w:rPr>
          <w:smallCaps/>
        </w:rPr>
      </w:pPr>
    </w:p>
    <w:p w14:paraId="61FA11B0" w14:textId="16342B50" w:rsidR="00836BBE" w:rsidRDefault="00836BBE" w:rsidP="00836BBE">
      <w:pPr>
        <w:pStyle w:val="Paragraphedeliste"/>
        <w:numPr>
          <w:ilvl w:val="0"/>
          <w:numId w:val="34"/>
        </w:numPr>
      </w:pPr>
      <w:r w:rsidRPr="00836BBE">
        <w:t xml:space="preserve">Voici un article remarquable à découvrir toutes affaires cessantes : « Vertige guerrier aux Émirats arabes unis », par Eva Thiébaud (abonnés </w:t>
      </w:r>
      <w:r w:rsidRPr="00836BBE">
        <w:rPr>
          <w:rFonts w:ascii="Times New Roman" w:hAnsi="Times New Roman" w:cs="Times New Roman"/>
        </w:rPr>
        <w:t>⁕</w:t>
      </w:r>
      <w:r w:rsidRPr="00836BBE">
        <w:t xml:space="preserve"> en kiosques, mars 2021) // </w:t>
      </w:r>
      <w:hyperlink r:id="rId70" w:history="1">
        <w:r w:rsidRPr="00636950">
          <w:rPr>
            <w:rStyle w:val="Lienhypertexte"/>
          </w:rPr>
          <w:t>https://www.monde-diplomatique.fr/62841</w:t>
        </w:r>
      </w:hyperlink>
      <w:r>
        <w:t xml:space="preserve"> </w:t>
      </w:r>
    </w:p>
    <w:p w14:paraId="6A6E4DE3" w14:textId="24BE9959" w:rsidR="007F3B53" w:rsidRDefault="007F3B53" w:rsidP="00836BBE">
      <w:pPr>
        <w:pStyle w:val="Paragraphedeliste"/>
        <w:numPr>
          <w:ilvl w:val="0"/>
          <w:numId w:val="34"/>
        </w:numPr>
      </w:pPr>
      <w:r w:rsidRPr="007F3B53">
        <w:t xml:space="preserve">Voici un article formidable pas piqué des hannetons : « À Socotra, la paix s’est envolée », par Quentin Müller (abonnés </w:t>
      </w:r>
      <w:r w:rsidRPr="007F3B53">
        <w:rPr>
          <w:rFonts w:ascii="Times New Roman" w:hAnsi="Times New Roman" w:cs="Times New Roman"/>
        </w:rPr>
        <w:t>⁕</w:t>
      </w:r>
      <w:r w:rsidRPr="007F3B53">
        <w:t xml:space="preserve"> en kiosques, septembre 2021) // </w:t>
      </w:r>
      <w:hyperlink r:id="rId71" w:history="1">
        <w:r w:rsidRPr="002E0E74">
          <w:rPr>
            <w:rStyle w:val="Lienhypertexte"/>
          </w:rPr>
          <w:t>https://www.monde-diplomatique.fr/63485</w:t>
        </w:r>
      </w:hyperlink>
    </w:p>
    <w:p w14:paraId="68226952" w14:textId="77777777" w:rsidR="007F3B53" w:rsidRPr="00987288" w:rsidRDefault="007F3B53" w:rsidP="00836BBE">
      <w:pPr>
        <w:pStyle w:val="Paragraphedeliste"/>
        <w:numPr>
          <w:ilvl w:val="0"/>
          <w:numId w:val="34"/>
        </w:numPr>
      </w:pPr>
    </w:p>
    <w:sectPr w:rsidR="007F3B53" w:rsidRPr="00987288" w:rsidSect="00BE3BB6">
      <w:headerReference w:type="even" r:id="rId72"/>
      <w:headerReference w:type="default" r:id="rId73"/>
      <w:footerReference w:type="even" r:id="rId74"/>
      <w:footerReference w:type="default" r:id="rId75"/>
      <w:headerReference w:type="first" r:id="rId76"/>
      <w:footerReference w:type="first" r:id="rId77"/>
      <w:type w:val="continuous"/>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519AD" w14:textId="77777777" w:rsidR="002927FB" w:rsidRDefault="002927FB" w:rsidP="00373DD8">
      <w:r>
        <w:separator/>
      </w:r>
    </w:p>
  </w:endnote>
  <w:endnote w:type="continuationSeparator" w:id="0">
    <w:p w14:paraId="5091203A" w14:textId="77777777" w:rsidR="002927FB" w:rsidRDefault="002927FB" w:rsidP="00373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ction of the Time New">
    <w:altName w:val="Bauhaus 93"/>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06DD0" w14:textId="77777777" w:rsidR="00F27915" w:rsidRDefault="00F2791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A8A32" w14:textId="77777777" w:rsidR="00F27915" w:rsidRDefault="002927FB" w:rsidP="00373DD8">
    <w:pPr>
      <w:pStyle w:val="Pieddepage"/>
    </w:pPr>
    <w:sdt>
      <w:sdtPr>
        <w:id w:val="29676662"/>
        <w:docPartObj>
          <w:docPartGallery w:val="Page Numbers (Bottom of Page)"/>
          <w:docPartUnique/>
        </w:docPartObj>
      </w:sdtPr>
      <w:sdtEndPr/>
      <w:sdtContent>
        <w:r>
          <w:rPr>
            <w:noProof/>
            <w:lang w:val="fr-FR" w:eastAsia="zh-TW"/>
          </w:rPr>
          <w:pict w14:anchorId="4932CAFE">
            <v:group id="_x0000_s2057" style="position:absolute;left:0;text-align:left;margin-left:-445.25pt;margin-top:0;width:34.4pt;height:56.45pt;z-index:251660288;mso-position-horizontal:right;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8" type="#_x0000_t32" style="position:absolute;left:2111;top:15387;width:0;height:441;flip:y" o:connectortype="straight" strokecolor="#7f7f7f [1612]"/>
              <v:rect id="_x0000_s2059" style="position:absolute;left:1743;top:14699;width:688;height:688;v-text-anchor:middle" filled="f" strokecolor="#7f7f7f [1612]">
                <v:textbox style="mso-next-textbox:#_x0000_s2059">
                  <w:txbxContent>
                    <w:p w14:paraId="68F4DAC9" w14:textId="77777777" w:rsidR="00F27915" w:rsidRDefault="00F27915" w:rsidP="00373DD8">
                      <w:pPr>
                        <w:pStyle w:val="Pieddepage"/>
                        <w:rPr>
                          <w:sz w:val="16"/>
                          <w:szCs w:val="16"/>
                        </w:rPr>
                      </w:pPr>
                      <w:r>
                        <w:fldChar w:fldCharType="begin"/>
                      </w:r>
                      <w:r>
                        <w:instrText xml:space="preserve"> PAGE    \* MERGEFORMAT </w:instrText>
                      </w:r>
                      <w:r>
                        <w:fldChar w:fldCharType="separate"/>
                      </w:r>
                      <w:r w:rsidRPr="00A845F8">
                        <w:rPr>
                          <w:noProof/>
                          <w:sz w:val="16"/>
                          <w:szCs w:val="16"/>
                        </w:rPr>
                        <w:t>33</w:t>
                      </w:r>
                      <w:r>
                        <w:rPr>
                          <w:noProof/>
                          <w:sz w:val="16"/>
                          <w:szCs w:val="16"/>
                        </w:rPr>
                        <w:fldChar w:fldCharType="end"/>
                      </w:r>
                    </w:p>
                  </w:txbxContent>
                </v:textbox>
              </v:rect>
              <w10:wrap anchorx="margin" anchory="page"/>
            </v:group>
          </w:pict>
        </w:r>
      </w:sdtContent>
    </w:sdt>
    <w:r w:rsidR="00F27915" w:rsidRPr="002B068D">
      <w:rPr>
        <w:noProof/>
        <w:lang w:eastAsia="fr-BE"/>
      </w:rPr>
      <w:drawing>
        <wp:inline distT="0" distB="0" distL="0" distR="0" wp14:anchorId="3CA2522F" wp14:editId="3A379BBB">
          <wp:extent cx="5915025" cy="514350"/>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srcRect/>
                  <a:stretch>
                    <a:fillRect/>
                  </a:stretch>
                </pic:blipFill>
                <pic:spPr bwMode="auto">
                  <a:xfrm>
                    <a:off x="0" y="0"/>
                    <a:ext cx="5915025" cy="5143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8F0FA" w14:textId="77777777" w:rsidR="00F27915" w:rsidRDefault="00F279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E7162" w14:textId="77777777" w:rsidR="002927FB" w:rsidRDefault="002927FB" w:rsidP="00373DD8">
      <w:r>
        <w:separator/>
      </w:r>
    </w:p>
  </w:footnote>
  <w:footnote w:type="continuationSeparator" w:id="0">
    <w:p w14:paraId="35C4ECF4" w14:textId="77777777" w:rsidR="002927FB" w:rsidRDefault="002927FB" w:rsidP="00373DD8">
      <w:r>
        <w:continuationSeparator/>
      </w:r>
    </w:p>
  </w:footnote>
  <w:footnote w:id="1">
    <w:p w14:paraId="025E39CB" w14:textId="77777777" w:rsidR="00F27915" w:rsidRDefault="00F27915">
      <w:pPr>
        <w:pStyle w:val="Notedebasdepage"/>
      </w:pPr>
      <w:r>
        <w:rPr>
          <w:rStyle w:val="Appelnotedebasdep"/>
        </w:rPr>
        <w:footnoteRef/>
      </w:r>
      <w:r>
        <w:t xml:space="preserve"> Voir les rapports du GIEC (Groupe d’experts intergouvernemental sur l’évolution du climat) : </w:t>
      </w:r>
      <w:hyperlink r:id="rId1" w:history="1">
        <w:r w:rsidRPr="008A2575">
          <w:rPr>
            <w:rStyle w:val="Lienhypertexte"/>
          </w:rPr>
          <w:t>http://www.ipcc.ch/home_languages_main_french.shtml</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0DA67" w14:textId="77777777" w:rsidR="00F27915" w:rsidRDefault="00F2791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10155"/>
      <w:gridCol w:w="4079"/>
    </w:tblGrid>
    <w:tr w:rsidR="00F27915" w:rsidRPr="00455219" w14:paraId="4E43799B" w14:textId="77777777" w:rsidTr="002C2AC7">
      <w:tc>
        <w:tcPr>
          <w:tcW w:w="3567" w:type="pct"/>
          <w:tcBorders>
            <w:bottom w:val="single" w:sz="4" w:space="0" w:color="auto"/>
          </w:tcBorders>
          <w:vAlign w:val="bottom"/>
        </w:tcPr>
        <w:p w14:paraId="6D9AB575" w14:textId="77777777" w:rsidR="00F27915" w:rsidRPr="00455219" w:rsidRDefault="00F27915" w:rsidP="00455219">
          <w:pPr>
            <w:pStyle w:val="En-tte"/>
            <w:jc w:val="right"/>
            <w:rPr>
              <w:rFonts w:cs="Aharoni"/>
              <w:b/>
              <w:noProof/>
              <w:color w:val="76923C" w:themeColor="accent3" w:themeShade="BF"/>
              <w:sz w:val="28"/>
            </w:rPr>
          </w:pPr>
          <w:r w:rsidRPr="00455219">
            <w:rPr>
              <w:rFonts w:cs="Aharoni"/>
              <w:b/>
              <w:color w:val="76923C" w:themeColor="accent3" w:themeShade="BF"/>
              <w:sz w:val="28"/>
            </w:rPr>
            <w:t>[</w:t>
          </w:r>
          <w:sdt>
            <w:sdtPr>
              <w:rPr>
                <w:rFonts w:cs="Aharoni"/>
                <w:b/>
                <w:smallCaps/>
                <w:sz w:val="28"/>
              </w:rPr>
              <w:alias w:val="Titre"/>
              <w:id w:val="29676660"/>
              <w:placeholder>
                <w:docPart w:val="8F6E8F1CB81F4B31ACAD03100E8ADC6E"/>
              </w:placeholder>
              <w:dataBinding w:prefixMappings="xmlns:ns0='http://schemas.openxmlformats.org/package/2006/metadata/core-properties' xmlns:ns1='http://purl.org/dc/elements/1.1/'" w:xpath="/ns0:coreProperties[1]/ns1:title[1]" w:storeItemID="{6C3C8BC8-F283-45AE-878A-BAB7291924A1}"/>
              <w:text/>
            </w:sdtPr>
            <w:sdtEndPr/>
            <w:sdtContent>
              <w:r w:rsidRPr="00455219">
                <w:rPr>
                  <w:rFonts w:cs="Aharoni"/>
                  <w:b/>
                  <w:smallCaps/>
                  <w:sz w:val="28"/>
                </w:rPr>
                <w:t>Yaskondy Yaskonfé</w:t>
              </w:r>
            </w:sdtContent>
          </w:sdt>
          <w:r w:rsidRPr="00455219">
            <w:rPr>
              <w:rFonts w:cs="Aharoni"/>
              <w:b/>
              <w:color w:val="76923C" w:themeColor="accent3" w:themeShade="BF"/>
              <w:sz w:val="28"/>
            </w:rPr>
            <w:t>]</w:t>
          </w:r>
        </w:p>
      </w:tc>
      <w:sdt>
        <w:sdtPr>
          <w:rPr>
            <w:rFonts w:cs="Aharoni"/>
            <w:b/>
            <w:sz w:val="24"/>
          </w:rPr>
          <w:alias w:val="Date"/>
          <w:id w:val="29676661"/>
          <w:placeholder>
            <w:docPart w:val="DCB8C09D472047DC86795BD2BF3AD2F5"/>
          </w:placeholde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EndPr/>
        <w:sdtContent>
          <w:tc>
            <w:tcPr>
              <w:tcW w:w="1433" w:type="pct"/>
              <w:tcBorders>
                <w:bottom w:val="single" w:sz="4" w:space="0" w:color="943634" w:themeColor="accent2" w:themeShade="BF"/>
              </w:tcBorders>
              <w:shd w:val="clear" w:color="auto" w:fill="943634" w:themeFill="accent2" w:themeFillShade="BF"/>
              <w:vAlign w:val="bottom"/>
            </w:tcPr>
            <w:p w14:paraId="633047E8" w14:textId="77777777" w:rsidR="00F27915" w:rsidRPr="00455219" w:rsidRDefault="00F27915" w:rsidP="002C2AC7">
              <w:pPr>
                <w:pStyle w:val="En-tte"/>
                <w:rPr>
                  <w:rFonts w:cs="Aharoni"/>
                  <w:b/>
                  <w:color w:val="DDD9C3" w:themeColor="background2" w:themeShade="E6"/>
                  <w:sz w:val="28"/>
                </w:rPr>
              </w:pPr>
              <w:r w:rsidRPr="00455219">
                <w:rPr>
                  <w:rFonts w:cs="Aharoni"/>
                  <w:b/>
                  <w:sz w:val="24"/>
                </w:rPr>
                <w:t xml:space="preserve">Séquence péda - </w:t>
              </w:r>
              <w:r>
                <w:rPr>
                  <w:rFonts w:cs="Aharoni"/>
                  <w:b/>
                  <w:sz w:val="24"/>
                </w:rPr>
                <w:t>Géo</w:t>
              </w:r>
            </w:p>
          </w:tc>
        </w:sdtContent>
      </w:sdt>
    </w:tr>
  </w:tbl>
  <w:p w14:paraId="0D9CFF7C" w14:textId="77777777" w:rsidR="00F27915" w:rsidRDefault="00F27915" w:rsidP="00373DD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A42CC" w14:textId="77777777" w:rsidR="00F27915" w:rsidRDefault="00F279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1" type="#_x0000_t75" style="width:135pt;height:135pt" o:bullet="t">
        <v:imagedata r:id="rId1" o:title="MC900433904[1]"/>
      </v:shape>
    </w:pict>
  </w:numPicBullet>
  <w:abstractNum w:abstractNumId="0" w15:restartNumberingAfterBreak="0">
    <w:nsid w:val="040D1A53"/>
    <w:multiLevelType w:val="hybridMultilevel"/>
    <w:tmpl w:val="F0E2ADAC"/>
    <w:lvl w:ilvl="0" w:tplc="3D8A3D00">
      <w:start w:val="1"/>
      <w:numFmt w:val="bullet"/>
      <w:lvlText w:val=""/>
      <w:lvlPicBulletId w:val="0"/>
      <w:lvlJc w:val="left"/>
      <w:pPr>
        <w:ind w:left="751" w:hanging="360"/>
      </w:pPr>
      <w:rPr>
        <w:rFonts w:ascii="Wingdings" w:hAnsi="Wingdings" w:hint="default"/>
        <w:color w:val="auto"/>
        <w:sz w:val="24"/>
        <w:szCs w:val="24"/>
      </w:rPr>
    </w:lvl>
    <w:lvl w:ilvl="1" w:tplc="080C0003" w:tentative="1">
      <w:start w:val="1"/>
      <w:numFmt w:val="bullet"/>
      <w:lvlText w:val="o"/>
      <w:lvlJc w:val="left"/>
      <w:pPr>
        <w:ind w:left="1471" w:hanging="360"/>
      </w:pPr>
      <w:rPr>
        <w:rFonts w:ascii="Courier New" w:hAnsi="Courier New" w:cs="Courier New" w:hint="default"/>
      </w:rPr>
    </w:lvl>
    <w:lvl w:ilvl="2" w:tplc="080C0005" w:tentative="1">
      <w:start w:val="1"/>
      <w:numFmt w:val="bullet"/>
      <w:lvlText w:val=""/>
      <w:lvlJc w:val="left"/>
      <w:pPr>
        <w:ind w:left="2191" w:hanging="360"/>
      </w:pPr>
      <w:rPr>
        <w:rFonts w:ascii="Wingdings" w:hAnsi="Wingdings" w:hint="default"/>
      </w:rPr>
    </w:lvl>
    <w:lvl w:ilvl="3" w:tplc="080C0001" w:tentative="1">
      <w:start w:val="1"/>
      <w:numFmt w:val="bullet"/>
      <w:lvlText w:val=""/>
      <w:lvlJc w:val="left"/>
      <w:pPr>
        <w:ind w:left="2911" w:hanging="360"/>
      </w:pPr>
      <w:rPr>
        <w:rFonts w:ascii="Symbol" w:hAnsi="Symbol" w:hint="default"/>
      </w:rPr>
    </w:lvl>
    <w:lvl w:ilvl="4" w:tplc="080C0003" w:tentative="1">
      <w:start w:val="1"/>
      <w:numFmt w:val="bullet"/>
      <w:lvlText w:val="o"/>
      <w:lvlJc w:val="left"/>
      <w:pPr>
        <w:ind w:left="3631" w:hanging="360"/>
      </w:pPr>
      <w:rPr>
        <w:rFonts w:ascii="Courier New" w:hAnsi="Courier New" w:cs="Courier New" w:hint="default"/>
      </w:rPr>
    </w:lvl>
    <w:lvl w:ilvl="5" w:tplc="080C0005" w:tentative="1">
      <w:start w:val="1"/>
      <w:numFmt w:val="bullet"/>
      <w:lvlText w:val=""/>
      <w:lvlJc w:val="left"/>
      <w:pPr>
        <w:ind w:left="4351" w:hanging="360"/>
      </w:pPr>
      <w:rPr>
        <w:rFonts w:ascii="Wingdings" w:hAnsi="Wingdings" w:hint="default"/>
      </w:rPr>
    </w:lvl>
    <w:lvl w:ilvl="6" w:tplc="080C0001" w:tentative="1">
      <w:start w:val="1"/>
      <w:numFmt w:val="bullet"/>
      <w:lvlText w:val=""/>
      <w:lvlJc w:val="left"/>
      <w:pPr>
        <w:ind w:left="5071" w:hanging="360"/>
      </w:pPr>
      <w:rPr>
        <w:rFonts w:ascii="Symbol" w:hAnsi="Symbol" w:hint="default"/>
      </w:rPr>
    </w:lvl>
    <w:lvl w:ilvl="7" w:tplc="080C0003" w:tentative="1">
      <w:start w:val="1"/>
      <w:numFmt w:val="bullet"/>
      <w:lvlText w:val="o"/>
      <w:lvlJc w:val="left"/>
      <w:pPr>
        <w:ind w:left="5791" w:hanging="360"/>
      </w:pPr>
      <w:rPr>
        <w:rFonts w:ascii="Courier New" w:hAnsi="Courier New" w:cs="Courier New" w:hint="default"/>
      </w:rPr>
    </w:lvl>
    <w:lvl w:ilvl="8" w:tplc="080C0005" w:tentative="1">
      <w:start w:val="1"/>
      <w:numFmt w:val="bullet"/>
      <w:lvlText w:val=""/>
      <w:lvlJc w:val="left"/>
      <w:pPr>
        <w:ind w:left="6511" w:hanging="360"/>
      </w:pPr>
      <w:rPr>
        <w:rFonts w:ascii="Wingdings" w:hAnsi="Wingdings" w:hint="default"/>
      </w:rPr>
    </w:lvl>
  </w:abstractNum>
  <w:abstractNum w:abstractNumId="1" w15:restartNumberingAfterBreak="0">
    <w:nsid w:val="04D74DB1"/>
    <w:multiLevelType w:val="hybridMultilevel"/>
    <w:tmpl w:val="C7720D6A"/>
    <w:lvl w:ilvl="0" w:tplc="3D8A3D00">
      <w:start w:val="1"/>
      <w:numFmt w:val="bullet"/>
      <w:lvlText w:val=""/>
      <w:lvlPicBulletId w:val="0"/>
      <w:lvlJc w:val="left"/>
      <w:pPr>
        <w:ind w:left="502" w:hanging="360"/>
      </w:pPr>
      <w:rPr>
        <w:rFonts w:ascii="Wingdings" w:hAnsi="Wingdings" w:hint="default"/>
        <w:color w:val="auto"/>
        <w:sz w:val="24"/>
        <w:szCs w:val="24"/>
      </w:rPr>
    </w:lvl>
    <w:lvl w:ilvl="1" w:tplc="080C0003" w:tentative="1">
      <w:start w:val="1"/>
      <w:numFmt w:val="bullet"/>
      <w:lvlText w:val="o"/>
      <w:lvlJc w:val="left"/>
      <w:pPr>
        <w:ind w:left="1222" w:hanging="360"/>
      </w:pPr>
      <w:rPr>
        <w:rFonts w:ascii="Courier New" w:hAnsi="Courier New" w:cs="Courier New" w:hint="default"/>
      </w:rPr>
    </w:lvl>
    <w:lvl w:ilvl="2" w:tplc="080C0005" w:tentative="1">
      <w:start w:val="1"/>
      <w:numFmt w:val="bullet"/>
      <w:lvlText w:val=""/>
      <w:lvlJc w:val="left"/>
      <w:pPr>
        <w:ind w:left="1942" w:hanging="360"/>
      </w:pPr>
      <w:rPr>
        <w:rFonts w:ascii="Wingdings" w:hAnsi="Wingdings" w:hint="default"/>
      </w:rPr>
    </w:lvl>
    <w:lvl w:ilvl="3" w:tplc="080C0001" w:tentative="1">
      <w:start w:val="1"/>
      <w:numFmt w:val="bullet"/>
      <w:lvlText w:val=""/>
      <w:lvlJc w:val="left"/>
      <w:pPr>
        <w:ind w:left="2662" w:hanging="360"/>
      </w:pPr>
      <w:rPr>
        <w:rFonts w:ascii="Symbol" w:hAnsi="Symbol" w:hint="default"/>
      </w:rPr>
    </w:lvl>
    <w:lvl w:ilvl="4" w:tplc="080C0003" w:tentative="1">
      <w:start w:val="1"/>
      <w:numFmt w:val="bullet"/>
      <w:lvlText w:val="o"/>
      <w:lvlJc w:val="left"/>
      <w:pPr>
        <w:ind w:left="3382" w:hanging="360"/>
      </w:pPr>
      <w:rPr>
        <w:rFonts w:ascii="Courier New" w:hAnsi="Courier New" w:cs="Courier New" w:hint="default"/>
      </w:rPr>
    </w:lvl>
    <w:lvl w:ilvl="5" w:tplc="080C0005" w:tentative="1">
      <w:start w:val="1"/>
      <w:numFmt w:val="bullet"/>
      <w:lvlText w:val=""/>
      <w:lvlJc w:val="left"/>
      <w:pPr>
        <w:ind w:left="4102" w:hanging="360"/>
      </w:pPr>
      <w:rPr>
        <w:rFonts w:ascii="Wingdings" w:hAnsi="Wingdings" w:hint="default"/>
      </w:rPr>
    </w:lvl>
    <w:lvl w:ilvl="6" w:tplc="080C0001" w:tentative="1">
      <w:start w:val="1"/>
      <w:numFmt w:val="bullet"/>
      <w:lvlText w:val=""/>
      <w:lvlJc w:val="left"/>
      <w:pPr>
        <w:ind w:left="4822" w:hanging="360"/>
      </w:pPr>
      <w:rPr>
        <w:rFonts w:ascii="Symbol" w:hAnsi="Symbol" w:hint="default"/>
      </w:rPr>
    </w:lvl>
    <w:lvl w:ilvl="7" w:tplc="080C0003" w:tentative="1">
      <w:start w:val="1"/>
      <w:numFmt w:val="bullet"/>
      <w:lvlText w:val="o"/>
      <w:lvlJc w:val="left"/>
      <w:pPr>
        <w:ind w:left="5542" w:hanging="360"/>
      </w:pPr>
      <w:rPr>
        <w:rFonts w:ascii="Courier New" w:hAnsi="Courier New" w:cs="Courier New" w:hint="default"/>
      </w:rPr>
    </w:lvl>
    <w:lvl w:ilvl="8" w:tplc="080C0005" w:tentative="1">
      <w:start w:val="1"/>
      <w:numFmt w:val="bullet"/>
      <w:lvlText w:val=""/>
      <w:lvlJc w:val="left"/>
      <w:pPr>
        <w:ind w:left="6262" w:hanging="360"/>
      </w:pPr>
      <w:rPr>
        <w:rFonts w:ascii="Wingdings" w:hAnsi="Wingdings" w:hint="default"/>
      </w:rPr>
    </w:lvl>
  </w:abstractNum>
  <w:abstractNum w:abstractNumId="2" w15:restartNumberingAfterBreak="0">
    <w:nsid w:val="09A521EA"/>
    <w:multiLevelType w:val="hybridMultilevel"/>
    <w:tmpl w:val="A46A1EC2"/>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9B51F81"/>
    <w:multiLevelType w:val="hybridMultilevel"/>
    <w:tmpl w:val="323A3E66"/>
    <w:lvl w:ilvl="0" w:tplc="604A4BBC">
      <w:start w:val="1"/>
      <w:numFmt w:val="bullet"/>
      <w:pStyle w:val="affichage"/>
      <w:lvlText w:val=""/>
      <w:lvlPicBulletId w:val="0"/>
      <w:lvlJc w:val="left"/>
      <w:pPr>
        <w:ind w:left="720" w:hanging="360"/>
      </w:pPr>
      <w:rPr>
        <w:rFonts w:ascii="Symbol" w:hAnsi="Symbol" w:hint="default"/>
        <w:color w:val="auto"/>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A9D542F"/>
    <w:multiLevelType w:val="hybridMultilevel"/>
    <w:tmpl w:val="896A147A"/>
    <w:lvl w:ilvl="0" w:tplc="080C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19EB0184"/>
    <w:multiLevelType w:val="hybridMultilevel"/>
    <w:tmpl w:val="665C7028"/>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277648B"/>
    <w:multiLevelType w:val="hybridMultilevel"/>
    <w:tmpl w:val="821259CA"/>
    <w:lvl w:ilvl="0" w:tplc="C0D2B54A">
      <w:start w:val="1"/>
      <w:numFmt w:val="bullet"/>
      <w:lvlText w:val=""/>
      <w:lvlPicBulletId w:val="0"/>
      <w:lvlJc w:val="left"/>
      <w:pPr>
        <w:ind w:left="340" w:firstLine="20"/>
      </w:pPr>
      <w:rPr>
        <w:rFonts w:ascii="Symbol" w:hAnsi="Symbol" w:hint="default"/>
        <w:color w:val="auto"/>
        <w:sz w:val="24"/>
        <w:szCs w:val="24"/>
      </w:rPr>
    </w:lvl>
    <w:lvl w:ilvl="1" w:tplc="080C0003" w:tentative="1">
      <w:start w:val="1"/>
      <w:numFmt w:val="bullet"/>
      <w:lvlText w:val="o"/>
      <w:lvlJc w:val="left"/>
      <w:pPr>
        <w:ind w:left="1745" w:hanging="360"/>
      </w:pPr>
      <w:rPr>
        <w:rFonts w:ascii="Courier New" w:hAnsi="Courier New" w:cs="Courier New" w:hint="default"/>
      </w:rPr>
    </w:lvl>
    <w:lvl w:ilvl="2" w:tplc="080C0005" w:tentative="1">
      <w:start w:val="1"/>
      <w:numFmt w:val="bullet"/>
      <w:lvlText w:val=""/>
      <w:lvlJc w:val="left"/>
      <w:pPr>
        <w:ind w:left="2465" w:hanging="360"/>
      </w:pPr>
      <w:rPr>
        <w:rFonts w:ascii="Wingdings" w:hAnsi="Wingdings" w:hint="default"/>
      </w:rPr>
    </w:lvl>
    <w:lvl w:ilvl="3" w:tplc="080C0001" w:tentative="1">
      <w:start w:val="1"/>
      <w:numFmt w:val="bullet"/>
      <w:lvlText w:val=""/>
      <w:lvlJc w:val="left"/>
      <w:pPr>
        <w:ind w:left="3185" w:hanging="360"/>
      </w:pPr>
      <w:rPr>
        <w:rFonts w:ascii="Symbol" w:hAnsi="Symbol" w:hint="default"/>
      </w:rPr>
    </w:lvl>
    <w:lvl w:ilvl="4" w:tplc="080C0003" w:tentative="1">
      <w:start w:val="1"/>
      <w:numFmt w:val="bullet"/>
      <w:lvlText w:val="o"/>
      <w:lvlJc w:val="left"/>
      <w:pPr>
        <w:ind w:left="3905" w:hanging="360"/>
      </w:pPr>
      <w:rPr>
        <w:rFonts w:ascii="Courier New" w:hAnsi="Courier New" w:cs="Courier New" w:hint="default"/>
      </w:rPr>
    </w:lvl>
    <w:lvl w:ilvl="5" w:tplc="080C0005" w:tentative="1">
      <w:start w:val="1"/>
      <w:numFmt w:val="bullet"/>
      <w:lvlText w:val=""/>
      <w:lvlJc w:val="left"/>
      <w:pPr>
        <w:ind w:left="4625" w:hanging="360"/>
      </w:pPr>
      <w:rPr>
        <w:rFonts w:ascii="Wingdings" w:hAnsi="Wingdings" w:hint="default"/>
      </w:rPr>
    </w:lvl>
    <w:lvl w:ilvl="6" w:tplc="080C0001" w:tentative="1">
      <w:start w:val="1"/>
      <w:numFmt w:val="bullet"/>
      <w:lvlText w:val=""/>
      <w:lvlJc w:val="left"/>
      <w:pPr>
        <w:ind w:left="5345" w:hanging="360"/>
      </w:pPr>
      <w:rPr>
        <w:rFonts w:ascii="Symbol" w:hAnsi="Symbol" w:hint="default"/>
      </w:rPr>
    </w:lvl>
    <w:lvl w:ilvl="7" w:tplc="080C0003" w:tentative="1">
      <w:start w:val="1"/>
      <w:numFmt w:val="bullet"/>
      <w:lvlText w:val="o"/>
      <w:lvlJc w:val="left"/>
      <w:pPr>
        <w:ind w:left="6065" w:hanging="360"/>
      </w:pPr>
      <w:rPr>
        <w:rFonts w:ascii="Courier New" w:hAnsi="Courier New" w:cs="Courier New" w:hint="default"/>
      </w:rPr>
    </w:lvl>
    <w:lvl w:ilvl="8" w:tplc="080C0005" w:tentative="1">
      <w:start w:val="1"/>
      <w:numFmt w:val="bullet"/>
      <w:lvlText w:val=""/>
      <w:lvlJc w:val="left"/>
      <w:pPr>
        <w:ind w:left="6785" w:hanging="360"/>
      </w:pPr>
      <w:rPr>
        <w:rFonts w:ascii="Wingdings" w:hAnsi="Wingdings" w:hint="default"/>
      </w:rPr>
    </w:lvl>
  </w:abstractNum>
  <w:abstractNum w:abstractNumId="7" w15:restartNumberingAfterBreak="0">
    <w:nsid w:val="24AB6744"/>
    <w:multiLevelType w:val="hybridMultilevel"/>
    <w:tmpl w:val="E54C45C2"/>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649029D"/>
    <w:multiLevelType w:val="hybridMultilevel"/>
    <w:tmpl w:val="53566544"/>
    <w:lvl w:ilvl="0" w:tplc="3D8A3D00">
      <w:start w:val="1"/>
      <w:numFmt w:val="bullet"/>
      <w:lvlText w:val=""/>
      <w:lvlPicBulletId w:val="0"/>
      <w:lvlJc w:val="left"/>
      <w:pPr>
        <w:ind w:left="751" w:hanging="360"/>
      </w:pPr>
      <w:rPr>
        <w:rFonts w:ascii="Wingdings" w:hAnsi="Wingdings" w:hint="default"/>
        <w:color w:val="auto"/>
        <w:sz w:val="24"/>
        <w:szCs w:val="24"/>
      </w:rPr>
    </w:lvl>
    <w:lvl w:ilvl="1" w:tplc="080C0003" w:tentative="1">
      <w:start w:val="1"/>
      <w:numFmt w:val="bullet"/>
      <w:lvlText w:val="o"/>
      <w:lvlJc w:val="left"/>
      <w:pPr>
        <w:ind w:left="1471" w:hanging="360"/>
      </w:pPr>
      <w:rPr>
        <w:rFonts w:ascii="Courier New" w:hAnsi="Courier New" w:cs="Courier New" w:hint="default"/>
      </w:rPr>
    </w:lvl>
    <w:lvl w:ilvl="2" w:tplc="080C0005" w:tentative="1">
      <w:start w:val="1"/>
      <w:numFmt w:val="bullet"/>
      <w:lvlText w:val=""/>
      <w:lvlJc w:val="left"/>
      <w:pPr>
        <w:ind w:left="2191" w:hanging="360"/>
      </w:pPr>
      <w:rPr>
        <w:rFonts w:ascii="Wingdings" w:hAnsi="Wingdings" w:hint="default"/>
      </w:rPr>
    </w:lvl>
    <w:lvl w:ilvl="3" w:tplc="080C0001" w:tentative="1">
      <w:start w:val="1"/>
      <w:numFmt w:val="bullet"/>
      <w:lvlText w:val=""/>
      <w:lvlJc w:val="left"/>
      <w:pPr>
        <w:ind w:left="2911" w:hanging="360"/>
      </w:pPr>
      <w:rPr>
        <w:rFonts w:ascii="Symbol" w:hAnsi="Symbol" w:hint="default"/>
      </w:rPr>
    </w:lvl>
    <w:lvl w:ilvl="4" w:tplc="080C0003" w:tentative="1">
      <w:start w:val="1"/>
      <w:numFmt w:val="bullet"/>
      <w:lvlText w:val="o"/>
      <w:lvlJc w:val="left"/>
      <w:pPr>
        <w:ind w:left="3631" w:hanging="360"/>
      </w:pPr>
      <w:rPr>
        <w:rFonts w:ascii="Courier New" w:hAnsi="Courier New" w:cs="Courier New" w:hint="default"/>
      </w:rPr>
    </w:lvl>
    <w:lvl w:ilvl="5" w:tplc="080C0005" w:tentative="1">
      <w:start w:val="1"/>
      <w:numFmt w:val="bullet"/>
      <w:lvlText w:val=""/>
      <w:lvlJc w:val="left"/>
      <w:pPr>
        <w:ind w:left="4351" w:hanging="360"/>
      </w:pPr>
      <w:rPr>
        <w:rFonts w:ascii="Wingdings" w:hAnsi="Wingdings" w:hint="default"/>
      </w:rPr>
    </w:lvl>
    <w:lvl w:ilvl="6" w:tplc="080C0001" w:tentative="1">
      <w:start w:val="1"/>
      <w:numFmt w:val="bullet"/>
      <w:lvlText w:val=""/>
      <w:lvlJc w:val="left"/>
      <w:pPr>
        <w:ind w:left="5071" w:hanging="360"/>
      </w:pPr>
      <w:rPr>
        <w:rFonts w:ascii="Symbol" w:hAnsi="Symbol" w:hint="default"/>
      </w:rPr>
    </w:lvl>
    <w:lvl w:ilvl="7" w:tplc="080C0003" w:tentative="1">
      <w:start w:val="1"/>
      <w:numFmt w:val="bullet"/>
      <w:lvlText w:val="o"/>
      <w:lvlJc w:val="left"/>
      <w:pPr>
        <w:ind w:left="5791" w:hanging="360"/>
      </w:pPr>
      <w:rPr>
        <w:rFonts w:ascii="Courier New" w:hAnsi="Courier New" w:cs="Courier New" w:hint="default"/>
      </w:rPr>
    </w:lvl>
    <w:lvl w:ilvl="8" w:tplc="080C0005" w:tentative="1">
      <w:start w:val="1"/>
      <w:numFmt w:val="bullet"/>
      <w:lvlText w:val=""/>
      <w:lvlJc w:val="left"/>
      <w:pPr>
        <w:ind w:left="6511" w:hanging="360"/>
      </w:pPr>
      <w:rPr>
        <w:rFonts w:ascii="Wingdings" w:hAnsi="Wingdings" w:hint="default"/>
      </w:rPr>
    </w:lvl>
  </w:abstractNum>
  <w:abstractNum w:abstractNumId="9" w15:restartNumberingAfterBreak="0">
    <w:nsid w:val="290719ED"/>
    <w:multiLevelType w:val="hybridMultilevel"/>
    <w:tmpl w:val="A9A8FD7C"/>
    <w:lvl w:ilvl="0" w:tplc="080C000D">
      <w:start w:val="1"/>
      <w:numFmt w:val="bullet"/>
      <w:lvlText w:val=""/>
      <w:lvlJc w:val="left"/>
      <w:pPr>
        <w:ind w:left="2313" w:hanging="360"/>
      </w:pPr>
      <w:rPr>
        <w:rFonts w:ascii="Wingdings" w:hAnsi="Wingdings" w:hint="default"/>
      </w:rPr>
    </w:lvl>
    <w:lvl w:ilvl="1" w:tplc="080C0003" w:tentative="1">
      <w:start w:val="1"/>
      <w:numFmt w:val="bullet"/>
      <w:lvlText w:val="o"/>
      <w:lvlJc w:val="left"/>
      <w:pPr>
        <w:ind w:left="3033" w:hanging="360"/>
      </w:pPr>
      <w:rPr>
        <w:rFonts w:ascii="Courier New" w:hAnsi="Courier New" w:cs="Courier New" w:hint="default"/>
      </w:rPr>
    </w:lvl>
    <w:lvl w:ilvl="2" w:tplc="080C0005" w:tentative="1">
      <w:start w:val="1"/>
      <w:numFmt w:val="bullet"/>
      <w:lvlText w:val=""/>
      <w:lvlJc w:val="left"/>
      <w:pPr>
        <w:ind w:left="3753" w:hanging="360"/>
      </w:pPr>
      <w:rPr>
        <w:rFonts w:ascii="Wingdings" w:hAnsi="Wingdings" w:hint="default"/>
      </w:rPr>
    </w:lvl>
    <w:lvl w:ilvl="3" w:tplc="080C0001" w:tentative="1">
      <w:start w:val="1"/>
      <w:numFmt w:val="bullet"/>
      <w:lvlText w:val=""/>
      <w:lvlJc w:val="left"/>
      <w:pPr>
        <w:ind w:left="4473" w:hanging="360"/>
      </w:pPr>
      <w:rPr>
        <w:rFonts w:ascii="Symbol" w:hAnsi="Symbol" w:hint="default"/>
      </w:rPr>
    </w:lvl>
    <w:lvl w:ilvl="4" w:tplc="080C0003" w:tentative="1">
      <w:start w:val="1"/>
      <w:numFmt w:val="bullet"/>
      <w:lvlText w:val="o"/>
      <w:lvlJc w:val="left"/>
      <w:pPr>
        <w:ind w:left="5193" w:hanging="360"/>
      </w:pPr>
      <w:rPr>
        <w:rFonts w:ascii="Courier New" w:hAnsi="Courier New" w:cs="Courier New" w:hint="default"/>
      </w:rPr>
    </w:lvl>
    <w:lvl w:ilvl="5" w:tplc="080C0005" w:tentative="1">
      <w:start w:val="1"/>
      <w:numFmt w:val="bullet"/>
      <w:lvlText w:val=""/>
      <w:lvlJc w:val="left"/>
      <w:pPr>
        <w:ind w:left="5913" w:hanging="360"/>
      </w:pPr>
      <w:rPr>
        <w:rFonts w:ascii="Wingdings" w:hAnsi="Wingdings" w:hint="default"/>
      </w:rPr>
    </w:lvl>
    <w:lvl w:ilvl="6" w:tplc="080C0001" w:tentative="1">
      <w:start w:val="1"/>
      <w:numFmt w:val="bullet"/>
      <w:lvlText w:val=""/>
      <w:lvlJc w:val="left"/>
      <w:pPr>
        <w:ind w:left="6633" w:hanging="360"/>
      </w:pPr>
      <w:rPr>
        <w:rFonts w:ascii="Symbol" w:hAnsi="Symbol" w:hint="default"/>
      </w:rPr>
    </w:lvl>
    <w:lvl w:ilvl="7" w:tplc="080C0003" w:tentative="1">
      <w:start w:val="1"/>
      <w:numFmt w:val="bullet"/>
      <w:lvlText w:val="o"/>
      <w:lvlJc w:val="left"/>
      <w:pPr>
        <w:ind w:left="7353" w:hanging="360"/>
      </w:pPr>
      <w:rPr>
        <w:rFonts w:ascii="Courier New" w:hAnsi="Courier New" w:cs="Courier New" w:hint="default"/>
      </w:rPr>
    </w:lvl>
    <w:lvl w:ilvl="8" w:tplc="080C0005" w:tentative="1">
      <w:start w:val="1"/>
      <w:numFmt w:val="bullet"/>
      <w:lvlText w:val=""/>
      <w:lvlJc w:val="left"/>
      <w:pPr>
        <w:ind w:left="8073" w:hanging="360"/>
      </w:pPr>
      <w:rPr>
        <w:rFonts w:ascii="Wingdings" w:hAnsi="Wingdings" w:hint="default"/>
      </w:rPr>
    </w:lvl>
  </w:abstractNum>
  <w:abstractNum w:abstractNumId="10" w15:restartNumberingAfterBreak="0">
    <w:nsid w:val="2AD91183"/>
    <w:multiLevelType w:val="hybridMultilevel"/>
    <w:tmpl w:val="1AEE77C6"/>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BC01323"/>
    <w:multiLevelType w:val="hybridMultilevel"/>
    <w:tmpl w:val="9C68CF00"/>
    <w:lvl w:ilvl="0" w:tplc="3D8A3D00">
      <w:start w:val="1"/>
      <w:numFmt w:val="bullet"/>
      <w:lvlText w:val=""/>
      <w:lvlPicBulletId w:val="0"/>
      <w:lvlJc w:val="left"/>
      <w:pPr>
        <w:ind w:left="1463" w:hanging="360"/>
      </w:pPr>
      <w:rPr>
        <w:rFonts w:ascii="Wingdings" w:hAnsi="Wingdings" w:hint="default"/>
        <w:color w:val="auto"/>
        <w:sz w:val="24"/>
        <w:szCs w:val="24"/>
      </w:rPr>
    </w:lvl>
    <w:lvl w:ilvl="1" w:tplc="080C0003" w:tentative="1">
      <w:start w:val="1"/>
      <w:numFmt w:val="bullet"/>
      <w:lvlText w:val="o"/>
      <w:lvlJc w:val="left"/>
      <w:pPr>
        <w:ind w:left="2183" w:hanging="360"/>
      </w:pPr>
      <w:rPr>
        <w:rFonts w:ascii="Courier New" w:hAnsi="Courier New" w:cs="Courier New" w:hint="default"/>
      </w:rPr>
    </w:lvl>
    <w:lvl w:ilvl="2" w:tplc="080C0005" w:tentative="1">
      <w:start w:val="1"/>
      <w:numFmt w:val="bullet"/>
      <w:lvlText w:val=""/>
      <w:lvlJc w:val="left"/>
      <w:pPr>
        <w:ind w:left="2903" w:hanging="360"/>
      </w:pPr>
      <w:rPr>
        <w:rFonts w:ascii="Wingdings" w:hAnsi="Wingdings" w:hint="default"/>
      </w:rPr>
    </w:lvl>
    <w:lvl w:ilvl="3" w:tplc="080C0001" w:tentative="1">
      <w:start w:val="1"/>
      <w:numFmt w:val="bullet"/>
      <w:lvlText w:val=""/>
      <w:lvlJc w:val="left"/>
      <w:pPr>
        <w:ind w:left="3623" w:hanging="360"/>
      </w:pPr>
      <w:rPr>
        <w:rFonts w:ascii="Symbol" w:hAnsi="Symbol" w:hint="default"/>
      </w:rPr>
    </w:lvl>
    <w:lvl w:ilvl="4" w:tplc="080C0003" w:tentative="1">
      <w:start w:val="1"/>
      <w:numFmt w:val="bullet"/>
      <w:lvlText w:val="o"/>
      <w:lvlJc w:val="left"/>
      <w:pPr>
        <w:ind w:left="4343" w:hanging="360"/>
      </w:pPr>
      <w:rPr>
        <w:rFonts w:ascii="Courier New" w:hAnsi="Courier New" w:cs="Courier New" w:hint="default"/>
      </w:rPr>
    </w:lvl>
    <w:lvl w:ilvl="5" w:tplc="080C0005" w:tentative="1">
      <w:start w:val="1"/>
      <w:numFmt w:val="bullet"/>
      <w:lvlText w:val=""/>
      <w:lvlJc w:val="left"/>
      <w:pPr>
        <w:ind w:left="5063" w:hanging="360"/>
      </w:pPr>
      <w:rPr>
        <w:rFonts w:ascii="Wingdings" w:hAnsi="Wingdings" w:hint="default"/>
      </w:rPr>
    </w:lvl>
    <w:lvl w:ilvl="6" w:tplc="080C0001" w:tentative="1">
      <w:start w:val="1"/>
      <w:numFmt w:val="bullet"/>
      <w:lvlText w:val=""/>
      <w:lvlJc w:val="left"/>
      <w:pPr>
        <w:ind w:left="5783" w:hanging="360"/>
      </w:pPr>
      <w:rPr>
        <w:rFonts w:ascii="Symbol" w:hAnsi="Symbol" w:hint="default"/>
      </w:rPr>
    </w:lvl>
    <w:lvl w:ilvl="7" w:tplc="080C0003" w:tentative="1">
      <w:start w:val="1"/>
      <w:numFmt w:val="bullet"/>
      <w:lvlText w:val="o"/>
      <w:lvlJc w:val="left"/>
      <w:pPr>
        <w:ind w:left="6503" w:hanging="360"/>
      </w:pPr>
      <w:rPr>
        <w:rFonts w:ascii="Courier New" w:hAnsi="Courier New" w:cs="Courier New" w:hint="default"/>
      </w:rPr>
    </w:lvl>
    <w:lvl w:ilvl="8" w:tplc="080C0005" w:tentative="1">
      <w:start w:val="1"/>
      <w:numFmt w:val="bullet"/>
      <w:lvlText w:val=""/>
      <w:lvlJc w:val="left"/>
      <w:pPr>
        <w:ind w:left="7223" w:hanging="360"/>
      </w:pPr>
      <w:rPr>
        <w:rFonts w:ascii="Wingdings" w:hAnsi="Wingdings" w:hint="default"/>
      </w:rPr>
    </w:lvl>
  </w:abstractNum>
  <w:abstractNum w:abstractNumId="12" w15:restartNumberingAfterBreak="0">
    <w:nsid w:val="2BC7240C"/>
    <w:multiLevelType w:val="hybridMultilevel"/>
    <w:tmpl w:val="F600F75E"/>
    <w:lvl w:ilvl="0" w:tplc="967CB420">
      <w:start w:val="1"/>
      <w:numFmt w:val="decimal"/>
      <w:pStyle w:val="Titre1"/>
      <w:lvlText w:val="%1."/>
      <w:lvlJc w:val="left"/>
      <w:pPr>
        <w:ind w:left="720" w:hanging="360"/>
      </w:pPr>
      <w:rPr>
        <w:lang w:val="fr-FR"/>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F8945AF"/>
    <w:multiLevelType w:val="hybridMultilevel"/>
    <w:tmpl w:val="F590365A"/>
    <w:lvl w:ilvl="0" w:tplc="3D8A3D00">
      <w:start w:val="1"/>
      <w:numFmt w:val="bullet"/>
      <w:lvlText w:val=""/>
      <w:lvlPicBulletId w:val="0"/>
      <w:lvlJc w:val="left"/>
      <w:pPr>
        <w:ind w:left="720" w:hanging="360"/>
      </w:pPr>
      <w:rPr>
        <w:rFonts w:ascii="Wingdings" w:hAnsi="Wingdings" w:hint="default"/>
        <w:color w:val="auto"/>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1BD6B4C"/>
    <w:multiLevelType w:val="hybridMultilevel"/>
    <w:tmpl w:val="071AAE78"/>
    <w:lvl w:ilvl="0" w:tplc="3D8A3D00">
      <w:start w:val="1"/>
      <w:numFmt w:val="bullet"/>
      <w:lvlText w:val=""/>
      <w:lvlJc w:val="left"/>
      <w:pPr>
        <w:ind w:left="765" w:hanging="360"/>
      </w:pPr>
      <w:rPr>
        <w:rFonts w:ascii="Wingdings" w:hAnsi="Wingdings" w:hint="default"/>
        <w:sz w:val="24"/>
        <w:szCs w:val="24"/>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15" w15:restartNumberingAfterBreak="0">
    <w:nsid w:val="376D1663"/>
    <w:multiLevelType w:val="hybridMultilevel"/>
    <w:tmpl w:val="2B105E44"/>
    <w:lvl w:ilvl="0" w:tplc="080C0009">
      <w:start w:val="1"/>
      <w:numFmt w:val="bullet"/>
      <w:pStyle w:val="Titre2"/>
      <w:lvlText w:val=""/>
      <w:lvlJc w:val="left"/>
      <w:pPr>
        <w:ind w:left="928"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3A3D08C1"/>
    <w:multiLevelType w:val="hybridMultilevel"/>
    <w:tmpl w:val="A8F08762"/>
    <w:lvl w:ilvl="0" w:tplc="080C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7" w15:restartNumberingAfterBreak="0">
    <w:nsid w:val="3A69206F"/>
    <w:multiLevelType w:val="hybridMultilevel"/>
    <w:tmpl w:val="3F62E29E"/>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E9D3C3D"/>
    <w:multiLevelType w:val="hybridMultilevel"/>
    <w:tmpl w:val="1C82F9A8"/>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4FA407BE"/>
    <w:multiLevelType w:val="hybridMultilevel"/>
    <w:tmpl w:val="435A5CFE"/>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5CE7CAB"/>
    <w:multiLevelType w:val="hybridMultilevel"/>
    <w:tmpl w:val="E5F0A9D6"/>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AB467FE"/>
    <w:multiLevelType w:val="hybridMultilevel"/>
    <w:tmpl w:val="EFFE6EC6"/>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07541BE"/>
    <w:multiLevelType w:val="hybridMultilevel"/>
    <w:tmpl w:val="B48A8E58"/>
    <w:lvl w:ilvl="0" w:tplc="3D8A3D00">
      <w:start w:val="1"/>
      <w:numFmt w:val="bullet"/>
      <w:lvlText w:val=""/>
      <w:lvlJc w:val="left"/>
      <w:pPr>
        <w:ind w:left="774" w:hanging="360"/>
      </w:pPr>
      <w:rPr>
        <w:rFonts w:ascii="Wingdings" w:hAnsi="Wingdings" w:hint="default"/>
        <w:sz w:val="24"/>
        <w:szCs w:val="24"/>
      </w:rPr>
    </w:lvl>
    <w:lvl w:ilvl="1" w:tplc="080C0003" w:tentative="1">
      <w:start w:val="1"/>
      <w:numFmt w:val="bullet"/>
      <w:lvlText w:val="o"/>
      <w:lvlJc w:val="left"/>
      <w:pPr>
        <w:ind w:left="1494" w:hanging="360"/>
      </w:pPr>
      <w:rPr>
        <w:rFonts w:ascii="Courier New" w:hAnsi="Courier New" w:cs="Courier New" w:hint="default"/>
      </w:rPr>
    </w:lvl>
    <w:lvl w:ilvl="2" w:tplc="080C0005" w:tentative="1">
      <w:start w:val="1"/>
      <w:numFmt w:val="bullet"/>
      <w:lvlText w:val=""/>
      <w:lvlJc w:val="left"/>
      <w:pPr>
        <w:ind w:left="2214" w:hanging="360"/>
      </w:pPr>
      <w:rPr>
        <w:rFonts w:ascii="Wingdings" w:hAnsi="Wingdings" w:hint="default"/>
      </w:rPr>
    </w:lvl>
    <w:lvl w:ilvl="3" w:tplc="080C0001" w:tentative="1">
      <w:start w:val="1"/>
      <w:numFmt w:val="bullet"/>
      <w:lvlText w:val=""/>
      <w:lvlJc w:val="left"/>
      <w:pPr>
        <w:ind w:left="2934" w:hanging="360"/>
      </w:pPr>
      <w:rPr>
        <w:rFonts w:ascii="Symbol" w:hAnsi="Symbol" w:hint="default"/>
      </w:rPr>
    </w:lvl>
    <w:lvl w:ilvl="4" w:tplc="080C0003" w:tentative="1">
      <w:start w:val="1"/>
      <w:numFmt w:val="bullet"/>
      <w:lvlText w:val="o"/>
      <w:lvlJc w:val="left"/>
      <w:pPr>
        <w:ind w:left="3654" w:hanging="360"/>
      </w:pPr>
      <w:rPr>
        <w:rFonts w:ascii="Courier New" w:hAnsi="Courier New" w:cs="Courier New" w:hint="default"/>
      </w:rPr>
    </w:lvl>
    <w:lvl w:ilvl="5" w:tplc="080C0005" w:tentative="1">
      <w:start w:val="1"/>
      <w:numFmt w:val="bullet"/>
      <w:lvlText w:val=""/>
      <w:lvlJc w:val="left"/>
      <w:pPr>
        <w:ind w:left="4374" w:hanging="360"/>
      </w:pPr>
      <w:rPr>
        <w:rFonts w:ascii="Wingdings" w:hAnsi="Wingdings" w:hint="default"/>
      </w:rPr>
    </w:lvl>
    <w:lvl w:ilvl="6" w:tplc="080C0001" w:tentative="1">
      <w:start w:val="1"/>
      <w:numFmt w:val="bullet"/>
      <w:lvlText w:val=""/>
      <w:lvlJc w:val="left"/>
      <w:pPr>
        <w:ind w:left="5094" w:hanging="360"/>
      </w:pPr>
      <w:rPr>
        <w:rFonts w:ascii="Symbol" w:hAnsi="Symbol" w:hint="default"/>
      </w:rPr>
    </w:lvl>
    <w:lvl w:ilvl="7" w:tplc="080C0003" w:tentative="1">
      <w:start w:val="1"/>
      <w:numFmt w:val="bullet"/>
      <w:lvlText w:val="o"/>
      <w:lvlJc w:val="left"/>
      <w:pPr>
        <w:ind w:left="5814" w:hanging="360"/>
      </w:pPr>
      <w:rPr>
        <w:rFonts w:ascii="Courier New" w:hAnsi="Courier New" w:cs="Courier New" w:hint="default"/>
      </w:rPr>
    </w:lvl>
    <w:lvl w:ilvl="8" w:tplc="080C0005" w:tentative="1">
      <w:start w:val="1"/>
      <w:numFmt w:val="bullet"/>
      <w:lvlText w:val=""/>
      <w:lvlJc w:val="left"/>
      <w:pPr>
        <w:ind w:left="6534" w:hanging="360"/>
      </w:pPr>
      <w:rPr>
        <w:rFonts w:ascii="Wingdings" w:hAnsi="Wingdings" w:hint="default"/>
      </w:rPr>
    </w:lvl>
  </w:abstractNum>
  <w:abstractNum w:abstractNumId="23" w15:restartNumberingAfterBreak="0">
    <w:nsid w:val="64D05BCB"/>
    <w:multiLevelType w:val="hybridMultilevel"/>
    <w:tmpl w:val="86584322"/>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79E5A34"/>
    <w:multiLevelType w:val="hybridMultilevel"/>
    <w:tmpl w:val="8098B7C6"/>
    <w:lvl w:ilvl="0" w:tplc="B01244AE">
      <w:start w:val="1"/>
      <w:numFmt w:val="bullet"/>
      <w:lvlText w:val=""/>
      <w:lvlPicBulletId w:val="0"/>
      <w:lvlJc w:val="left"/>
      <w:pPr>
        <w:ind w:left="720" w:hanging="360"/>
      </w:pPr>
      <w:rPr>
        <w:rFonts w:ascii="Symbol" w:hAnsi="Symbol" w:hint="default"/>
        <w:color w:val="auto"/>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9F76DF9"/>
    <w:multiLevelType w:val="hybridMultilevel"/>
    <w:tmpl w:val="751ADC4A"/>
    <w:lvl w:ilvl="0" w:tplc="080C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6" w15:restartNumberingAfterBreak="0">
    <w:nsid w:val="6B893CD2"/>
    <w:multiLevelType w:val="hybridMultilevel"/>
    <w:tmpl w:val="0834F496"/>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C50006E"/>
    <w:multiLevelType w:val="hybridMultilevel"/>
    <w:tmpl w:val="610ED2FC"/>
    <w:lvl w:ilvl="0" w:tplc="080C000D">
      <w:start w:val="1"/>
      <w:numFmt w:val="bullet"/>
      <w:lvlText w:val=""/>
      <w:lvlJc w:val="left"/>
      <w:pPr>
        <w:ind w:left="1179" w:hanging="360"/>
      </w:pPr>
      <w:rPr>
        <w:rFonts w:ascii="Wingdings" w:hAnsi="Wingdings" w:hint="default"/>
      </w:rPr>
    </w:lvl>
    <w:lvl w:ilvl="1" w:tplc="080C0003" w:tentative="1">
      <w:start w:val="1"/>
      <w:numFmt w:val="bullet"/>
      <w:lvlText w:val="o"/>
      <w:lvlJc w:val="left"/>
      <w:pPr>
        <w:ind w:left="1899" w:hanging="360"/>
      </w:pPr>
      <w:rPr>
        <w:rFonts w:ascii="Courier New" w:hAnsi="Courier New" w:cs="Courier New" w:hint="default"/>
      </w:rPr>
    </w:lvl>
    <w:lvl w:ilvl="2" w:tplc="080C0005" w:tentative="1">
      <w:start w:val="1"/>
      <w:numFmt w:val="bullet"/>
      <w:lvlText w:val=""/>
      <w:lvlJc w:val="left"/>
      <w:pPr>
        <w:ind w:left="2619" w:hanging="360"/>
      </w:pPr>
      <w:rPr>
        <w:rFonts w:ascii="Wingdings" w:hAnsi="Wingdings" w:hint="default"/>
      </w:rPr>
    </w:lvl>
    <w:lvl w:ilvl="3" w:tplc="080C0001" w:tentative="1">
      <w:start w:val="1"/>
      <w:numFmt w:val="bullet"/>
      <w:lvlText w:val=""/>
      <w:lvlJc w:val="left"/>
      <w:pPr>
        <w:ind w:left="3339" w:hanging="360"/>
      </w:pPr>
      <w:rPr>
        <w:rFonts w:ascii="Symbol" w:hAnsi="Symbol" w:hint="default"/>
      </w:rPr>
    </w:lvl>
    <w:lvl w:ilvl="4" w:tplc="080C0003" w:tentative="1">
      <w:start w:val="1"/>
      <w:numFmt w:val="bullet"/>
      <w:lvlText w:val="o"/>
      <w:lvlJc w:val="left"/>
      <w:pPr>
        <w:ind w:left="4059" w:hanging="360"/>
      </w:pPr>
      <w:rPr>
        <w:rFonts w:ascii="Courier New" w:hAnsi="Courier New" w:cs="Courier New" w:hint="default"/>
      </w:rPr>
    </w:lvl>
    <w:lvl w:ilvl="5" w:tplc="080C0005" w:tentative="1">
      <w:start w:val="1"/>
      <w:numFmt w:val="bullet"/>
      <w:lvlText w:val=""/>
      <w:lvlJc w:val="left"/>
      <w:pPr>
        <w:ind w:left="4779" w:hanging="360"/>
      </w:pPr>
      <w:rPr>
        <w:rFonts w:ascii="Wingdings" w:hAnsi="Wingdings" w:hint="default"/>
      </w:rPr>
    </w:lvl>
    <w:lvl w:ilvl="6" w:tplc="080C0001" w:tentative="1">
      <w:start w:val="1"/>
      <w:numFmt w:val="bullet"/>
      <w:lvlText w:val=""/>
      <w:lvlJc w:val="left"/>
      <w:pPr>
        <w:ind w:left="5499" w:hanging="360"/>
      </w:pPr>
      <w:rPr>
        <w:rFonts w:ascii="Symbol" w:hAnsi="Symbol" w:hint="default"/>
      </w:rPr>
    </w:lvl>
    <w:lvl w:ilvl="7" w:tplc="080C0003" w:tentative="1">
      <w:start w:val="1"/>
      <w:numFmt w:val="bullet"/>
      <w:lvlText w:val="o"/>
      <w:lvlJc w:val="left"/>
      <w:pPr>
        <w:ind w:left="6219" w:hanging="360"/>
      </w:pPr>
      <w:rPr>
        <w:rFonts w:ascii="Courier New" w:hAnsi="Courier New" w:cs="Courier New" w:hint="default"/>
      </w:rPr>
    </w:lvl>
    <w:lvl w:ilvl="8" w:tplc="080C0005" w:tentative="1">
      <w:start w:val="1"/>
      <w:numFmt w:val="bullet"/>
      <w:lvlText w:val=""/>
      <w:lvlJc w:val="left"/>
      <w:pPr>
        <w:ind w:left="6939" w:hanging="360"/>
      </w:pPr>
      <w:rPr>
        <w:rFonts w:ascii="Wingdings" w:hAnsi="Wingdings" w:hint="default"/>
      </w:rPr>
    </w:lvl>
  </w:abstractNum>
  <w:abstractNum w:abstractNumId="28" w15:restartNumberingAfterBreak="0">
    <w:nsid w:val="740956AE"/>
    <w:multiLevelType w:val="hybridMultilevel"/>
    <w:tmpl w:val="AC6C2904"/>
    <w:lvl w:ilvl="0" w:tplc="080C000D">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66674C2"/>
    <w:multiLevelType w:val="hybridMultilevel"/>
    <w:tmpl w:val="D9AC51A2"/>
    <w:lvl w:ilvl="0" w:tplc="3D8A3D00">
      <w:start w:val="1"/>
      <w:numFmt w:val="bullet"/>
      <w:lvlText w:val=""/>
      <w:lvlJc w:val="left"/>
      <w:pPr>
        <w:ind w:left="720" w:hanging="360"/>
      </w:pPr>
      <w:rPr>
        <w:rFonts w:ascii="Wingdings" w:hAnsi="Wingding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76875AB8"/>
    <w:multiLevelType w:val="hybridMultilevel"/>
    <w:tmpl w:val="FC4451A4"/>
    <w:lvl w:ilvl="0" w:tplc="080C000D">
      <w:start w:val="1"/>
      <w:numFmt w:val="bullet"/>
      <w:lvlText w:val=""/>
      <w:lvlJc w:val="left"/>
      <w:pPr>
        <w:ind w:left="1485" w:hanging="360"/>
      </w:pPr>
      <w:rPr>
        <w:rFonts w:ascii="Wingdings" w:hAnsi="Wingdings" w:hint="default"/>
      </w:rPr>
    </w:lvl>
    <w:lvl w:ilvl="1" w:tplc="080C0003" w:tentative="1">
      <w:start w:val="1"/>
      <w:numFmt w:val="bullet"/>
      <w:lvlText w:val="o"/>
      <w:lvlJc w:val="left"/>
      <w:pPr>
        <w:ind w:left="2205" w:hanging="360"/>
      </w:pPr>
      <w:rPr>
        <w:rFonts w:ascii="Courier New" w:hAnsi="Courier New" w:cs="Courier New" w:hint="default"/>
      </w:rPr>
    </w:lvl>
    <w:lvl w:ilvl="2" w:tplc="080C0005" w:tentative="1">
      <w:start w:val="1"/>
      <w:numFmt w:val="bullet"/>
      <w:lvlText w:val=""/>
      <w:lvlJc w:val="left"/>
      <w:pPr>
        <w:ind w:left="2925" w:hanging="360"/>
      </w:pPr>
      <w:rPr>
        <w:rFonts w:ascii="Wingdings" w:hAnsi="Wingdings" w:hint="default"/>
      </w:rPr>
    </w:lvl>
    <w:lvl w:ilvl="3" w:tplc="080C0001" w:tentative="1">
      <w:start w:val="1"/>
      <w:numFmt w:val="bullet"/>
      <w:lvlText w:val=""/>
      <w:lvlJc w:val="left"/>
      <w:pPr>
        <w:ind w:left="3645" w:hanging="360"/>
      </w:pPr>
      <w:rPr>
        <w:rFonts w:ascii="Symbol" w:hAnsi="Symbol" w:hint="default"/>
      </w:rPr>
    </w:lvl>
    <w:lvl w:ilvl="4" w:tplc="080C0003" w:tentative="1">
      <w:start w:val="1"/>
      <w:numFmt w:val="bullet"/>
      <w:lvlText w:val="o"/>
      <w:lvlJc w:val="left"/>
      <w:pPr>
        <w:ind w:left="4365" w:hanging="360"/>
      </w:pPr>
      <w:rPr>
        <w:rFonts w:ascii="Courier New" w:hAnsi="Courier New" w:cs="Courier New" w:hint="default"/>
      </w:rPr>
    </w:lvl>
    <w:lvl w:ilvl="5" w:tplc="080C0005" w:tentative="1">
      <w:start w:val="1"/>
      <w:numFmt w:val="bullet"/>
      <w:lvlText w:val=""/>
      <w:lvlJc w:val="left"/>
      <w:pPr>
        <w:ind w:left="5085" w:hanging="360"/>
      </w:pPr>
      <w:rPr>
        <w:rFonts w:ascii="Wingdings" w:hAnsi="Wingdings" w:hint="default"/>
      </w:rPr>
    </w:lvl>
    <w:lvl w:ilvl="6" w:tplc="080C0001" w:tentative="1">
      <w:start w:val="1"/>
      <w:numFmt w:val="bullet"/>
      <w:lvlText w:val=""/>
      <w:lvlJc w:val="left"/>
      <w:pPr>
        <w:ind w:left="5805" w:hanging="360"/>
      </w:pPr>
      <w:rPr>
        <w:rFonts w:ascii="Symbol" w:hAnsi="Symbol" w:hint="default"/>
      </w:rPr>
    </w:lvl>
    <w:lvl w:ilvl="7" w:tplc="080C0003" w:tentative="1">
      <w:start w:val="1"/>
      <w:numFmt w:val="bullet"/>
      <w:lvlText w:val="o"/>
      <w:lvlJc w:val="left"/>
      <w:pPr>
        <w:ind w:left="6525" w:hanging="360"/>
      </w:pPr>
      <w:rPr>
        <w:rFonts w:ascii="Courier New" w:hAnsi="Courier New" w:cs="Courier New" w:hint="default"/>
      </w:rPr>
    </w:lvl>
    <w:lvl w:ilvl="8" w:tplc="080C0005" w:tentative="1">
      <w:start w:val="1"/>
      <w:numFmt w:val="bullet"/>
      <w:lvlText w:val=""/>
      <w:lvlJc w:val="left"/>
      <w:pPr>
        <w:ind w:left="7245" w:hanging="360"/>
      </w:pPr>
      <w:rPr>
        <w:rFonts w:ascii="Wingdings" w:hAnsi="Wingdings" w:hint="default"/>
      </w:rPr>
    </w:lvl>
  </w:abstractNum>
  <w:abstractNum w:abstractNumId="31" w15:restartNumberingAfterBreak="0">
    <w:nsid w:val="7FD56288"/>
    <w:multiLevelType w:val="hybridMultilevel"/>
    <w:tmpl w:val="A58452D4"/>
    <w:lvl w:ilvl="0" w:tplc="080C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num w:numId="1">
    <w:abstractNumId w:val="12"/>
  </w:num>
  <w:num w:numId="2">
    <w:abstractNumId w:val="15"/>
  </w:num>
  <w:num w:numId="3">
    <w:abstractNumId w:val="18"/>
  </w:num>
  <w:num w:numId="4">
    <w:abstractNumId w:val="23"/>
  </w:num>
  <w:num w:numId="5">
    <w:abstractNumId w:val="7"/>
  </w:num>
  <w:num w:numId="6">
    <w:abstractNumId w:val="19"/>
  </w:num>
  <w:num w:numId="7">
    <w:abstractNumId w:val="26"/>
  </w:num>
  <w:num w:numId="8">
    <w:abstractNumId w:val="2"/>
  </w:num>
  <w:num w:numId="9">
    <w:abstractNumId w:val="5"/>
  </w:num>
  <w:num w:numId="10">
    <w:abstractNumId w:val="17"/>
  </w:num>
  <w:num w:numId="11">
    <w:abstractNumId w:val="22"/>
  </w:num>
  <w:num w:numId="12">
    <w:abstractNumId w:val="8"/>
  </w:num>
  <w:num w:numId="13">
    <w:abstractNumId w:val="3"/>
  </w:num>
  <w:num w:numId="14">
    <w:abstractNumId w:val="24"/>
  </w:num>
  <w:num w:numId="15">
    <w:abstractNumId w:val="6"/>
  </w:num>
  <w:num w:numId="16">
    <w:abstractNumId w:val="1"/>
  </w:num>
  <w:num w:numId="17">
    <w:abstractNumId w:val="21"/>
  </w:num>
  <w:num w:numId="18">
    <w:abstractNumId w:val="10"/>
  </w:num>
  <w:num w:numId="19">
    <w:abstractNumId w:val="28"/>
  </w:num>
  <w:num w:numId="20">
    <w:abstractNumId w:val="16"/>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13"/>
  </w:num>
  <w:num w:numId="24">
    <w:abstractNumId w:val="29"/>
  </w:num>
  <w:num w:numId="25">
    <w:abstractNumId w:val="14"/>
  </w:num>
  <w:num w:numId="26">
    <w:abstractNumId w:val="27"/>
  </w:num>
  <w:num w:numId="27">
    <w:abstractNumId w:val="9"/>
  </w:num>
  <w:num w:numId="28">
    <w:abstractNumId w:val="25"/>
  </w:num>
  <w:num w:numId="29">
    <w:abstractNumId w:val="12"/>
    <w:lvlOverride w:ilvl="0">
      <w:startOverride w:val="1"/>
    </w:lvlOverride>
  </w:num>
  <w:num w:numId="30">
    <w:abstractNumId w:val="11"/>
  </w:num>
  <w:num w:numId="31">
    <w:abstractNumId w:val="4"/>
  </w:num>
  <w:num w:numId="32">
    <w:abstractNumId w:val="31"/>
  </w:num>
  <w:num w:numId="33">
    <w:abstractNumId w:val="30"/>
  </w:num>
  <w:num w:numId="34">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60"/>
    <o:shapelayout v:ext="edit">
      <o:idmap v:ext="edit" data="2"/>
      <o:rules v:ext="edit">
        <o:r id="V:Rule1" type="connector" idref="#_x0000_s2058"/>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7698"/>
    <w:rsid w:val="000075B3"/>
    <w:rsid w:val="00013120"/>
    <w:rsid w:val="0001373C"/>
    <w:rsid w:val="00015C8E"/>
    <w:rsid w:val="00017A56"/>
    <w:rsid w:val="00020FF5"/>
    <w:rsid w:val="00022179"/>
    <w:rsid w:val="00022898"/>
    <w:rsid w:val="0002552E"/>
    <w:rsid w:val="00033EE5"/>
    <w:rsid w:val="00047633"/>
    <w:rsid w:val="00054205"/>
    <w:rsid w:val="00067331"/>
    <w:rsid w:val="000816D0"/>
    <w:rsid w:val="000908C5"/>
    <w:rsid w:val="000915BE"/>
    <w:rsid w:val="000979D8"/>
    <w:rsid w:val="000A1DBE"/>
    <w:rsid w:val="000A40C8"/>
    <w:rsid w:val="000B2BE3"/>
    <w:rsid w:val="000B4866"/>
    <w:rsid w:val="000B577D"/>
    <w:rsid w:val="000C2092"/>
    <w:rsid w:val="000C2362"/>
    <w:rsid w:val="000C5729"/>
    <w:rsid w:val="000D17CA"/>
    <w:rsid w:val="000D2014"/>
    <w:rsid w:val="000D61AC"/>
    <w:rsid w:val="000D6EAB"/>
    <w:rsid w:val="000F3C09"/>
    <w:rsid w:val="000F40BF"/>
    <w:rsid w:val="000F681C"/>
    <w:rsid w:val="00100FF3"/>
    <w:rsid w:val="00107865"/>
    <w:rsid w:val="001126F0"/>
    <w:rsid w:val="00132750"/>
    <w:rsid w:val="00134329"/>
    <w:rsid w:val="00136795"/>
    <w:rsid w:val="0014170C"/>
    <w:rsid w:val="00145E27"/>
    <w:rsid w:val="0015514E"/>
    <w:rsid w:val="001622A3"/>
    <w:rsid w:val="001633A3"/>
    <w:rsid w:val="00165990"/>
    <w:rsid w:val="00171A9E"/>
    <w:rsid w:val="00173AC0"/>
    <w:rsid w:val="00182AF7"/>
    <w:rsid w:val="001915AA"/>
    <w:rsid w:val="00196A4A"/>
    <w:rsid w:val="001A6225"/>
    <w:rsid w:val="001B7B1F"/>
    <w:rsid w:val="001C073D"/>
    <w:rsid w:val="001C08E4"/>
    <w:rsid w:val="001C665B"/>
    <w:rsid w:val="001D0E50"/>
    <w:rsid w:val="001D19C1"/>
    <w:rsid w:val="001F34B7"/>
    <w:rsid w:val="00201836"/>
    <w:rsid w:val="00201EBD"/>
    <w:rsid w:val="00213AC6"/>
    <w:rsid w:val="00214435"/>
    <w:rsid w:val="00216065"/>
    <w:rsid w:val="00221EFB"/>
    <w:rsid w:val="00223E8B"/>
    <w:rsid w:val="002265DA"/>
    <w:rsid w:val="00231A59"/>
    <w:rsid w:val="00236314"/>
    <w:rsid w:val="00247FFD"/>
    <w:rsid w:val="002522F7"/>
    <w:rsid w:val="00260385"/>
    <w:rsid w:val="002710AA"/>
    <w:rsid w:val="0027134F"/>
    <w:rsid w:val="00272889"/>
    <w:rsid w:val="00275C1C"/>
    <w:rsid w:val="00282BA9"/>
    <w:rsid w:val="0029276E"/>
    <w:rsid w:val="002927FB"/>
    <w:rsid w:val="0029375F"/>
    <w:rsid w:val="002937F5"/>
    <w:rsid w:val="00294135"/>
    <w:rsid w:val="00295078"/>
    <w:rsid w:val="002A06D3"/>
    <w:rsid w:val="002A1BD3"/>
    <w:rsid w:val="002B02FE"/>
    <w:rsid w:val="002B068D"/>
    <w:rsid w:val="002C2AC7"/>
    <w:rsid w:val="002C3EA2"/>
    <w:rsid w:val="002C5C41"/>
    <w:rsid w:val="002D185D"/>
    <w:rsid w:val="002E071B"/>
    <w:rsid w:val="002E3E21"/>
    <w:rsid w:val="002E5573"/>
    <w:rsid w:val="002F3C85"/>
    <w:rsid w:val="002F55E2"/>
    <w:rsid w:val="002F7C82"/>
    <w:rsid w:val="00300039"/>
    <w:rsid w:val="0030354D"/>
    <w:rsid w:val="00303FD6"/>
    <w:rsid w:val="00305DC5"/>
    <w:rsid w:val="00312F00"/>
    <w:rsid w:val="00315CD4"/>
    <w:rsid w:val="00317A8A"/>
    <w:rsid w:val="00320F18"/>
    <w:rsid w:val="003218A5"/>
    <w:rsid w:val="00330862"/>
    <w:rsid w:val="0033513C"/>
    <w:rsid w:val="00350D0E"/>
    <w:rsid w:val="00351E98"/>
    <w:rsid w:val="00360905"/>
    <w:rsid w:val="00362BFD"/>
    <w:rsid w:val="00373DD8"/>
    <w:rsid w:val="00383FA3"/>
    <w:rsid w:val="00385549"/>
    <w:rsid w:val="00386B0C"/>
    <w:rsid w:val="00392750"/>
    <w:rsid w:val="00393FE7"/>
    <w:rsid w:val="003A44F3"/>
    <w:rsid w:val="003A58B9"/>
    <w:rsid w:val="003A600E"/>
    <w:rsid w:val="003B2E4F"/>
    <w:rsid w:val="003B65F7"/>
    <w:rsid w:val="003C144F"/>
    <w:rsid w:val="003C48F5"/>
    <w:rsid w:val="003E5A0F"/>
    <w:rsid w:val="003E5A33"/>
    <w:rsid w:val="003F5D7C"/>
    <w:rsid w:val="003F7FA9"/>
    <w:rsid w:val="00403666"/>
    <w:rsid w:val="0040544E"/>
    <w:rsid w:val="00405957"/>
    <w:rsid w:val="004059C3"/>
    <w:rsid w:val="00410383"/>
    <w:rsid w:val="00415F79"/>
    <w:rsid w:val="00416523"/>
    <w:rsid w:val="00416E30"/>
    <w:rsid w:val="00417F5B"/>
    <w:rsid w:val="004216E6"/>
    <w:rsid w:val="00422EE1"/>
    <w:rsid w:val="004351BE"/>
    <w:rsid w:val="00436C2E"/>
    <w:rsid w:val="00437CFF"/>
    <w:rsid w:val="00440B6C"/>
    <w:rsid w:val="0044155D"/>
    <w:rsid w:val="00442C23"/>
    <w:rsid w:val="0044370C"/>
    <w:rsid w:val="0045490B"/>
    <w:rsid w:val="00455219"/>
    <w:rsid w:val="0045759F"/>
    <w:rsid w:val="00462535"/>
    <w:rsid w:val="00466AF4"/>
    <w:rsid w:val="00477F41"/>
    <w:rsid w:val="00481AE1"/>
    <w:rsid w:val="004949EA"/>
    <w:rsid w:val="00495C7C"/>
    <w:rsid w:val="004A27F5"/>
    <w:rsid w:val="004A37B7"/>
    <w:rsid w:val="004A44A1"/>
    <w:rsid w:val="004B4792"/>
    <w:rsid w:val="004B4EF8"/>
    <w:rsid w:val="004B4F2E"/>
    <w:rsid w:val="004C048C"/>
    <w:rsid w:val="004C7F0C"/>
    <w:rsid w:val="004D5822"/>
    <w:rsid w:val="004D694D"/>
    <w:rsid w:val="004E3A73"/>
    <w:rsid w:val="004E7404"/>
    <w:rsid w:val="004F2518"/>
    <w:rsid w:val="004F7E52"/>
    <w:rsid w:val="005104F2"/>
    <w:rsid w:val="00512AB9"/>
    <w:rsid w:val="00515D9B"/>
    <w:rsid w:val="00526BA3"/>
    <w:rsid w:val="005316CE"/>
    <w:rsid w:val="005332F9"/>
    <w:rsid w:val="00533619"/>
    <w:rsid w:val="00537104"/>
    <w:rsid w:val="0054011F"/>
    <w:rsid w:val="00541EF0"/>
    <w:rsid w:val="00554875"/>
    <w:rsid w:val="00556AC3"/>
    <w:rsid w:val="005647D7"/>
    <w:rsid w:val="005758C9"/>
    <w:rsid w:val="00580DA2"/>
    <w:rsid w:val="00596269"/>
    <w:rsid w:val="005A3809"/>
    <w:rsid w:val="005A46DD"/>
    <w:rsid w:val="005B3759"/>
    <w:rsid w:val="005B3841"/>
    <w:rsid w:val="005B487B"/>
    <w:rsid w:val="005B532D"/>
    <w:rsid w:val="005D32AF"/>
    <w:rsid w:val="005D75E0"/>
    <w:rsid w:val="005E1DEE"/>
    <w:rsid w:val="005F18A7"/>
    <w:rsid w:val="00602C57"/>
    <w:rsid w:val="00606105"/>
    <w:rsid w:val="006066E2"/>
    <w:rsid w:val="00620F4B"/>
    <w:rsid w:val="00624683"/>
    <w:rsid w:val="00627E63"/>
    <w:rsid w:val="00630F08"/>
    <w:rsid w:val="00632074"/>
    <w:rsid w:val="00633ACC"/>
    <w:rsid w:val="006452E7"/>
    <w:rsid w:val="00653C95"/>
    <w:rsid w:val="0066154E"/>
    <w:rsid w:val="00671F5F"/>
    <w:rsid w:val="00672FE2"/>
    <w:rsid w:val="0067761B"/>
    <w:rsid w:val="00677BF6"/>
    <w:rsid w:val="006854F8"/>
    <w:rsid w:val="0069094E"/>
    <w:rsid w:val="006939E3"/>
    <w:rsid w:val="006A3356"/>
    <w:rsid w:val="006B1086"/>
    <w:rsid w:val="006B1B27"/>
    <w:rsid w:val="006C031A"/>
    <w:rsid w:val="006D0027"/>
    <w:rsid w:val="006D02D7"/>
    <w:rsid w:val="006E038A"/>
    <w:rsid w:val="006E071C"/>
    <w:rsid w:val="006E4D7A"/>
    <w:rsid w:val="006F1D89"/>
    <w:rsid w:val="006F54C6"/>
    <w:rsid w:val="006F752C"/>
    <w:rsid w:val="00701F45"/>
    <w:rsid w:val="00712218"/>
    <w:rsid w:val="0071346C"/>
    <w:rsid w:val="00716C4C"/>
    <w:rsid w:val="007173A9"/>
    <w:rsid w:val="00724642"/>
    <w:rsid w:val="00725755"/>
    <w:rsid w:val="007341AB"/>
    <w:rsid w:val="00734478"/>
    <w:rsid w:val="00734F1A"/>
    <w:rsid w:val="00737D23"/>
    <w:rsid w:val="00745A3E"/>
    <w:rsid w:val="00745FE4"/>
    <w:rsid w:val="00760CF8"/>
    <w:rsid w:val="00760E8F"/>
    <w:rsid w:val="007613F2"/>
    <w:rsid w:val="00767498"/>
    <w:rsid w:val="00770AE1"/>
    <w:rsid w:val="00771989"/>
    <w:rsid w:val="0079240C"/>
    <w:rsid w:val="00794106"/>
    <w:rsid w:val="0079692B"/>
    <w:rsid w:val="007A2961"/>
    <w:rsid w:val="007A4D99"/>
    <w:rsid w:val="007B15FA"/>
    <w:rsid w:val="007B30E6"/>
    <w:rsid w:val="007C08BF"/>
    <w:rsid w:val="007C221B"/>
    <w:rsid w:val="007C4E45"/>
    <w:rsid w:val="007E1792"/>
    <w:rsid w:val="007F3B53"/>
    <w:rsid w:val="00812331"/>
    <w:rsid w:val="00814594"/>
    <w:rsid w:val="00826C56"/>
    <w:rsid w:val="00834541"/>
    <w:rsid w:val="00834B6B"/>
    <w:rsid w:val="00836BBE"/>
    <w:rsid w:val="00842923"/>
    <w:rsid w:val="00843BFD"/>
    <w:rsid w:val="00844BF7"/>
    <w:rsid w:val="00857402"/>
    <w:rsid w:val="00863695"/>
    <w:rsid w:val="008761C8"/>
    <w:rsid w:val="00876B30"/>
    <w:rsid w:val="00877942"/>
    <w:rsid w:val="008B29DF"/>
    <w:rsid w:val="008B2AB1"/>
    <w:rsid w:val="008B7FA4"/>
    <w:rsid w:val="008C4220"/>
    <w:rsid w:val="008C7700"/>
    <w:rsid w:val="008C7D99"/>
    <w:rsid w:val="008D3893"/>
    <w:rsid w:val="008D74AF"/>
    <w:rsid w:val="008E1498"/>
    <w:rsid w:val="008E29DF"/>
    <w:rsid w:val="008E4727"/>
    <w:rsid w:val="008F4003"/>
    <w:rsid w:val="008F45BA"/>
    <w:rsid w:val="008F7F3B"/>
    <w:rsid w:val="00906896"/>
    <w:rsid w:val="009108AB"/>
    <w:rsid w:val="0091330D"/>
    <w:rsid w:val="009214A4"/>
    <w:rsid w:val="00923119"/>
    <w:rsid w:val="00927ED5"/>
    <w:rsid w:val="00932D70"/>
    <w:rsid w:val="00935ED1"/>
    <w:rsid w:val="00936C1C"/>
    <w:rsid w:val="0094062D"/>
    <w:rsid w:val="00942732"/>
    <w:rsid w:val="0094526E"/>
    <w:rsid w:val="00950A0E"/>
    <w:rsid w:val="009512D8"/>
    <w:rsid w:val="00951D7B"/>
    <w:rsid w:val="009541C4"/>
    <w:rsid w:val="00955CDF"/>
    <w:rsid w:val="009668FC"/>
    <w:rsid w:val="009669AD"/>
    <w:rsid w:val="00974A92"/>
    <w:rsid w:val="009757A1"/>
    <w:rsid w:val="00977816"/>
    <w:rsid w:val="009836C3"/>
    <w:rsid w:val="0098515F"/>
    <w:rsid w:val="00987288"/>
    <w:rsid w:val="009966BB"/>
    <w:rsid w:val="00997992"/>
    <w:rsid w:val="009A2F08"/>
    <w:rsid w:val="009B2FAE"/>
    <w:rsid w:val="009B31CB"/>
    <w:rsid w:val="009B3B10"/>
    <w:rsid w:val="009C3751"/>
    <w:rsid w:val="009D4FAA"/>
    <w:rsid w:val="009D5574"/>
    <w:rsid w:val="009D71D4"/>
    <w:rsid w:val="009E29AE"/>
    <w:rsid w:val="009E6B8F"/>
    <w:rsid w:val="009F05BA"/>
    <w:rsid w:val="00A15674"/>
    <w:rsid w:val="00A1648B"/>
    <w:rsid w:val="00A362B6"/>
    <w:rsid w:val="00A370DA"/>
    <w:rsid w:val="00A42B42"/>
    <w:rsid w:val="00A44B3C"/>
    <w:rsid w:val="00A4645E"/>
    <w:rsid w:val="00A57698"/>
    <w:rsid w:val="00A62831"/>
    <w:rsid w:val="00A62953"/>
    <w:rsid w:val="00A76CD1"/>
    <w:rsid w:val="00A819B4"/>
    <w:rsid w:val="00A82946"/>
    <w:rsid w:val="00A845F8"/>
    <w:rsid w:val="00A84E0D"/>
    <w:rsid w:val="00A85D84"/>
    <w:rsid w:val="00A901BA"/>
    <w:rsid w:val="00A9625A"/>
    <w:rsid w:val="00AA15D0"/>
    <w:rsid w:val="00AA2F5A"/>
    <w:rsid w:val="00AA7280"/>
    <w:rsid w:val="00AA7F02"/>
    <w:rsid w:val="00AB21B5"/>
    <w:rsid w:val="00AB3FEC"/>
    <w:rsid w:val="00AB5871"/>
    <w:rsid w:val="00AC3332"/>
    <w:rsid w:val="00AC42EF"/>
    <w:rsid w:val="00AC7A4F"/>
    <w:rsid w:val="00AD04BE"/>
    <w:rsid w:val="00AD1D69"/>
    <w:rsid w:val="00AD4223"/>
    <w:rsid w:val="00AE0049"/>
    <w:rsid w:val="00AE0E47"/>
    <w:rsid w:val="00AE3C6D"/>
    <w:rsid w:val="00AE5C61"/>
    <w:rsid w:val="00AE74E6"/>
    <w:rsid w:val="00AE7711"/>
    <w:rsid w:val="00AF2FA9"/>
    <w:rsid w:val="00AF6767"/>
    <w:rsid w:val="00AF6837"/>
    <w:rsid w:val="00AF70F4"/>
    <w:rsid w:val="00B019F4"/>
    <w:rsid w:val="00B06C43"/>
    <w:rsid w:val="00B079A4"/>
    <w:rsid w:val="00B1397C"/>
    <w:rsid w:val="00B23247"/>
    <w:rsid w:val="00B30238"/>
    <w:rsid w:val="00B30E85"/>
    <w:rsid w:val="00B3436C"/>
    <w:rsid w:val="00B36C48"/>
    <w:rsid w:val="00B42640"/>
    <w:rsid w:val="00B44C5E"/>
    <w:rsid w:val="00B45469"/>
    <w:rsid w:val="00B46304"/>
    <w:rsid w:val="00B46E96"/>
    <w:rsid w:val="00B519B6"/>
    <w:rsid w:val="00B61223"/>
    <w:rsid w:val="00B67CCE"/>
    <w:rsid w:val="00B703FB"/>
    <w:rsid w:val="00B710C8"/>
    <w:rsid w:val="00B802FA"/>
    <w:rsid w:val="00B84172"/>
    <w:rsid w:val="00B91677"/>
    <w:rsid w:val="00B919CF"/>
    <w:rsid w:val="00B93035"/>
    <w:rsid w:val="00B939D8"/>
    <w:rsid w:val="00BA6998"/>
    <w:rsid w:val="00BA6B35"/>
    <w:rsid w:val="00BB2D0B"/>
    <w:rsid w:val="00BB792D"/>
    <w:rsid w:val="00BC17A4"/>
    <w:rsid w:val="00BC2FBE"/>
    <w:rsid w:val="00BC321A"/>
    <w:rsid w:val="00BD2A63"/>
    <w:rsid w:val="00BD330D"/>
    <w:rsid w:val="00BD3CA9"/>
    <w:rsid w:val="00BD7328"/>
    <w:rsid w:val="00BE29E4"/>
    <w:rsid w:val="00BE2E9A"/>
    <w:rsid w:val="00BE3BB6"/>
    <w:rsid w:val="00BE63A2"/>
    <w:rsid w:val="00BE7BA4"/>
    <w:rsid w:val="00BF07F7"/>
    <w:rsid w:val="00C125D8"/>
    <w:rsid w:val="00C13F1C"/>
    <w:rsid w:val="00C17125"/>
    <w:rsid w:val="00C201D5"/>
    <w:rsid w:val="00C262B5"/>
    <w:rsid w:val="00C27D18"/>
    <w:rsid w:val="00C42E9A"/>
    <w:rsid w:val="00C43800"/>
    <w:rsid w:val="00C443EC"/>
    <w:rsid w:val="00C46C1B"/>
    <w:rsid w:val="00C517FA"/>
    <w:rsid w:val="00C5240C"/>
    <w:rsid w:val="00C55C3D"/>
    <w:rsid w:val="00C64951"/>
    <w:rsid w:val="00C67890"/>
    <w:rsid w:val="00C70D60"/>
    <w:rsid w:val="00C70DB6"/>
    <w:rsid w:val="00C729CE"/>
    <w:rsid w:val="00C9300C"/>
    <w:rsid w:val="00C96213"/>
    <w:rsid w:val="00CA0B98"/>
    <w:rsid w:val="00CA2B4D"/>
    <w:rsid w:val="00CB039D"/>
    <w:rsid w:val="00CB557B"/>
    <w:rsid w:val="00CC104E"/>
    <w:rsid w:val="00CC3411"/>
    <w:rsid w:val="00CD03C5"/>
    <w:rsid w:val="00CD527A"/>
    <w:rsid w:val="00CE18A2"/>
    <w:rsid w:val="00CE1C18"/>
    <w:rsid w:val="00CE6EC1"/>
    <w:rsid w:val="00CF03C6"/>
    <w:rsid w:val="00D033D4"/>
    <w:rsid w:val="00D04698"/>
    <w:rsid w:val="00D109E8"/>
    <w:rsid w:val="00D121E1"/>
    <w:rsid w:val="00D1343B"/>
    <w:rsid w:val="00D20788"/>
    <w:rsid w:val="00D23717"/>
    <w:rsid w:val="00D251F5"/>
    <w:rsid w:val="00D33EB6"/>
    <w:rsid w:val="00D43857"/>
    <w:rsid w:val="00D538C8"/>
    <w:rsid w:val="00D7258D"/>
    <w:rsid w:val="00D8254C"/>
    <w:rsid w:val="00D918DF"/>
    <w:rsid w:val="00D91E84"/>
    <w:rsid w:val="00D92D56"/>
    <w:rsid w:val="00D97421"/>
    <w:rsid w:val="00DA05CA"/>
    <w:rsid w:val="00DB25A0"/>
    <w:rsid w:val="00DC37A7"/>
    <w:rsid w:val="00DD0FD2"/>
    <w:rsid w:val="00DD11BC"/>
    <w:rsid w:val="00DD6959"/>
    <w:rsid w:val="00DD7575"/>
    <w:rsid w:val="00DE2A56"/>
    <w:rsid w:val="00DE418F"/>
    <w:rsid w:val="00DE51C5"/>
    <w:rsid w:val="00DF4A93"/>
    <w:rsid w:val="00E056E0"/>
    <w:rsid w:val="00E0641E"/>
    <w:rsid w:val="00E114F8"/>
    <w:rsid w:val="00E1185A"/>
    <w:rsid w:val="00E17AF5"/>
    <w:rsid w:val="00E22FAF"/>
    <w:rsid w:val="00E275D7"/>
    <w:rsid w:val="00E33249"/>
    <w:rsid w:val="00E356E6"/>
    <w:rsid w:val="00E35BDA"/>
    <w:rsid w:val="00E37374"/>
    <w:rsid w:val="00E4142F"/>
    <w:rsid w:val="00E41A33"/>
    <w:rsid w:val="00E424B8"/>
    <w:rsid w:val="00E45DB5"/>
    <w:rsid w:val="00E5163B"/>
    <w:rsid w:val="00E54428"/>
    <w:rsid w:val="00E55C94"/>
    <w:rsid w:val="00E7553F"/>
    <w:rsid w:val="00E81A5E"/>
    <w:rsid w:val="00E83E65"/>
    <w:rsid w:val="00E866B0"/>
    <w:rsid w:val="00E925B3"/>
    <w:rsid w:val="00EA1FFB"/>
    <w:rsid w:val="00EB3A33"/>
    <w:rsid w:val="00EB3C34"/>
    <w:rsid w:val="00EB4289"/>
    <w:rsid w:val="00EB4880"/>
    <w:rsid w:val="00EB77A9"/>
    <w:rsid w:val="00EC1C84"/>
    <w:rsid w:val="00ED1DAD"/>
    <w:rsid w:val="00ED2FF2"/>
    <w:rsid w:val="00ED7127"/>
    <w:rsid w:val="00ED7C56"/>
    <w:rsid w:val="00EE18AE"/>
    <w:rsid w:val="00EE34DD"/>
    <w:rsid w:val="00EE4223"/>
    <w:rsid w:val="00EE489C"/>
    <w:rsid w:val="00EE700F"/>
    <w:rsid w:val="00EE72C0"/>
    <w:rsid w:val="00EE7794"/>
    <w:rsid w:val="00EF1058"/>
    <w:rsid w:val="00EF33D8"/>
    <w:rsid w:val="00EF4DA7"/>
    <w:rsid w:val="00F27915"/>
    <w:rsid w:val="00F30346"/>
    <w:rsid w:val="00F30A0D"/>
    <w:rsid w:val="00F440BF"/>
    <w:rsid w:val="00F5059A"/>
    <w:rsid w:val="00F53FE7"/>
    <w:rsid w:val="00F616F3"/>
    <w:rsid w:val="00F6236B"/>
    <w:rsid w:val="00F62ECE"/>
    <w:rsid w:val="00F64869"/>
    <w:rsid w:val="00F670FB"/>
    <w:rsid w:val="00F8764E"/>
    <w:rsid w:val="00F920A9"/>
    <w:rsid w:val="00F94F8F"/>
    <w:rsid w:val="00F956E9"/>
    <w:rsid w:val="00FA1853"/>
    <w:rsid w:val="00FA380B"/>
    <w:rsid w:val="00FC6925"/>
    <w:rsid w:val="00FD2923"/>
    <w:rsid w:val="00FE1F6C"/>
    <w:rsid w:val="00FE7C5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5898CA36"/>
  <w15:docId w15:val="{040BE411-136C-49A9-AB88-2B0A59F1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DD8"/>
    <w:rPr>
      <w:rFonts w:ascii="Garamond" w:hAnsi="Garamond"/>
    </w:rPr>
  </w:style>
  <w:style w:type="paragraph" w:styleId="Titre1">
    <w:name w:val="heading 1"/>
    <w:basedOn w:val="Normal"/>
    <w:link w:val="Titre1Car"/>
    <w:uiPriority w:val="9"/>
    <w:qFormat/>
    <w:rsid w:val="00022898"/>
    <w:pPr>
      <w:numPr>
        <w:numId w:val="1"/>
      </w:numPr>
      <w:spacing w:before="100" w:beforeAutospacing="1" w:after="100" w:afterAutospacing="1"/>
      <w:jc w:val="right"/>
      <w:outlineLvl w:val="0"/>
    </w:pPr>
    <w:rPr>
      <w:rFonts w:ascii="Arial Black" w:eastAsia="Times New Roman" w:hAnsi="Arial Black" w:cs="Times New Roman"/>
      <w:b/>
      <w:bCs/>
      <w:color w:val="C00000"/>
      <w:spacing w:val="120"/>
      <w:kern w:val="36"/>
      <w:sz w:val="48"/>
      <w:szCs w:val="48"/>
      <w:lang w:eastAsia="fr-BE"/>
    </w:rPr>
  </w:style>
  <w:style w:type="paragraph" w:styleId="Titre2">
    <w:name w:val="heading 2"/>
    <w:basedOn w:val="Normal"/>
    <w:next w:val="Normal"/>
    <w:link w:val="Titre2Car"/>
    <w:uiPriority w:val="9"/>
    <w:unhideWhenUsed/>
    <w:qFormat/>
    <w:rsid w:val="002B068D"/>
    <w:pPr>
      <w:keepNext/>
      <w:keepLines/>
      <w:numPr>
        <w:numId w:val="2"/>
      </w:numPr>
      <w:spacing w:before="200" w:after="0"/>
      <w:jc w:val="left"/>
      <w:outlineLvl w:val="1"/>
    </w:pPr>
    <w:rPr>
      <w:rFonts w:ascii="Arial Black" w:eastAsiaTheme="majorEastAsia" w:hAnsi="Arial Black" w:cstheme="majorBidi"/>
      <w:b/>
      <w:bCs/>
      <w:color w:val="4F81BD" w:themeColor="accent1"/>
      <w:spacing w:val="9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7698"/>
    <w:pPr>
      <w:ind w:left="720"/>
      <w:contextualSpacing/>
    </w:pPr>
  </w:style>
  <w:style w:type="character" w:styleId="Lienhypertexte">
    <w:name w:val="Hyperlink"/>
    <w:basedOn w:val="Policepardfaut"/>
    <w:uiPriority w:val="99"/>
    <w:unhideWhenUsed/>
    <w:rsid w:val="00A57698"/>
    <w:rPr>
      <w:color w:val="0000FF" w:themeColor="hyperlink"/>
      <w:u w:val="single"/>
    </w:rPr>
  </w:style>
  <w:style w:type="character" w:customStyle="1" w:styleId="Titre1Car">
    <w:name w:val="Titre 1 Car"/>
    <w:basedOn w:val="Policepardfaut"/>
    <w:link w:val="Titre1"/>
    <w:uiPriority w:val="9"/>
    <w:rsid w:val="00022898"/>
    <w:rPr>
      <w:rFonts w:ascii="Arial Black" w:eastAsia="Times New Roman" w:hAnsi="Arial Black" w:cs="Times New Roman"/>
      <w:b/>
      <w:bCs/>
      <w:color w:val="C00000"/>
      <w:spacing w:val="120"/>
      <w:kern w:val="36"/>
      <w:sz w:val="48"/>
      <w:szCs w:val="48"/>
      <w:lang w:eastAsia="fr-BE"/>
    </w:rPr>
  </w:style>
  <w:style w:type="paragraph" w:customStyle="1" w:styleId="crayon">
    <w:name w:val="crayon"/>
    <w:basedOn w:val="Normal"/>
    <w:rsid w:val="00F6236B"/>
    <w:pPr>
      <w:spacing w:before="100" w:beforeAutospacing="1" w:after="100" w:afterAutospacing="1"/>
      <w:jc w:val="left"/>
    </w:pPr>
    <w:rPr>
      <w:rFonts w:ascii="Times New Roman" w:eastAsia="Times New Roman" w:hAnsi="Times New Roman" w:cs="Times New Roman"/>
      <w:sz w:val="24"/>
      <w:szCs w:val="24"/>
      <w:lang w:eastAsia="fr-BE"/>
    </w:rPr>
  </w:style>
  <w:style w:type="paragraph" w:styleId="NormalWeb">
    <w:name w:val="Normal (Web)"/>
    <w:basedOn w:val="Normal"/>
    <w:uiPriority w:val="99"/>
    <w:unhideWhenUsed/>
    <w:rsid w:val="00EA1FFB"/>
    <w:pPr>
      <w:spacing w:before="100" w:beforeAutospacing="1" w:after="100" w:afterAutospacing="1"/>
      <w:jc w:val="left"/>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3A58B9"/>
    <w:rPr>
      <w:b/>
      <w:bCs/>
    </w:rPr>
  </w:style>
  <w:style w:type="character" w:styleId="Accentuation">
    <w:name w:val="Emphasis"/>
    <w:basedOn w:val="Policepardfaut"/>
    <w:uiPriority w:val="20"/>
    <w:qFormat/>
    <w:rsid w:val="003A58B9"/>
    <w:rPr>
      <w:i/>
      <w:iCs/>
    </w:rPr>
  </w:style>
  <w:style w:type="character" w:customStyle="1" w:styleId="nowrap">
    <w:name w:val="nowrap"/>
    <w:basedOn w:val="Policepardfaut"/>
    <w:rsid w:val="003A58B9"/>
  </w:style>
  <w:style w:type="character" w:styleId="Lienhypertextesuivivisit">
    <w:name w:val="FollowedHyperlink"/>
    <w:basedOn w:val="Policepardfaut"/>
    <w:uiPriority w:val="99"/>
    <w:semiHidden/>
    <w:unhideWhenUsed/>
    <w:rsid w:val="00017A56"/>
    <w:rPr>
      <w:color w:val="800080" w:themeColor="followedHyperlink"/>
      <w:u w:val="single"/>
    </w:rPr>
  </w:style>
  <w:style w:type="character" w:customStyle="1" w:styleId="familyname">
    <w:name w:val="familyname"/>
    <w:basedOn w:val="Policepardfaut"/>
    <w:rsid w:val="00FE7C5B"/>
  </w:style>
  <w:style w:type="character" w:customStyle="1" w:styleId="Titre2Car">
    <w:name w:val="Titre 2 Car"/>
    <w:basedOn w:val="Policepardfaut"/>
    <w:link w:val="Titre2"/>
    <w:uiPriority w:val="9"/>
    <w:rsid w:val="002B068D"/>
    <w:rPr>
      <w:rFonts w:ascii="Arial Black" w:eastAsiaTheme="majorEastAsia" w:hAnsi="Arial Black" w:cstheme="majorBidi"/>
      <w:b/>
      <w:bCs/>
      <w:color w:val="4F81BD" w:themeColor="accent1"/>
      <w:spacing w:val="98"/>
      <w:szCs w:val="26"/>
    </w:rPr>
  </w:style>
  <w:style w:type="paragraph" w:styleId="En-tte">
    <w:name w:val="header"/>
    <w:basedOn w:val="Normal"/>
    <w:link w:val="En-tteCar"/>
    <w:uiPriority w:val="99"/>
    <w:unhideWhenUsed/>
    <w:rsid w:val="002B068D"/>
    <w:pPr>
      <w:tabs>
        <w:tab w:val="center" w:pos="4536"/>
        <w:tab w:val="right" w:pos="9072"/>
      </w:tabs>
      <w:spacing w:before="0" w:after="0"/>
    </w:pPr>
  </w:style>
  <w:style w:type="character" w:customStyle="1" w:styleId="En-tteCar">
    <w:name w:val="En-tête Car"/>
    <w:basedOn w:val="Policepardfaut"/>
    <w:link w:val="En-tte"/>
    <w:uiPriority w:val="99"/>
    <w:rsid w:val="002B068D"/>
  </w:style>
  <w:style w:type="paragraph" w:styleId="Pieddepage">
    <w:name w:val="footer"/>
    <w:basedOn w:val="Normal"/>
    <w:link w:val="PieddepageCar"/>
    <w:uiPriority w:val="99"/>
    <w:unhideWhenUsed/>
    <w:rsid w:val="002B068D"/>
    <w:pPr>
      <w:tabs>
        <w:tab w:val="center" w:pos="4536"/>
        <w:tab w:val="right" w:pos="9072"/>
      </w:tabs>
      <w:spacing w:before="0" w:after="0"/>
    </w:pPr>
  </w:style>
  <w:style w:type="character" w:customStyle="1" w:styleId="PieddepageCar">
    <w:name w:val="Pied de page Car"/>
    <w:basedOn w:val="Policepardfaut"/>
    <w:link w:val="Pieddepage"/>
    <w:uiPriority w:val="99"/>
    <w:rsid w:val="002B068D"/>
  </w:style>
  <w:style w:type="paragraph" w:styleId="Textedebulles">
    <w:name w:val="Balloon Text"/>
    <w:basedOn w:val="Normal"/>
    <w:link w:val="TextedebullesCar"/>
    <w:uiPriority w:val="99"/>
    <w:semiHidden/>
    <w:unhideWhenUsed/>
    <w:rsid w:val="002B068D"/>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2B068D"/>
    <w:rPr>
      <w:rFonts w:ascii="Tahoma" w:hAnsi="Tahoma" w:cs="Tahoma"/>
      <w:sz w:val="16"/>
      <w:szCs w:val="16"/>
    </w:rPr>
  </w:style>
  <w:style w:type="character" w:customStyle="1" w:styleId="level1titre">
    <w:name w:val="level1_titre"/>
    <w:basedOn w:val="Policepardfaut"/>
    <w:rsid w:val="00393FE7"/>
  </w:style>
  <w:style w:type="paragraph" w:styleId="z-Hautduformulaire">
    <w:name w:val="HTML Top of Form"/>
    <w:basedOn w:val="Normal"/>
    <w:next w:val="Normal"/>
    <w:link w:val="z-HautduformulaireCar"/>
    <w:hidden/>
    <w:uiPriority w:val="99"/>
    <w:semiHidden/>
    <w:unhideWhenUsed/>
    <w:rsid w:val="00393FE7"/>
    <w:pPr>
      <w:pBdr>
        <w:bottom w:val="single" w:sz="6" w:space="1" w:color="auto"/>
      </w:pBdr>
      <w:spacing w:before="0" w:after="0"/>
      <w:jc w:val="center"/>
    </w:pPr>
    <w:rPr>
      <w:rFonts w:ascii="Arial" w:eastAsia="Times New Roman" w:hAnsi="Arial" w:cs="Arial"/>
      <w:vanish/>
      <w:sz w:val="16"/>
      <w:szCs w:val="16"/>
      <w:lang w:eastAsia="fr-BE"/>
    </w:rPr>
  </w:style>
  <w:style w:type="character" w:customStyle="1" w:styleId="z-HautduformulaireCar">
    <w:name w:val="z-Haut du formulaire Car"/>
    <w:basedOn w:val="Policepardfaut"/>
    <w:link w:val="z-Hautduformulaire"/>
    <w:uiPriority w:val="99"/>
    <w:semiHidden/>
    <w:rsid w:val="00393FE7"/>
    <w:rPr>
      <w:rFonts w:ascii="Arial" w:eastAsia="Times New Roman" w:hAnsi="Arial" w:cs="Arial"/>
      <w:vanish/>
      <w:sz w:val="16"/>
      <w:szCs w:val="16"/>
      <w:lang w:eastAsia="fr-BE"/>
    </w:rPr>
  </w:style>
  <w:style w:type="paragraph" w:styleId="z-Basduformulaire">
    <w:name w:val="HTML Bottom of Form"/>
    <w:basedOn w:val="Normal"/>
    <w:next w:val="Normal"/>
    <w:link w:val="z-BasduformulaireCar"/>
    <w:hidden/>
    <w:uiPriority w:val="99"/>
    <w:semiHidden/>
    <w:unhideWhenUsed/>
    <w:rsid w:val="00393FE7"/>
    <w:pPr>
      <w:pBdr>
        <w:top w:val="single" w:sz="6" w:space="1" w:color="auto"/>
      </w:pBdr>
      <w:spacing w:before="0" w:after="0"/>
      <w:jc w:val="center"/>
    </w:pPr>
    <w:rPr>
      <w:rFonts w:ascii="Arial" w:eastAsia="Times New Roman" w:hAnsi="Arial" w:cs="Arial"/>
      <w:vanish/>
      <w:sz w:val="16"/>
      <w:szCs w:val="16"/>
      <w:lang w:eastAsia="fr-BE"/>
    </w:rPr>
  </w:style>
  <w:style w:type="character" w:customStyle="1" w:styleId="z-BasduformulaireCar">
    <w:name w:val="z-Bas du formulaire Car"/>
    <w:basedOn w:val="Policepardfaut"/>
    <w:link w:val="z-Basduformulaire"/>
    <w:uiPriority w:val="99"/>
    <w:semiHidden/>
    <w:rsid w:val="00393FE7"/>
    <w:rPr>
      <w:rFonts w:ascii="Arial" w:eastAsia="Times New Roman" w:hAnsi="Arial" w:cs="Arial"/>
      <w:vanish/>
      <w:sz w:val="16"/>
      <w:szCs w:val="16"/>
      <w:lang w:eastAsia="fr-BE"/>
    </w:rPr>
  </w:style>
  <w:style w:type="character" w:customStyle="1" w:styleId="Date1">
    <w:name w:val="Date1"/>
    <w:basedOn w:val="Policepardfaut"/>
    <w:rsid w:val="00393FE7"/>
  </w:style>
  <w:style w:type="character" w:customStyle="1" w:styleId="auteur">
    <w:name w:val="auteur"/>
    <w:basedOn w:val="Policepardfaut"/>
    <w:rsid w:val="00393FE7"/>
  </w:style>
  <w:style w:type="paragraph" w:customStyle="1" w:styleId="affichage">
    <w:name w:val="affichage"/>
    <w:basedOn w:val="Normal"/>
    <w:link w:val="affichageCar"/>
    <w:qFormat/>
    <w:rsid w:val="00B44C5E"/>
    <w:pPr>
      <w:numPr>
        <w:numId w:val="13"/>
      </w:numPr>
      <w:spacing w:before="0" w:after="200" w:line="276" w:lineRule="auto"/>
      <w:ind w:left="305" w:hanging="284"/>
      <w:jc w:val="left"/>
    </w:pPr>
    <w:rPr>
      <w:rFonts w:ascii="Arial" w:eastAsia="Calibri" w:hAnsi="Arial" w:cs="Arial"/>
      <w:sz w:val="20"/>
      <w:szCs w:val="20"/>
    </w:rPr>
  </w:style>
  <w:style w:type="character" w:customStyle="1" w:styleId="affichageCar">
    <w:name w:val="affichage Car"/>
    <w:basedOn w:val="Policepardfaut"/>
    <w:link w:val="affichage"/>
    <w:rsid w:val="00B44C5E"/>
    <w:rPr>
      <w:rFonts w:ascii="Arial" w:eastAsia="Calibri" w:hAnsi="Arial" w:cs="Arial"/>
      <w:sz w:val="20"/>
      <w:szCs w:val="20"/>
    </w:rPr>
  </w:style>
  <w:style w:type="character" w:customStyle="1" w:styleId="accueil">
    <w:name w:val="accueil"/>
    <w:basedOn w:val="Policepardfaut"/>
    <w:rsid w:val="000915BE"/>
  </w:style>
  <w:style w:type="character" w:customStyle="1" w:styleId="caps">
    <w:name w:val="caps"/>
    <w:basedOn w:val="Policepardfaut"/>
    <w:rsid w:val="000915BE"/>
  </w:style>
  <w:style w:type="character" w:customStyle="1" w:styleId="rubrique">
    <w:name w:val="rubrique"/>
    <w:basedOn w:val="Policepardfaut"/>
    <w:rsid w:val="000915BE"/>
  </w:style>
  <w:style w:type="character" w:customStyle="1" w:styleId="type">
    <w:name w:val="type"/>
    <w:basedOn w:val="Policepardfaut"/>
    <w:rsid w:val="000915BE"/>
  </w:style>
  <w:style w:type="character" w:customStyle="1" w:styleId="published">
    <w:name w:val="published"/>
    <w:basedOn w:val="Policepardfaut"/>
    <w:rsid w:val="000915BE"/>
  </w:style>
  <w:style w:type="character" w:customStyle="1" w:styleId="truncate">
    <w:name w:val="truncate"/>
    <w:basedOn w:val="Policepardfaut"/>
    <w:rsid w:val="00E275D7"/>
  </w:style>
  <w:style w:type="paragraph" w:customStyle="1" w:styleId="page-headersection">
    <w:name w:val="page-header__section"/>
    <w:basedOn w:val="Normal"/>
    <w:rsid w:val="00260385"/>
    <w:pPr>
      <w:spacing w:before="100" w:beforeAutospacing="1" w:after="100" w:afterAutospacing="1"/>
      <w:jc w:val="left"/>
    </w:pPr>
    <w:rPr>
      <w:rFonts w:ascii="Times New Roman" w:eastAsia="Times New Roman" w:hAnsi="Times New Roman" w:cs="Times New Roman"/>
      <w:sz w:val="24"/>
      <w:szCs w:val="24"/>
      <w:lang w:eastAsia="fr-BE"/>
    </w:rPr>
  </w:style>
  <w:style w:type="paragraph" w:customStyle="1" w:styleId="issue-flag">
    <w:name w:val="issue-flag"/>
    <w:basedOn w:val="Normal"/>
    <w:rsid w:val="00260385"/>
    <w:pPr>
      <w:spacing w:before="100" w:beforeAutospacing="1" w:after="100" w:afterAutospacing="1"/>
      <w:jc w:val="left"/>
    </w:pPr>
    <w:rPr>
      <w:rFonts w:ascii="Times New Roman" w:eastAsia="Times New Roman" w:hAnsi="Times New Roman" w:cs="Times New Roman"/>
      <w:sz w:val="24"/>
      <w:szCs w:val="24"/>
      <w:lang w:eastAsia="fr-BE"/>
    </w:rPr>
  </w:style>
  <w:style w:type="paragraph" w:customStyle="1" w:styleId="metadate">
    <w:name w:val="meta__date"/>
    <w:basedOn w:val="Normal"/>
    <w:rsid w:val="00260385"/>
    <w:pPr>
      <w:spacing w:before="100" w:beforeAutospacing="1" w:after="100" w:afterAutospacing="1"/>
      <w:jc w:val="left"/>
    </w:pPr>
    <w:rPr>
      <w:rFonts w:ascii="Times New Roman" w:eastAsia="Times New Roman" w:hAnsi="Times New Roman" w:cs="Times New Roman"/>
      <w:sz w:val="24"/>
      <w:szCs w:val="24"/>
      <w:lang w:eastAsia="fr-BE"/>
    </w:rPr>
  </w:style>
  <w:style w:type="character" w:customStyle="1" w:styleId="metalabel">
    <w:name w:val="meta__label"/>
    <w:basedOn w:val="Policepardfaut"/>
    <w:rsid w:val="00260385"/>
  </w:style>
  <w:style w:type="character" w:customStyle="1" w:styleId="divider">
    <w:name w:val="divider"/>
    <w:basedOn w:val="Policepardfaut"/>
    <w:rsid w:val="00260385"/>
  </w:style>
  <w:style w:type="paragraph" w:styleId="Notedebasdepage">
    <w:name w:val="footnote text"/>
    <w:basedOn w:val="Normal"/>
    <w:link w:val="NotedebasdepageCar"/>
    <w:uiPriority w:val="99"/>
    <w:semiHidden/>
    <w:unhideWhenUsed/>
    <w:rsid w:val="00CA0B98"/>
    <w:pPr>
      <w:spacing w:before="0" w:after="0"/>
    </w:pPr>
    <w:rPr>
      <w:sz w:val="20"/>
      <w:szCs w:val="20"/>
    </w:rPr>
  </w:style>
  <w:style w:type="character" w:customStyle="1" w:styleId="NotedebasdepageCar">
    <w:name w:val="Note de bas de page Car"/>
    <w:basedOn w:val="Policepardfaut"/>
    <w:link w:val="Notedebasdepage"/>
    <w:uiPriority w:val="99"/>
    <w:semiHidden/>
    <w:rsid w:val="00CA0B98"/>
    <w:rPr>
      <w:rFonts w:ascii="Garamond" w:hAnsi="Garamond"/>
      <w:sz w:val="20"/>
      <w:szCs w:val="20"/>
    </w:rPr>
  </w:style>
  <w:style w:type="character" w:styleId="Appelnotedebasdep">
    <w:name w:val="footnote reference"/>
    <w:basedOn w:val="Policepardfaut"/>
    <w:uiPriority w:val="99"/>
    <w:semiHidden/>
    <w:unhideWhenUsed/>
    <w:rsid w:val="00CA0B98"/>
    <w:rPr>
      <w:vertAlign w:val="superscript"/>
    </w:rPr>
  </w:style>
  <w:style w:type="paragraph" w:styleId="Sansinterligne">
    <w:name w:val="No Spacing"/>
    <w:uiPriority w:val="1"/>
    <w:qFormat/>
    <w:rsid w:val="000B577D"/>
    <w:pPr>
      <w:spacing w:before="0" w:after="0"/>
    </w:pPr>
    <w:rPr>
      <w:rFonts w:ascii="Garamond" w:hAnsi="Garamond"/>
    </w:rPr>
  </w:style>
  <w:style w:type="character" w:styleId="Mentionnonrsolue">
    <w:name w:val="Unresolved Mention"/>
    <w:basedOn w:val="Policepardfaut"/>
    <w:uiPriority w:val="99"/>
    <w:semiHidden/>
    <w:unhideWhenUsed/>
    <w:rsid w:val="00CC3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75764">
      <w:bodyDiv w:val="1"/>
      <w:marLeft w:val="0"/>
      <w:marRight w:val="0"/>
      <w:marTop w:val="0"/>
      <w:marBottom w:val="0"/>
      <w:divBdr>
        <w:top w:val="none" w:sz="0" w:space="0" w:color="auto"/>
        <w:left w:val="none" w:sz="0" w:space="0" w:color="auto"/>
        <w:bottom w:val="none" w:sz="0" w:space="0" w:color="auto"/>
        <w:right w:val="none" w:sz="0" w:space="0" w:color="auto"/>
      </w:divBdr>
      <w:divsChild>
        <w:div w:id="2069573839">
          <w:marLeft w:val="0"/>
          <w:marRight w:val="0"/>
          <w:marTop w:val="0"/>
          <w:marBottom w:val="0"/>
          <w:divBdr>
            <w:top w:val="none" w:sz="0" w:space="0" w:color="auto"/>
            <w:left w:val="none" w:sz="0" w:space="0" w:color="auto"/>
            <w:bottom w:val="none" w:sz="0" w:space="0" w:color="auto"/>
            <w:right w:val="none" w:sz="0" w:space="0" w:color="auto"/>
          </w:divBdr>
          <w:divsChild>
            <w:div w:id="2121874636">
              <w:marLeft w:val="0"/>
              <w:marRight w:val="0"/>
              <w:marTop w:val="0"/>
              <w:marBottom w:val="0"/>
              <w:divBdr>
                <w:top w:val="none" w:sz="0" w:space="0" w:color="auto"/>
                <w:left w:val="none" w:sz="0" w:space="0" w:color="auto"/>
                <w:bottom w:val="none" w:sz="0" w:space="0" w:color="auto"/>
                <w:right w:val="none" w:sz="0" w:space="0" w:color="auto"/>
              </w:divBdr>
              <w:divsChild>
                <w:div w:id="1112818499">
                  <w:marLeft w:val="0"/>
                  <w:marRight w:val="0"/>
                  <w:marTop w:val="0"/>
                  <w:marBottom w:val="0"/>
                  <w:divBdr>
                    <w:top w:val="none" w:sz="0" w:space="0" w:color="auto"/>
                    <w:left w:val="none" w:sz="0" w:space="0" w:color="auto"/>
                    <w:bottom w:val="none" w:sz="0" w:space="0" w:color="auto"/>
                    <w:right w:val="none" w:sz="0" w:space="0" w:color="auto"/>
                  </w:divBdr>
                  <w:divsChild>
                    <w:div w:id="44568899">
                      <w:marLeft w:val="0"/>
                      <w:marRight w:val="0"/>
                      <w:marTop w:val="0"/>
                      <w:marBottom w:val="0"/>
                      <w:divBdr>
                        <w:top w:val="none" w:sz="0" w:space="0" w:color="auto"/>
                        <w:left w:val="none" w:sz="0" w:space="0" w:color="auto"/>
                        <w:bottom w:val="none" w:sz="0" w:space="0" w:color="auto"/>
                        <w:right w:val="none" w:sz="0" w:space="0" w:color="auto"/>
                      </w:divBdr>
                      <w:divsChild>
                        <w:div w:id="1890024917">
                          <w:marLeft w:val="0"/>
                          <w:marRight w:val="0"/>
                          <w:marTop w:val="0"/>
                          <w:marBottom w:val="0"/>
                          <w:divBdr>
                            <w:top w:val="none" w:sz="0" w:space="0" w:color="auto"/>
                            <w:left w:val="none" w:sz="0" w:space="0" w:color="auto"/>
                            <w:bottom w:val="none" w:sz="0" w:space="0" w:color="auto"/>
                            <w:right w:val="none" w:sz="0" w:space="0" w:color="auto"/>
                          </w:divBdr>
                          <w:divsChild>
                            <w:div w:id="2425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95227">
          <w:marLeft w:val="0"/>
          <w:marRight w:val="0"/>
          <w:marTop w:val="0"/>
          <w:marBottom w:val="0"/>
          <w:divBdr>
            <w:top w:val="none" w:sz="0" w:space="0" w:color="auto"/>
            <w:left w:val="none" w:sz="0" w:space="0" w:color="auto"/>
            <w:bottom w:val="none" w:sz="0" w:space="0" w:color="auto"/>
            <w:right w:val="none" w:sz="0" w:space="0" w:color="auto"/>
          </w:divBdr>
          <w:divsChild>
            <w:div w:id="231156535">
              <w:marLeft w:val="0"/>
              <w:marRight w:val="0"/>
              <w:marTop w:val="0"/>
              <w:marBottom w:val="0"/>
              <w:divBdr>
                <w:top w:val="none" w:sz="0" w:space="0" w:color="auto"/>
                <w:left w:val="none" w:sz="0" w:space="0" w:color="auto"/>
                <w:bottom w:val="none" w:sz="0" w:space="0" w:color="auto"/>
                <w:right w:val="none" w:sz="0" w:space="0" w:color="auto"/>
              </w:divBdr>
              <w:divsChild>
                <w:div w:id="1884056991">
                  <w:marLeft w:val="0"/>
                  <w:marRight w:val="0"/>
                  <w:marTop w:val="0"/>
                  <w:marBottom w:val="0"/>
                  <w:divBdr>
                    <w:top w:val="none" w:sz="0" w:space="0" w:color="auto"/>
                    <w:left w:val="none" w:sz="0" w:space="0" w:color="auto"/>
                    <w:bottom w:val="none" w:sz="0" w:space="0" w:color="auto"/>
                    <w:right w:val="none" w:sz="0" w:space="0" w:color="auto"/>
                  </w:divBdr>
                  <w:divsChild>
                    <w:div w:id="30974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18355">
          <w:marLeft w:val="0"/>
          <w:marRight w:val="0"/>
          <w:marTop w:val="0"/>
          <w:marBottom w:val="0"/>
          <w:divBdr>
            <w:top w:val="none" w:sz="0" w:space="0" w:color="auto"/>
            <w:left w:val="none" w:sz="0" w:space="0" w:color="auto"/>
            <w:bottom w:val="none" w:sz="0" w:space="0" w:color="auto"/>
            <w:right w:val="none" w:sz="0" w:space="0" w:color="auto"/>
          </w:divBdr>
          <w:divsChild>
            <w:div w:id="192761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817">
      <w:bodyDiv w:val="1"/>
      <w:marLeft w:val="0"/>
      <w:marRight w:val="0"/>
      <w:marTop w:val="0"/>
      <w:marBottom w:val="0"/>
      <w:divBdr>
        <w:top w:val="none" w:sz="0" w:space="0" w:color="auto"/>
        <w:left w:val="none" w:sz="0" w:space="0" w:color="auto"/>
        <w:bottom w:val="none" w:sz="0" w:space="0" w:color="auto"/>
        <w:right w:val="none" w:sz="0" w:space="0" w:color="auto"/>
      </w:divBdr>
    </w:div>
    <w:div w:id="109445525">
      <w:bodyDiv w:val="1"/>
      <w:marLeft w:val="0"/>
      <w:marRight w:val="0"/>
      <w:marTop w:val="0"/>
      <w:marBottom w:val="0"/>
      <w:divBdr>
        <w:top w:val="none" w:sz="0" w:space="0" w:color="auto"/>
        <w:left w:val="none" w:sz="0" w:space="0" w:color="auto"/>
        <w:bottom w:val="none" w:sz="0" w:space="0" w:color="auto"/>
        <w:right w:val="none" w:sz="0" w:space="0" w:color="auto"/>
      </w:divBdr>
    </w:div>
    <w:div w:id="124542686">
      <w:bodyDiv w:val="1"/>
      <w:marLeft w:val="0"/>
      <w:marRight w:val="0"/>
      <w:marTop w:val="0"/>
      <w:marBottom w:val="0"/>
      <w:divBdr>
        <w:top w:val="none" w:sz="0" w:space="0" w:color="auto"/>
        <w:left w:val="none" w:sz="0" w:space="0" w:color="auto"/>
        <w:bottom w:val="none" w:sz="0" w:space="0" w:color="auto"/>
        <w:right w:val="none" w:sz="0" w:space="0" w:color="auto"/>
      </w:divBdr>
    </w:div>
    <w:div w:id="167718838">
      <w:bodyDiv w:val="1"/>
      <w:marLeft w:val="0"/>
      <w:marRight w:val="0"/>
      <w:marTop w:val="0"/>
      <w:marBottom w:val="0"/>
      <w:divBdr>
        <w:top w:val="none" w:sz="0" w:space="0" w:color="auto"/>
        <w:left w:val="none" w:sz="0" w:space="0" w:color="auto"/>
        <w:bottom w:val="none" w:sz="0" w:space="0" w:color="auto"/>
        <w:right w:val="none" w:sz="0" w:space="0" w:color="auto"/>
      </w:divBdr>
    </w:div>
    <w:div w:id="232207064">
      <w:bodyDiv w:val="1"/>
      <w:marLeft w:val="0"/>
      <w:marRight w:val="0"/>
      <w:marTop w:val="0"/>
      <w:marBottom w:val="0"/>
      <w:divBdr>
        <w:top w:val="none" w:sz="0" w:space="0" w:color="auto"/>
        <w:left w:val="none" w:sz="0" w:space="0" w:color="auto"/>
        <w:bottom w:val="none" w:sz="0" w:space="0" w:color="auto"/>
        <w:right w:val="none" w:sz="0" w:space="0" w:color="auto"/>
      </w:divBdr>
    </w:div>
    <w:div w:id="258294660">
      <w:bodyDiv w:val="1"/>
      <w:marLeft w:val="0"/>
      <w:marRight w:val="0"/>
      <w:marTop w:val="0"/>
      <w:marBottom w:val="0"/>
      <w:divBdr>
        <w:top w:val="none" w:sz="0" w:space="0" w:color="auto"/>
        <w:left w:val="none" w:sz="0" w:space="0" w:color="auto"/>
        <w:bottom w:val="none" w:sz="0" w:space="0" w:color="auto"/>
        <w:right w:val="none" w:sz="0" w:space="0" w:color="auto"/>
      </w:divBdr>
    </w:div>
    <w:div w:id="282927461">
      <w:bodyDiv w:val="1"/>
      <w:marLeft w:val="0"/>
      <w:marRight w:val="0"/>
      <w:marTop w:val="0"/>
      <w:marBottom w:val="0"/>
      <w:divBdr>
        <w:top w:val="none" w:sz="0" w:space="0" w:color="auto"/>
        <w:left w:val="none" w:sz="0" w:space="0" w:color="auto"/>
        <w:bottom w:val="none" w:sz="0" w:space="0" w:color="auto"/>
        <w:right w:val="none" w:sz="0" w:space="0" w:color="auto"/>
      </w:divBdr>
      <w:divsChild>
        <w:div w:id="1133867557">
          <w:marLeft w:val="0"/>
          <w:marRight w:val="0"/>
          <w:marTop w:val="0"/>
          <w:marBottom w:val="0"/>
          <w:divBdr>
            <w:top w:val="none" w:sz="0" w:space="0" w:color="auto"/>
            <w:left w:val="none" w:sz="0" w:space="0" w:color="auto"/>
            <w:bottom w:val="none" w:sz="0" w:space="0" w:color="auto"/>
            <w:right w:val="none" w:sz="0" w:space="0" w:color="auto"/>
          </w:divBdr>
          <w:divsChild>
            <w:div w:id="694693079">
              <w:marLeft w:val="0"/>
              <w:marRight w:val="0"/>
              <w:marTop w:val="0"/>
              <w:marBottom w:val="0"/>
              <w:divBdr>
                <w:top w:val="none" w:sz="0" w:space="0" w:color="auto"/>
                <w:left w:val="none" w:sz="0" w:space="0" w:color="auto"/>
                <w:bottom w:val="none" w:sz="0" w:space="0" w:color="auto"/>
                <w:right w:val="none" w:sz="0" w:space="0" w:color="auto"/>
              </w:divBdr>
              <w:divsChild>
                <w:div w:id="824593748">
                  <w:marLeft w:val="0"/>
                  <w:marRight w:val="0"/>
                  <w:marTop w:val="0"/>
                  <w:marBottom w:val="0"/>
                  <w:divBdr>
                    <w:top w:val="none" w:sz="0" w:space="0" w:color="auto"/>
                    <w:left w:val="none" w:sz="0" w:space="0" w:color="auto"/>
                    <w:bottom w:val="none" w:sz="0" w:space="0" w:color="auto"/>
                    <w:right w:val="none" w:sz="0" w:space="0" w:color="auto"/>
                  </w:divBdr>
                  <w:divsChild>
                    <w:div w:id="899949618">
                      <w:marLeft w:val="0"/>
                      <w:marRight w:val="0"/>
                      <w:marTop w:val="0"/>
                      <w:marBottom w:val="0"/>
                      <w:divBdr>
                        <w:top w:val="none" w:sz="0" w:space="0" w:color="auto"/>
                        <w:left w:val="none" w:sz="0" w:space="0" w:color="auto"/>
                        <w:bottom w:val="none" w:sz="0" w:space="0" w:color="auto"/>
                        <w:right w:val="none" w:sz="0" w:space="0" w:color="auto"/>
                      </w:divBdr>
                      <w:divsChild>
                        <w:div w:id="812451148">
                          <w:marLeft w:val="0"/>
                          <w:marRight w:val="0"/>
                          <w:marTop w:val="0"/>
                          <w:marBottom w:val="0"/>
                          <w:divBdr>
                            <w:top w:val="none" w:sz="0" w:space="0" w:color="auto"/>
                            <w:left w:val="none" w:sz="0" w:space="0" w:color="auto"/>
                            <w:bottom w:val="none" w:sz="0" w:space="0" w:color="auto"/>
                            <w:right w:val="none" w:sz="0" w:space="0" w:color="auto"/>
                          </w:divBdr>
                          <w:divsChild>
                            <w:div w:id="181097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05748">
          <w:marLeft w:val="0"/>
          <w:marRight w:val="0"/>
          <w:marTop w:val="0"/>
          <w:marBottom w:val="0"/>
          <w:divBdr>
            <w:top w:val="none" w:sz="0" w:space="0" w:color="auto"/>
            <w:left w:val="none" w:sz="0" w:space="0" w:color="auto"/>
            <w:bottom w:val="none" w:sz="0" w:space="0" w:color="auto"/>
            <w:right w:val="none" w:sz="0" w:space="0" w:color="auto"/>
          </w:divBdr>
          <w:divsChild>
            <w:div w:id="1351419844">
              <w:marLeft w:val="0"/>
              <w:marRight w:val="0"/>
              <w:marTop w:val="0"/>
              <w:marBottom w:val="0"/>
              <w:divBdr>
                <w:top w:val="none" w:sz="0" w:space="0" w:color="auto"/>
                <w:left w:val="none" w:sz="0" w:space="0" w:color="auto"/>
                <w:bottom w:val="none" w:sz="0" w:space="0" w:color="auto"/>
                <w:right w:val="none" w:sz="0" w:space="0" w:color="auto"/>
              </w:divBdr>
              <w:divsChild>
                <w:div w:id="100759079">
                  <w:marLeft w:val="0"/>
                  <w:marRight w:val="0"/>
                  <w:marTop w:val="0"/>
                  <w:marBottom w:val="0"/>
                  <w:divBdr>
                    <w:top w:val="none" w:sz="0" w:space="0" w:color="auto"/>
                    <w:left w:val="none" w:sz="0" w:space="0" w:color="auto"/>
                    <w:bottom w:val="none" w:sz="0" w:space="0" w:color="auto"/>
                    <w:right w:val="none" w:sz="0" w:space="0" w:color="auto"/>
                  </w:divBdr>
                  <w:divsChild>
                    <w:div w:id="28246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05775">
          <w:marLeft w:val="0"/>
          <w:marRight w:val="0"/>
          <w:marTop w:val="0"/>
          <w:marBottom w:val="0"/>
          <w:divBdr>
            <w:top w:val="none" w:sz="0" w:space="0" w:color="auto"/>
            <w:left w:val="none" w:sz="0" w:space="0" w:color="auto"/>
            <w:bottom w:val="none" w:sz="0" w:space="0" w:color="auto"/>
            <w:right w:val="none" w:sz="0" w:space="0" w:color="auto"/>
          </w:divBdr>
          <w:divsChild>
            <w:div w:id="5317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20532">
      <w:bodyDiv w:val="1"/>
      <w:marLeft w:val="0"/>
      <w:marRight w:val="0"/>
      <w:marTop w:val="0"/>
      <w:marBottom w:val="0"/>
      <w:divBdr>
        <w:top w:val="none" w:sz="0" w:space="0" w:color="auto"/>
        <w:left w:val="none" w:sz="0" w:space="0" w:color="auto"/>
        <w:bottom w:val="none" w:sz="0" w:space="0" w:color="auto"/>
        <w:right w:val="none" w:sz="0" w:space="0" w:color="auto"/>
      </w:divBdr>
      <w:divsChild>
        <w:div w:id="1688291830">
          <w:marLeft w:val="0"/>
          <w:marRight w:val="0"/>
          <w:marTop w:val="0"/>
          <w:marBottom w:val="0"/>
          <w:divBdr>
            <w:top w:val="none" w:sz="0" w:space="0" w:color="auto"/>
            <w:left w:val="none" w:sz="0" w:space="0" w:color="auto"/>
            <w:bottom w:val="none" w:sz="0" w:space="0" w:color="auto"/>
            <w:right w:val="none" w:sz="0" w:space="0" w:color="auto"/>
          </w:divBdr>
          <w:divsChild>
            <w:div w:id="542133059">
              <w:marLeft w:val="0"/>
              <w:marRight w:val="0"/>
              <w:marTop w:val="0"/>
              <w:marBottom w:val="0"/>
              <w:divBdr>
                <w:top w:val="none" w:sz="0" w:space="0" w:color="auto"/>
                <w:left w:val="none" w:sz="0" w:space="0" w:color="auto"/>
                <w:bottom w:val="none" w:sz="0" w:space="0" w:color="auto"/>
                <w:right w:val="none" w:sz="0" w:space="0" w:color="auto"/>
              </w:divBdr>
              <w:divsChild>
                <w:div w:id="794371382">
                  <w:marLeft w:val="0"/>
                  <w:marRight w:val="0"/>
                  <w:marTop w:val="0"/>
                  <w:marBottom w:val="0"/>
                  <w:divBdr>
                    <w:top w:val="none" w:sz="0" w:space="0" w:color="auto"/>
                    <w:left w:val="none" w:sz="0" w:space="0" w:color="auto"/>
                    <w:bottom w:val="none" w:sz="0" w:space="0" w:color="auto"/>
                    <w:right w:val="none" w:sz="0" w:space="0" w:color="auto"/>
                  </w:divBdr>
                  <w:divsChild>
                    <w:div w:id="87777712">
                      <w:marLeft w:val="0"/>
                      <w:marRight w:val="0"/>
                      <w:marTop w:val="0"/>
                      <w:marBottom w:val="0"/>
                      <w:divBdr>
                        <w:top w:val="none" w:sz="0" w:space="0" w:color="auto"/>
                        <w:left w:val="none" w:sz="0" w:space="0" w:color="auto"/>
                        <w:bottom w:val="none" w:sz="0" w:space="0" w:color="auto"/>
                        <w:right w:val="none" w:sz="0" w:space="0" w:color="auto"/>
                      </w:divBdr>
                      <w:divsChild>
                        <w:div w:id="556009863">
                          <w:marLeft w:val="0"/>
                          <w:marRight w:val="0"/>
                          <w:marTop w:val="0"/>
                          <w:marBottom w:val="0"/>
                          <w:divBdr>
                            <w:top w:val="none" w:sz="0" w:space="0" w:color="auto"/>
                            <w:left w:val="none" w:sz="0" w:space="0" w:color="auto"/>
                            <w:bottom w:val="none" w:sz="0" w:space="0" w:color="auto"/>
                            <w:right w:val="none" w:sz="0" w:space="0" w:color="auto"/>
                          </w:divBdr>
                          <w:divsChild>
                            <w:div w:id="17292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47870">
          <w:marLeft w:val="0"/>
          <w:marRight w:val="0"/>
          <w:marTop w:val="0"/>
          <w:marBottom w:val="0"/>
          <w:divBdr>
            <w:top w:val="none" w:sz="0" w:space="0" w:color="auto"/>
            <w:left w:val="none" w:sz="0" w:space="0" w:color="auto"/>
            <w:bottom w:val="none" w:sz="0" w:space="0" w:color="auto"/>
            <w:right w:val="none" w:sz="0" w:space="0" w:color="auto"/>
          </w:divBdr>
          <w:divsChild>
            <w:div w:id="1220677186">
              <w:marLeft w:val="0"/>
              <w:marRight w:val="0"/>
              <w:marTop w:val="0"/>
              <w:marBottom w:val="0"/>
              <w:divBdr>
                <w:top w:val="none" w:sz="0" w:space="0" w:color="auto"/>
                <w:left w:val="none" w:sz="0" w:space="0" w:color="auto"/>
                <w:bottom w:val="none" w:sz="0" w:space="0" w:color="auto"/>
                <w:right w:val="none" w:sz="0" w:space="0" w:color="auto"/>
              </w:divBdr>
              <w:divsChild>
                <w:div w:id="581570289">
                  <w:marLeft w:val="0"/>
                  <w:marRight w:val="0"/>
                  <w:marTop w:val="0"/>
                  <w:marBottom w:val="0"/>
                  <w:divBdr>
                    <w:top w:val="none" w:sz="0" w:space="0" w:color="auto"/>
                    <w:left w:val="none" w:sz="0" w:space="0" w:color="auto"/>
                    <w:bottom w:val="none" w:sz="0" w:space="0" w:color="auto"/>
                    <w:right w:val="none" w:sz="0" w:space="0" w:color="auto"/>
                  </w:divBdr>
                  <w:divsChild>
                    <w:div w:id="406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378822">
          <w:marLeft w:val="0"/>
          <w:marRight w:val="0"/>
          <w:marTop w:val="0"/>
          <w:marBottom w:val="0"/>
          <w:divBdr>
            <w:top w:val="none" w:sz="0" w:space="0" w:color="auto"/>
            <w:left w:val="none" w:sz="0" w:space="0" w:color="auto"/>
            <w:bottom w:val="none" w:sz="0" w:space="0" w:color="auto"/>
            <w:right w:val="none" w:sz="0" w:space="0" w:color="auto"/>
          </w:divBdr>
          <w:divsChild>
            <w:div w:id="1154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48906">
      <w:bodyDiv w:val="1"/>
      <w:marLeft w:val="0"/>
      <w:marRight w:val="0"/>
      <w:marTop w:val="0"/>
      <w:marBottom w:val="0"/>
      <w:divBdr>
        <w:top w:val="none" w:sz="0" w:space="0" w:color="auto"/>
        <w:left w:val="none" w:sz="0" w:space="0" w:color="auto"/>
        <w:bottom w:val="none" w:sz="0" w:space="0" w:color="auto"/>
        <w:right w:val="none" w:sz="0" w:space="0" w:color="auto"/>
      </w:divBdr>
    </w:div>
    <w:div w:id="493377359">
      <w:bodyDiv w:val="1"/>
      <w:marLeft w:val="0"/>
      <w:marRight w:val="0"/>
      <w:marTop w:val="0"/>
      <w:marBottom w:val="0"/>
      <w:divBdr>
        <w:top w:val="none" w:sz="0" w:space="0" w:color="auto"/>
        <w:left w:val="none" w:sz="0" w:space="0" w:color="auto"/>
        <w:bottom w:val="none" w:sz="0" w:space="0" w:color="auto"/>
        <w:right w:val="none" w:sz="0" w:space="0" w:color="auto"/>
      </w:divBdr>
    </w:div>
    <w:div w:id="587008121">
      <w:bodyDiv w:val="1"/>
      <w:marLeft w:val="0"/>
      <w:marRight w:val="0"/>
      <w:marTop w:val="0"/>
      <w:marBottom w:val="0"/>
      <w:divBdr>
        <w:top w:val="none" w:sz="0" w:space="0" w:color="auto"/>
        <w:left w:val="none" w:sz="0" w:space="0" w:color="auto"/>
        <w:bottom w:val="none" w:sz="0" w:space="0" w:color="auto"/>
        <w:right w:val="none" w:sz="0" w:space="0" w:color="auto"/>
      </w:divBdr>
    </w:div>
    <w:div w:id="712190398">
      <w:bodyDiv w:val="1"/>
      <w:marLeft w:val="0"/>
      <w:marRight w:val="0"/>
      <w:marTop w:val="0"/>
      <w:marBottom w:val="0"/>
      <w:divBdr>
        <w:top w:val="none" w:sz="0" w:space="0" w:color="auto"/>
        <w:left w:val="none" w:sz="0" w:space="0" w:color="auto"/>
        <w:bottom w:val="none" w:sz="0" w:space="0" w:color="auto"/>
        <w:right w:val="none" w:sz="0" w:space="0" w:color="auto"/>
      </w:divBdr>
    </w:div>
    <w:div w:id="809252261">
      <w:bodyDiv w:val="1"/>
      <w:marLeft w:val="0"/>
      <w:marRight w:val="0"/>
      <w:marTop w:val="0"/>
      <w:marBottom w:val="0"/>
      <w:divBdr>
        <w:top w:val="none" w:sz="0" w:space="0" w:color="auto"/>
        <w:left w:val="none" w:sz="0" w:space="0" w:color="auto"/>
        <w:bottom w:val="none" w:sz="0" w:space="0" w:color="auto"/>
        <w:right w:val="none" w:sz="0" w:space="0" w:color="auto"/>
      </w:divBdr>
    </w:div>
    <w:div w:id="890387695">
      <w:bodyDiv w:val="1"/>
      <w:marLeft w:val="0"/>
      <w:marRight w:val="0"/>
      <w:marTop w:val="0"/>
      <w:marBottom w:val="0"/>
      <w:divBdr>
        <w:top w:val="none" w:sz="0" w:space="0" w:color="auto"/>
        <w:left w:val="none" w:sz="0" w:space="0" w:color="auto"/>
        <w:bottom w:val="none" w:sz="0" w:space="0" w:color="auto"/>
        <w:right w:val="none" w:sz="0" w:space="0" w:color="auto"/>
      </w:divBdr>
      <w:divsChild>
        <w:div w:id="2135635296">
          <w:marLeft w:val="0"/>
          <w:marRight w:val="0"/>
          <w:marTop w:val="0"/>
          <w:marBottom w:val="0"/>
          <w:divBdr>
            <w:top w:val="none" w:sz="0" w:space="0" w:color="auto"/>
            <w:left w:val="none" w:sz="0" w:space="0" w:color="auto"/>
            <w:bottom w:val="none" w:sz="0" w:space="0" w:color="auto"/>
            <w:right w:val="none" w:sz="0" w:space="0" w:color="auto"/>
          </w:divBdr>
        </w:div>
      </w:divsChild>
    </w:div>
    <w:div w:id="904947120">
      <w:bodyDiv w:val="1"/>
      <w:marLeft w:val="0"/>
      <w:marRight w:val="0"/>
      <w:marTop w:val="0"/>
      <w:marBottom w:val="0"/>
      <w:divBdr>
        <w:top w:val="none" w:sz="0" w:space="0" w:color="auto"/>
        <w:left w:val="none" w:sz="0" w:space="0" w:color="auto"/>
        <w:bottom w:val="none" w:sz="0" w:space="0" w:color="auto"/>
        <w:right w:val="none" w:sz="0" w:space="0" w:color="auto"/>
      </w:divBdr>
    </w:div>
    <w:div w:id="935678047">
      <w:bodyDiv w:val="1"/>
      <w:marLeft w:val="0"/>
      <w:marRight w:val="0"/>
      <w:marTop w:val="0"/>
      <w:marBottom w:val="0"/>
      <w:divBdr>
        <w:top w:val="none" w:sz="0" w:space="0" w:color="auto"/>
        <w:left w:val="none" w:sz="0" w:space="0" w:color="auto"/>
        <w:bottom w:val="none" w:sz="0" w:space="0" w:color="auto"/>
        <w:right w:val="none" w:sz="0" w:space="0" w:color="auto"/>
      </w:divBdr>
      <w:divsChild>
        <w:div w:id="766581600">
          <w:marLeft w:val="0"/>
          <w:marRight w:val="0"/>
          <w:marTop w:val="0"/>
          <w:marBottom w:val="0"/>
          <w:divBdr>
            <w:top w:val="none" w:sz="0" w:space="0" w:color="auto"/>
            <w:left w:val="none" w:sz="0" w:space="0" w:color="auto"/>
            <w:bottom w:val="none" w:sz="0" w:space="0" w:color="auto"/>
            <w:right w:val="none" w:sz="0" w:space="0" w:color="auto"/>
          </w:divBdr>
          <w:divsChild>
            <w:div w:id="2063480033">
              <w:marLeft w:val="0"/>
              <w:marRight w:val="0"/>
              <w:marTop w:val="0"/>
              <w:marBottom w:val="0"/>
              <w:divBdr>
                <w:top w:val="none" w:sz="0" w:space="0" w:color="auto"/>
                <w:left w:val="none" w:sz="0" w:space="0" w:color="auto"/>
                <w:bottom w:val="none" w:sz="0" w:space="0" w:color="auto"/>
                <w:right w:val="none" w:sz="0" w:space="0" w:color="auto"/>
              </w:divBdr>
            </w:div>
            <w:div w:id="74422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1007">
      <w:bodyDiv w:val="1"/>
      <w:marLeft w:val="0"/>
      <w:marRight w:val="0"/>
      <w:marTop w:val="0"/>
      <w:marBottom w:val="0"/>
      <w:divBdr>
        <w:top w:val="none" w:sz="0" w:space="0" w:color="auto"/>
        <w:left w:val="none" w:sz="0" w:space="0" w:color="auto"/>
        <w:bottom w:val="none" w:sz="0" w:space="0" w:color="auto"/>
        <w:right w:val="none" w:sz="0" w:space="0" w:color="auto"/>
      </w:divBdr>
      <w:divsChild>
        <w:div w:id="1319925076">
          <w:marLeft w:val="0"/>
          <w:marRight w:val="0"/>
          <w:marTop w:val="0"/>
          <w:marBottom w:val="0"/>
          <w:divBdr>
            <w:top w:val="none" w:sz="0" w:space="0" w:color="auto"/>
            <w:left w:val="none" w:sz="0" w:space="0" w:color="auto"/>
            <w:bottom w:val="none" w:sz="0" w:space="0" w:color="auto"/>
            <w:right w:val="none" w:sz="0" w:space="0" w:color="auto"/>
          </w:divBdr>
          <w:divsChild>
            <w:div w:id="1064723955">
              <w:marLeft w:val="0"/>
              <w:marRight w:val="0"/>
              <w:marTop w:val="0"/>
              <w:marBottom w:val="0"/>
              <w:divBdr>
                <w:top w:val="none" w:sz="0" w:space="0" w:color="auto"/>
                <w:left w:val="none" w:sz="0" w:space="0" w:color="auto"/>
                <w:bottom w:val="none" w:sz="0" w:space="0" w:color="auto"/>
                <w:right w:val="none" w:sz="0" w:space="0" w:color="auto"/>
              </w:divBdr>
              <w:divsChild>
                <w:div w:id="1495343601">
                  <w:marLeft w:val="0"/>
                  <w:marRight w:val="0"/>
                  <w:marTop w:val="0"/>
                  <w:marBottom w:val="0"/>
                  <w:divBdr>
                    <w:top w:val="none" w:sz="0" w:space="0" w:color="auto"/>
                    <w:left w:val="none" w:sz="0" w:space="0" w:color="auto"/>
                    <w:bottom w:val="none" w:sz="0" w:space="0" w:color="auto"/>
                    <w:right w:val="none" w:sz="0" w:space="0" w:color="auto"/>
                  </w:divBdr>
                  <w:divsChild>
                    <w:div w:id="2034189493">
                      <w:marLeft w:val="0"/>
                      <w:marRight w:val="0"/>
                      <w:marTop w:val="0"/>
                      <w:marBottom w:val="0"/>
                      <w:divBdr>
                        <w:top w:val="none" w:sz="0" w:space="0" w:color="auto"/>
                        <w:left w:val="none" w:sz="0" w:space="0" w:color="auto"/>
                        <w:bottom w:val="none" w:sz="0" w:space="0" w:color="auto"/>
                        <w:right w:val="none" w:sz="0" w:space="0" w:color="auto"/>
                      </w:divBdr>
                    </w:div>
                    <w:div w:id="73859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54447">
      <w:bodyDiv w:val="1"/>
      <w:marLeft w:val="0"/>
      <w:marRight w:val="0"/>
      <w:marTop w:val="0"/>
      <w:marBottom w:val="0"/>
      <w:divBdr>
        <w:top w:val="none" w:sz="0" w:space="0" w:color="auto"/>
        <w:left w:val="none" w:sz="0" w:space="0" w:color="auto"/>
        <w:bottom w:val="none" w:sz="0" w:space="0" w:color="auto"/>
        <w:right w:val="none" w:sz="0" w:space="0" w:color="auto"/>
      </w:divBdr>
    </w:div>
    <w:div w:id="993685025">
      <w:bodyDiv w:val="1"/>
      <w:marLeft w:val="0"/>
      <w:marRight w:val="0"/>
      <w:marTop w:val="0"/>
      <w:marBottom w:val="0"/>
      <w:divBdr>
        <w:top w:val="none" w:sz="0" w:space="0" w:color="auto"/>
        <w:left w:val="none" w:sz="0" w:space="0" w:color="auto"/>
        <w:bottom w:val="none" w:sz="0" w:space="0" w:color="auto"/>
        <w:right w:val="none" w:sz="0" w:space="0" w:color="auto"/>
      </w:divBdr>
    </w:div>
    <w:div w:id="1057901798">
      <w:bodyDiv w:val="1"/>
      <w:marLeft w:val="0"/>
      <w:marRight w:val="0"/>
      <w:marTop w:val="0"/>
      <w:marBottom w:val="0"/>
      <w:divBdr>
        <w:top w:val="none" w:sz="0" w:space="0" w:color="auto"/>
        <w:left w:val="none" w:sz="0" w:space="0" w:color="auto"/>
        <w:bottom w:val="none" w:sz="0" w:space="0" w:color="auto"/>
        <w:right w:val="none" w:sz="0" w:space="0" w:color="auto"/>
      </w:divBdr>
    </w:div>
    <w:div w:id="1239514325">
      <w:bodyDiv w:val="1"/>
      <w:marLeft w:val="0"/>
      <w:marRight w:val="0"/>
      <w:marTop w:val="0"/>
      <w:marBottom w:val="0"/>
      <w:divBdr>
        <w:top w:val="none" w:sz="0" w:space="0" w:color="auto"/>
        <w:left w:val="none" w:sz="0" w:space="0" w:color="auto"/>
        <w:bottom w:val="none" w:sz="0" w:space="0" w:color="auto"/>
        <w:right w:val="none" w:sz="0" w:space="0" w:color="auto"/>
      </w:divBdr>
    </w:div>
    <w:div w:id="1315571279">
      <w:bodyDiv w:val="1"/>
      <w:marLeft w:val="0"/>
      <w:marRight w:val="0"/>
      <w:marTop w:val="0"/>
      <w:marBottom w:val="0"/>
      <w:divBdr>
        <w:top w:val="none" w:sz="0" w:space="0" w:color="auto"/>
        <w:left w:val="none" w:sz="0" w:space="0" w:color="auto"/>
        <w:bottom w:val="none" w:sz="0" w:space="0" w:color="auto"/>
        <w:right w:val="none" w:sz="0" w:space="0" w:color="auto"/>
      </w:divBdr>
    </w:div>
    <w:div w:id="1319575673">
      <w:bodyDiv w:val="1"/>
      <w:marLeft w:val="0"/>
      <w:marRight w:val="0"/>
      <w:marTop w:val="0"/>
      <w:marBottom w:val="0"/>
      <w:divBdr>
        <w:top w:val="none" w:sz="0" w:space="0" w:color="auto"/>
        <w:left w:val="none" w:sz="0" w:space="0" w:color="auto"/>
        <w:bottom w:val="none" w:sz="0" w:space="0" w:color="auto"/>
        <w:right w:val="none" w:sz="0" w:space="0" w:color="auto"/>
      </w:divBdr>
      <w:divsChild>
        <w:div w:id="1883204147">
          <w:marLeft w:val="0"/>
          <w:marRight w:val="0"/>
          <w:marTop w:val="0"/>
          <w:marBottom w:val="0"/>
          <w:divBdr>
            <w:top w:val="none" w:sz="0" w:space="0" w:color="auto"/>
            <w:left w:val="none" w:sz="0" w:space="0" w:color="auto"/>
            <w:bottom w:val="none" w:sz="0" w:space="0" w:color="auto"/>
            <w:right w:val="none" w:sz="0" w:space="0" w:color="auto"/>
          </w:divBdr>
          <w:divsChild>
            <w:div w:id="144364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658359">
      <w:bodyDiv w:val="1"/>
      <w:marLeft w:val="0"/>
      <w:marRight w:val="0"/>
      <w:marTop w:val="0"/>
      <w:marBottom w:val="0"/>
      <w:divBdr>
        <w:top w:val="none" w:sz="0" w:space="0" w:color="auto"/>
        <w:left w:val="none" w:sz="0" w:space="0" w:color="auto"/>
        <w:bottom w:val="none" w:sz="0" w:space="0" w:color="auto"/>
        <w:right w:val="none" w:sz="0" w:space="0" w:color="auto"/>
      </w:divBdr>
      <w:divsChild>
        <w:div w:id="1636400670">
          <w:marLeft w:val="0"/>
          <w:marRight w:val="0"/>
          <w:marTop w:val="0"/>
          <w:marBottom w:val="0"/>
          <w:divBdr>
            <w:top w:val="none" w:sz="0" w:space="0" w:color="auto"/>
            <w:left w:val="none" w:sz="0" w:space="0" w:color="auto"/>
            <w:bottom w:val="none" w:sz="0" w:space="0" w:color="auto"/>
            <w:right w:val="none" w:sz="0" w:space="0" w:color="auto"/>
          </w:divBdr>
          <w:divsChild>
            <w:div w:id="763569784">
              <w:marLeft w:val="0"/>
              <w:marRight w:val="0"/>
              <w:marTop w:val="0"/>
              <w:marBottom w:val="0"/>
              <w:divBdr>
                <w:top w:val="none" w:sz="0" w:space="0" w:color="auto"/>
                <w:left w:val="none" w:sz="0" w:space="0" w:color="auto"/>
                <w:bottom w:val="none" w:sz="0" w:space="0" w:color="auto"/>
                <w:right w:val="none" w:sz="0" w:space="0" w:color="auto"/>
              </w:divBdr>
              <w:divsChild>
                <w:div w:id="1928541265">
                  <w:marLeft w:val="0"/>
                  <w:marRight w:val="0"/>
                  <w:marTop w:val="0"/>
                  <w:marBottom w:val="0"/>
                  <w:divBdr>
                    <w:top w:val="none" w:sz="0" w:space="0" w:color="auto"/>
                    <w:left w:val="none" w:sz="0" w:space="0" w:color="auto"/>
                    <w:bottom w:val="none" w:sz="0" w:space="0" w:color="auto"/>
                    <w:right w:val="none" w:sz="0" w:space="0" w:color="auto"/>
                  </w:divBdr>
                  <w:divsChild>
                    <w:div w:id="18240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40236">
          <w:marLeft w:val="0"/>
          <w:marRight w:val="0"/>
          <w:marTop w:val="0"/>
          <w:marBottom w:val="0"/>
          <w:divBdr>
            <w:top w:val="none" w:sz="0" w:space="0" w:color="auto"/>
            <w:left w:val="none" w:sz="0" w:space="0" w:color="auto"/>
            <w:bottom w:val="none" w:sz="0" w:space="0" w:color="auto"/>
            <w:right w:val="none" w:sz="0" w:space="0" w:color="auto"/>
          </w:divBdr>
          <w:divsChild>
            <w:div w:id="2066030584">
              <w:marLeft w:val="0"/>
              <w:marRight w:val="0"/>
              <w:marTop w:val="0"/>
              <w:marBottom w:val="0"/>
              <w:divBdr>
                <w:top w:val="none" w:sz="0" w:space="0" w:color="auto"/>
                <w:left w:val="none" w:sz="0" w:space="0" w:color="auto"/>
                <w:bottom w:val="none" w:sz="0" w:space="0" w:color="auto"/>
                <w:right w:val="none" w:sz="0" w:space="0" w:color="auto"/>
              </w:divBdr>
              <w:divsChild>
                <w:div w:id="1037969574">
                  <w:marLeft w:val="0"/>
                  <w:marRight w:val="0"/>
                  <w:marTop w:val="0"/>
                  <w:marBottom w:val="0"/>
                  <w:divBdr>
                    <w:top w:val="none" w:sz="0" w:space="0" w:color="auto"/>
                    <w:left w:val="none" w:sz="0" w:space="0" w:color="auto"/>
                    <w:bottom w:val="none" w:sz="0" w:space="0" w:color="auto"/>
                    <w:right w:val="none" w:sz="0" w:space="0" w:color="auto"/>
                  </w:divBdr>
                  <w:divsChild>
                    <w:div w:id="78042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92987">
          <w:marLeft w:val="0"/>
          <w:marRight w:val="0"/>
          <w:marTop w:val="0"/>
          <w:marBottom w:val="0"/>
          <w:divBdr>
            <w:top w:val="none" w:sz="0" w:space="0" w:color="auto"/>
            <w:left w:val="none" w:sz="0" w:space="0" w:color="auto"/>
            <w:bottom w:val="none" w:sz="0" w:space="0" w:color="auto"/>
            <w:right w:val="none" w:sz="0" w:space="0" w:color="auto"/>
          </w:divBdr>
        </w:div>
        <w:div w:id="1161847090">
          <w:marLeft w:val="0"/>
          <w:marRight w:val="0"/>
          <w:marTop w:val="0"/>
          <w:marBottom w:val="0"/>
          <w:divBdr>
            <w:top w:val="none" w:sz="0" w:space="0" w:color="auto"/>
            <w:left w:val="none" w:sz="0" w:space="0" w:color="auto"/>
            <w:bottom w:val="none" w:sz="0" w:space="0" w:color="auto"/>
            <w:right w:val="none" w:sz="0" w:space="0" w:color="auto"/>
          </w:divBdr>
        </w:div>
      </w:divsChild>
    </w:div>
    <w:div w:id="1351223976">
      <w:bodyDiv w:val="1"/>
      <w:marLeft w:val="0"/>
      <w:marRight w:val="0"/>
      <w:marTop w:val="0"/>
      <w:marBottom w:val="0"/>
      <w:divBdr>
        <w:top w:val="none" w:sz="0" w:space="0" w:color="auto"/>
        <w:left w:val="none" w:sz="0" w:space="0" w:color="auto"/>
        <w:bottom w:val="none" w:sz="0" w:space="0" w:color="auto"/>
        <w:right w:val="none" w:sz="0" w:space="0" w:color="auto"/>
      </w:divBdr>
    </w:div>
    <w:div w:id="1437092523">
      <w:bodyDiv w:val="1"/>
      <w:marLeft w:val="0"/>
      <w:marRight w:val="0"/>
      <w:marTop w:val="0"/>
      <w:marBottom w:val="0"/>
      <w:divBdr>
        <w:top w:val="none" w:sz="0" w:space="0" w:color="auto"/>
        <w:left w:val="none" w:sz="0" w:space="0" w:color="auto"/>
        <w:bottom w:val="none" w:sz="0" w:space="0" w:color="auto"/>
        <w:right w:val="none" w:sz="0" w:space="0" w:color="auto"/>
      </w:divBdr>
    </w:div>
    <w:div w:id="1478185746">
      <w:bodyDiv w:val="1"/>
      <w:marLeft w:val="0"/>
      <w:marRight w:val="0"/>
      <w:marTop w:val="0"/>
      <w:marBottom w:val="0"/>
      <w:divBdr>
        <w:top w:val="none" w:sz="0" w:space="0" w:color="auto"/>
        <w:left w:val="none" w:sz="0" w:space="0" w:color="auto"/>
        <w:bottom w:val="none" w:sz="0" w:space="0" w:color="auto"/>
        <w:right w:val="none" w:sz="0" w:space="0" w:color="auto"/>
      </w:divBdr>
      <w:divsChild>
        <w:div w:id="1101530762">
          <w:marLeft w:val="0"/>
          <w:marRight w:val="0"/>
          <w:marTop w:val="0"/>
          <w:marBottom w:val="0"/>
          <w:divBdr>
            <w:top w:val="none" w:sz="0" w:space="0" w:color="auto"/>
            <w:left w:val="none" w:sz="0" w:space="0" w:color="auto"/>
            <w:bottom w:val="none" w:sz="0" w:space="0" w:color="auto"/>
            <w:right w:val="none" w:sz="0" w:space="0" w:color="auto"/>
          </w:divBdr>
          <w:divsChild>
            <w:div w:id="928270766">
              <w:marLeft w:val="0"/>
              <w:marRight w:val="0"/>
              <w:marTop w:val="0"/>
              <w:marBottom w:val="0"/>
              <w:divBdr>
                <w:top w:val="none" w:sz="0" w:space="0" w:color="auto"/>
                <w:left w:val="none" w:sz="0" w:space="0" w:color="auto"/>
                <w:bottom w:val="none" w:sz="0" w:space="0" w:color="auto"/>
                <w:right w:val="none" w:sz="0" w:space="0" w:color="auto"/>
              </w:divBdr>
              <w:divsChild>
                <w:div w:id="1453863464">
                  <w:marLeft w:val="0"/>
                  <w:marRight w:val="0"/>
                  <w:marTop w:val="0"/>
                  <w:marBottom w:val="0"/>
                  <w:divBdr>
                    <w:top w:val="none" w:sz="0" w:space="0" w:color="auto"/>
                    <w:left w:val="none" w:sz="0" w:space="0" w:color="auto"/>
                    <w:bottom w:val="none" w:sz="0" w:space="0" w:color="auto"/>
                    <w:right w:val="none" w:sz="0" w:space="0" w:color="auto"/>
                  </w:divBdr>
                  <w:divsChild>
                    <w:div w:id="170801854">
                      <w:marLeft w:val="0"/>
                      <w:marRight w:val="0"/>
                      <w:marTop w:val="0"/>
                      <w:marBottom w:val="0"/>
                      <w:divBdr>
                        <w:top w:val="none" w:sz="0" w:space="0" w:color="auto"/>
                        <w:left w:val="none" w:sz="0" w:space="0" w:color="auto"/>
                        <w:bottom w:val="none" w:sz="0" w:space="0" w:color="auto"/>
                        <w:right w:val="none" w:sz="0" w:space="0" w:color="auto"/>
                      </w:divBdr>
                    </w:div>
                    <w:div w:id="92295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669617">
      <w:bodyDiv w:val="1"/>
      <w:marLeft w:val="0"/>
      <w:marRight w:val="0"/>
      <w:marTop w:val="0"/>
      <w:marBottom w:val="0"/>
      <w:divBdr>
        <w:top w:val="none" w:sz="0" w:space="0" w:color="auto"/>
        <w:left w:val="none" w:sz="0" w:space="0" w:color="auto"/>
        <w:bottom w:val="none" w:sz="0" w:space="0" w:color="auto"/>
        <w:right w:val="none" w:sz="0" w:space="0" w:color="auto"/>
      </w:divBdr>
    </w:div>
    <w:div w:id="1600871176">
      <w:bodyDiv w:val="1"/>
      <w:marLeft w:val="0"/>
      <w:marRight w:val="0"/>
      <w:marTop w:val="0"/>
      <w:marBottom w:val="0"/>
      <w:divBdr>
        <w:top w:val="none" w:sz="0" w:space="0" w:color="auto"/>
        <w:left w:val="none" w:sz="0" w:space="0" w:color="auto"/>
        <w:bottom w:val="none" w:sz="0" w:space="0" w:color="auto"/>
        <w:right w:val="none" w:sz="0" w:space="0" w:color="auto"/>
      </w:divBdr>
    </w:div>
    <w:div w:id="1607231205">
      <w:bodyDiv w:val="1"/>
      <w:marLeft w:val="0"/>
      <w:marRight w:val="0"/>
      <w:marTop w:val="0"/>
      <w:marBottom w:val="0"/>
      <w:divBdr>
        <w:top w:val="none" w:sz="0" w:space="0" w:color="auto"/>
        <w:left w:val="none" w:sz="0" w:space="0" w:color="auto"/>
        <w:bottom w:val="none" w:sz="0" w:space="0" w:color="auto"/>
        <w:right w:val="none" w:sz="0" w:space="0" w:color="auto"/>
      </w:divBdr>
    </w:div>
    <w:div w:id="1771050583">
      <w:bodyDiv w:val="1"/>
      <w:marLeft w:val="0"/>
      <w:marRight w:val="0"/>
      <w:marTop w:val="0"/>
      <w:marBottom w:val="0"/>
      <w:divBdr>
        <w:top w:val="none" w:sz="0" w:space="0" w:color="auto"/>
        <w:left w:val="none" w:sz="0" w:space="0" w:color="auto"/>
        <w:bottom w:val="none" w:sz="0" w:space="0" w:color="auto"/>
        <w:right w:val="none" w:sz="0" w:space="0" w:color="auto"/>
      </w:divBdr>
    </w:div>
    <w:div w:id="1866868794">
      <w:bodyDiv w:val="1"/>
      <w:marLeft w:val="0"/>
      <w:marRight w:val="0"/>
      <w:marTop w:val="0"/>
      <w:marBottom w:val="0"/>
      <w:divBdr>
        <w:top w:val="none" w:sz="0" w:space="0" w:color="auto"/>
        <w:left w:val="none" w:sz="0" w:space="0" w:color="auto"/>
        <w:bottom w:val="none" w:sz="0" w:space="0" w:color="auto"/>
        <w:right w:val="none" w:sz="0" w:space="0" w:color="auto"/>
      </w:divBdr>
    </w:div>
    <w:div w:id="1893955549">
      <w:bodyDiv w:val="1"/>
      <w:marLeft w:val="0"/>
      <w:marRight w:val="0"/>
      <w:marTop w:val="0"/>
      <w:marBottom w:val="0"/>
      <w:divBdr>
        <w:top w:val="none" w:sz="0" w:space="0" w:color="auto"/>
        <w:left w:val="none" w:sz="0" w:space="0" w:color="auto"/>
        <w:bottom w:val="none" w:sz="0" w:space="0" w:color="auto"/>
        <w:right w:val="none" w:sz="0" w:space="0" w:color="auto"/>
      </w:divBdr>
    </w:div>
    <w:div w:id="1916085206">
      <w:bodyDiv w:val="1"/>
      <w:marLeft w:val="0"/>
      <w:marRight w:val="0"/>
      <w:marTop w:val="0"/>
      <w:marBottom w:val="0"/>
      <w:divBdr>
        <w:top w:val="none" w:sz="0" w:space="0" w:color="auto"/>
        <w:left w:val="none" w:sz="0" w:space="0" w:color="auto"/>
        <w:bottom w:val="none" w:sz="0" w:space="0" w:color="auto"/>
        <w:right w:val="none" w:sz="0" w:space="0" w:color="auto"/>
      </w:divBdr>
    </w:div>
    <w:div w:id="2020541651">
      <w:bodyDiv w:val="1"/>
      <w:marLeft w:val="0"/>
      <w:marRight w:val="0"/>
      <w:marTop w:val="0"/>
      <w:marBottom w:val="0"/>
      <w:divBdr>
        <w:top w:val="none" w:sz="0" w:space="0" w:color="auto"/>
        <w:left w:val="none" w:sz="0" w:space="0" w:color="auto"/>
        <w:bottom w:val="none" w:sz="0" w:space="0" w:color="auto"/>
        <w:right w:val="none" w:sz="0" w:space="0" w:color="auto"/>
      </w:divBdr>
    </w:div>
    <w:div w:id="2035956939">
      <w:bodyDiv w:val="1"/>
      <w:marLeft w:val="0"/>
      <w:marRight w:val="0"/>
      <w:marTop w:val="0"/>
      <w:marBottom w:val="0"/>
      <w:divBdr>
        <w:top w:val="none" w:sz="0" w:space="0" w:color="auto"/>
        <w:left w:val="none" w:sz="0" w:space="0" w:color="auto"/>
        <w:bottom w:val="none" w:sz="0" w:space="0" w:color="auto"/>
        <w:right w:val="none" w:sz="0" w:space="0" w:color="auto"/>
      </w:divBdr>
    </w:div>
    <w:div w:id="2092509132">
      <w:bodyDiv w:val="1"/>
      <w:marLeft w:val="0"/>
      <w:marRight w:val="0"/>
      <w:marTop w:val="0"/>
      <w:marBottom w:val="0"/>
      <w:divBdr>
        <w:top w:val="none" w:sz="0" w:space="0" w:color="auto"/>
        <w:left w:val="none" w:sz="0" w:space="0" w:color="auto"/>
        <w:bottom w:val="none" w:sz="0" w:space="0" w:color="auto"/>
        <w:right w:val="none" w:sz="0" w:space="0" w:color="auto"/>
      </w:divBdr>
    </w:div>
    <w:div w:id="212934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ip.org/le-commerce-des-armes-un-business-comme-un-autre/" TargetMode="External"/><Relationship Id="rId18" Type="http://schemas.openxmlformats.org/officeDocument/2006/relationships/hyperlink" Target="https://www.cnapd.be/sinformer/publications/supports-de-cours/" TargetMode="External"/><Relationship Id="rId26" Type="http://schemas.openxmlformats.org/officeDocument/2006/relationships/hyperlink" Target="https://www.monde-diplomatique.fr/2016/04/HALIMI/55236" TargetMode="External"/><Relationship Id="rId39" Type="http://schemas.openxmlformats.org/officeDocument/2006/relationships/hyperlink" Target="http://www.lefigaro.fr/societes/2017/06/19/20005-20170619ARTFIG00045-le-rafale-surfe-sur-ses-succes-a-l-international.php" TargetMode="External"/><Relationship Id="rId21" Type="http://schemas.openxmlformats.org/officeDocument/2006/relationships/hyperlink" Target="https://www.lesclesdumoyenorient.com/Le-Conseil-de-Cooperation-du-Golfe-depuis-2011-un-renforcement-de-la.html" TargetMode="External"/><Relationship Id="rId34" Type="http://schemas.openxmlformats.org/officeDocument/2006/relationships/hyperlink" Target="https://www.agoria.be/fr/Aeronautics-Space-Security-Defence-Industries" TargetMode="External"/><Relationship Id="rId42" Type="http://schemas.openxmlformats.org/officeDocument/2006/relationships/hyperlink" Target="https://www.francebleu.fr/infos/economie-social/francois-hollande-chez-dassault-merignac-le-rafale-un-formidable-avion-1425498030" TargetMode="External"/><Relationship Id="rId47" Type="http://schemas.openxmlformats.org/officeDocument/2006/relationships/hyperlink" Target="http://cnapd.be" TargetMode="External"/><Relationship Id="rId50" Type="http://schemas.openxmlformats.org/officeDocument/2006/relationships/hyperlink" Target="https://www.athena21.org/securite-ecologique/destructions-durables/272-le-business-de-la-militarisation" TargetMode="External"/><Relationship Id="rId55" Type="http://schemas.openxmlformats.org/officeDocument/2006/relationships/hyperlink" Target="https://blog.mondediplo.net/de-djibouti-au-yemen-les-rivages-rouges" TargetMode="External"/><Relationship Id="rId63" Type="http://schemas.openxmlformats.org/officeDocument/2006/relationships/hyperlink" Target="http://www.lefigaro.fr/conjoncture/2018/04/19/20002-20180419ARTFIG00003-chine-etats-unis-arabie-saoudite-qui-gagnera-la-guerre-du-petrole.php" TargetMode="External"/><Relationship Id="rId68" Type="http://schemas.openxmlformats.org/officeDocument/2006/relationships/hyperlink" Target="https://www.grip.org/fr/node/2148" TargetMode="External"/><Relationship Id="rId76"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hyperlink" Target="https://www.monde-diplomatique.fr/63485" TargetMode="External"/><Relationship Id="rId2" Type="http://schemas.openxmlformats.org/officeDocument/2006/relationships/customXml" Target="../customXml/item2.xml"/><Relationship Id="rId16" Type="http://schemas.openxmlformats.org/officeDocument/2006/relationships/hyperlink" Target="https://www.grip.org/fr/node/2462" TargetMode="External"/><Relationship Id="rId29" Type="http://schemas.openxmlformats.org/officeDocument/2006/relationships/hyperlink" Target="http://www.iris-france.org/115563-le-qatar-ne-peut-que-continuer-avec-le-psg/" TargetMode="External"/><Relationship Id="rId11" Type="http://schemas.openxmlformats.org/officeDocument/2006/relationships/hyperlink" Target="http://www.cnapd.be/recours-conseil-detat-suspendre-annuler-licences-dexportation-darmes-vers-larabie-saoudite/" TargetMode="External"/><Relationship Id="rId24" Type="http://schemas.openxmlformats.org/officeDocument/2006/relationships/hyperlink" Target="http://www.lefigaro.fr/conjoncture/2018/04/19/20002-20180419ARTFIG00003-chine-etats-unis-arabie-saoudite-qui-gagnera-la-guerre-du-petrole.php" TargetMode="External"/><Relationship Id="rId32" Type="http://schemas.openxmlformats.org/officeDocument/2006/relationships/hyperlink" Target="https://www.un.org/disarmament/fr/convarms/armes-legeres" TargetMode="External"/><Relationship Id="rId37" Type="http://schemas.openxmlformats.org/officeDocument/2006/relationships/hyperlink" Target="https://pasdavionsdechasse.be/plateforme-2/" TargetMode="External"/><Relationship Id="rId40" Type="http://schemas.openxmlformats.org/officeDocument/2006/relationships/hyperlink" Target="http://www.opex360.com/2018/03/06/dassault-aviation-espere-vendre-pres-de-200-avions-rafale-de-plus-a-lexportation" TargetMode="External"/><Relationship Id="rId45" Type="http://schemas.openxmlformats.org/officeDocument/2006/relationships/hyperlink" Target="https://www.monde-diplomatique.fr/2012/05/GEUENS/47653" TargetMode="External"/><Relationship Id="rId53" Type="http://schemas.openxmlformats.org/officeDocument/2006/relationships/hyperlink" Target="https://www.monde-diplomatique.fr/2016/03/BONNEFOY/54923" TargetMode="External"/><Relationship Id="rId58" Type="http://schemas.openxmlformats.org/officeDocument/2006/relationships/hyperlink" Target="https://www.grip.org/fr/node/2462" TargetMode="External"/><Relationship Id="rId66" Type="http://schemas.openxmlformats.org/officeDocument/2006/relationships/hyperlink" Target="http://plus.lesoir.be/156090/article/2018-05-11/lislam-nempeche-pas-le-developpement-son-instrumentalisation-politique-est-en" TargetMode="External"/><Relationship Id="rId74" Type="http://schemas.openxmlformats.org/officeDocument/2006/relationships/footer" Target="footer1.xml"/><Relationship Id="rId79" Type="http://schemas.openxmlformats.org/officeDocument/2006/relationships/glossaryDocument" Target="glossary/document.xml"/><Relationship Id="rId5" Type="http://schemas.openxmlformats.org/officeDocument/2006/relationships/settings" Target="settings.xml"/><Relationship Id="rId61" Type="http://schemas.openxmlformats.org/officeDocument/2006/relationships/hyperlink" Target="https://www.grip.org/fr/node/2657" TargetMode="External"/><Relationship Id="rId10" Type="http://schemas.openxmlformats.org/officeDocument/2006/relationships/hyperlink" Target="https://www.cnapd.be/sinformer/publications/outils-pedagogiques/cap-eau/" TargetMode="External"/><Relationship Id="rId19" Type="http://schemas.openxmlformats.org/officeDocument/2006/relationships/hyperlink" Target="https://www.cnapd.be/sinformer/publications/supports-de-cours/" TargetMode="External"/><Relationship Id="rId31" Type="http://schemas.openxmlformats.org/officeDocument/2006/relationships/hyperlink" Target="https://www.diplomatie.gouv.fr/fr/politique-etrangere-de-la-france/desarmement-et-non-proliferation/la-france-et-le-controle-des-exportations-sensibles/article/regulation-du-commerce-des-armes" TargetMode="External"/><Relationship Id="rId44" Type="http://schemas.openxmlformats.org/officeDocument/2006/relationships/hyperlink" Target="https://www.humanite.fr/social-eco/geoffrey-geuens-%C2%AB-les-marches-financiers-%3Font-un-visage-celui-de-l%E2%80%99oligarchie-%C2%BB-491345" TargetMode="External"/><Relationship Id="rId52" Type="http://schemas.openxmlformats.org/officeDocument/2006/relationships/hyperlink" Target="https://www.monde-diplomatique.fr/2019/03/BERNIN/59648" TargetMode="External"/><Relationship Id="rId60" Type="http://schemas.openxmlformats.org/officeDocument/2006/relationships/hyperlink" Target="https://blog.mondediplo.net/vente-d-armes-la-france-aime-toujours-autant-l" TargetMode="External"/><Relationship Id="rId65" Type="http://schemas.openxmlformats.org/officeDocument/2006/relationships/hyperlink" Target="https://www.monde-diplomatique.fr/2018/01/MOULINE/58270"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cnapd.be/sinformer/publications/outils-pedagogiques/cap-energies/" TargetMode="External"/><Relationship Id="rId14" Type="http://schemas.openxmlformats.org/officeDocument/2006/relationships/hyperlink" Target="http://www.cnapd.be/dominations-logiqueslogique-de-domination-domination-securitaire/" TargetMode="External"/><Relationship Id="rId22" Type="http://schemas.openxmlformats.org/officeDocument/2006/relationships/hyperlink" Target="http://www.middleeasteye.net/opinions/socotra-cette-le-strat-gique-dans-le-viseur-de-mbz-220412503" TargetMode="External"/><Relationship Id="rId27" Type="http://schemas.openxmlformats.org/officeDocument/2006/relationships/hyperlink" Target="https://www.whitehouse.gov/briefings-statements/statement-president-donald-j-trump-standing-saudi-arabia/" TargetMode="External"/><Relationship Id="rId30" Type="http://schemas.openxmlformats.org/officeDocument/2006/relationships/hyperlink" Target="https://diplomatie.belgium.be/fr/politique/themes_politiques/paix_et_securite/desarmement_et_non-proliferation" TargetMode="External"/><Relationship Id="rId35" Type="http://schemas.openxmlformats.org/officeDocument/2006/relationships/hyperlink" Target="https://www.grip.org/fr/node/2620" TargetMode="External"/><Relationship Id="rId43" Type="http://schemas.openxmlformats.org/officeDocument/2006/relationships/hyperlink" Target="https://www.amnesty.org/en/latest/news/2019/02/uae-arms-fair-showcases-belgian-weapon-in-use-by-yemeni-militias" TargetMode="External"/><Relationship Id="rId48" Type="http://schemas.openxmlformats.org/officeDocument/2006/relationships/image" Target="media/image2.emf"/><Relationship Id="rId56" Type="http://schemas.openxmlformats.org/officeDocument/2006/relationships/hyperlink" Target="http://www.middleeasteye.net/fr/reportages/interview-rony-brauman-la-libye-fut-notre-irak-nous-1781802405" TargetMode="External"/><Relationship Id="rId64" Type="http://schemas.openxmlformats.org/officeDocument/2006/relationships/hyperlink" Target="https://www.lesclesdumoyenorient.com/Le-Conseil-de-Cooperation-du-Golfe-depuis-2011-un-renforcement-de-la.html" TargetMode="External"/><Relationship Id="rId69" Type="http://schemas.openxmlformats.org/officeDocument/2006/relationships/hyperlink" Target="https://www.lesclesdumoyenorient.com/Pour-comprendre-l-actualite-du-Yemen-Yemen-une-histoire-longue-de-la-diversite.html" TargetMode="External"/><Relationship Id="rId7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petrole.blog.lemonde.fr/" TargetMode="External"/><Relationship Id="rId72" Type="http://schemas.openxmlformats.org/officeDocument/2006/relationships/header" Target="header1.xml"/><Relationship Id="rId80"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grip.org/fr/node/2423" TargetMode="External"/><Relationship Id="rId17" Type="http://schemas.openxmlformats.org/officeDocument/2006/relationships/hyperlink" Target="http://www.liguedh.be/suspension-conseil-detat-licences-dexportation-darmes-wallonnes-vers-larabie-saoudite-decision-historique/" TargetMode="External"/><Relationship Id="rId25" Type="http://schemas.openxmlformats.org/officeDocument/2006/relationships/hyperlink" Target="http://petrole.blog.lemonde.fr/" TargetMode="External"/><Relationship Id="rId33" Type="http://schemas.openxmlformats.org/officeDocument/2006/relationships/hyperlink" Target="https://www.rtbf.be/info/belgique/detail_l-arabie-saoudite-est-le-premier-client-des-armes-wallonnes-l-an-dernier?id=9951753" TargetMode="External"/><Relationship Id="rId38" Type="http://schemas.openxmlformats.org/officeDocument/2006/relationships/hyperlink" Target="https://www.lesechos.fr/14/11/2017/lesechos.fr/030871121404_les-emirats-arabes-unis-veulent-moderniser-leur-flotte-de-mirage.htm" TargetMode="External"/><Relationship Id="rId46" Type="http://schemas.openxmlformats.org/officeDocument/2006/relationships/hyperlink" Target="http://edition.cnn.com/2005/US/05/10/buffett/index.html" TargetMode="External"/><Relationship Id="rId59" Type="http://schemas.openxmlformats.org/officeDocument/2006/relationships/hyperlink" Target="http://www.cnapd.be/ventes-darmes-a-larabie-saoudite-une-decision-immorale-et-irresponsable-du-gouvernement-wallon/" TargetMode="External"/><Relationship Id="rId67" Type="http://schemas.openxmlformats.org/officeDocument/2006/relationships/hyperlink" Target="http://www.lesclesdumoyenorient.com/L-acheminement-des-hydrocarbures-du-Moyen-Orient-Premiere-partie-le-gazoduc.html" TargetMode="External"/><Relationship Id="rId20" Type="http://schemas.openxmlformats.org/officeDocument/2006/relationships/hyperlink" Target="mailto:thibault.zaleski@cnapd.be" TargetMode="External"/><Relationship Id="rId41" Type="http://schemas.openxmlformats.org/officeDocument/2006/relationships/hyperlink" Target="https://www.aerobuzz.fr/defense/faire-qatar-de-84-rafale-f-15-eurofighter" TargetMode="External"/><Relationship Id="rId54" Type="http://schemas.openxmlformats.org/officeDocument/2006/relationships/hyperlink" Target="https://www.monde-diplomatique.fr/2017/12/BONNEFOY/58214" TargetMode="External"/><Relationship Id="rId62" Type="http://schemas.openxmlformats.org/officeDocument/2006/relationships/hyperlink" Target="https://www.grip.org/fr/node/2156" TargetMode="External"/><Relationship Id="rId70" Type="http://schemas.openxmlformats.org/officeDocument/2006/relationships/hyperlink" Target="https://www.monde-diplomatique.fr/62841"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monde-diplomatique.fr/2017/12/BONNEFOY/58214" TargetMode="External"/><Relationship Id="rId23" Type="http://schemas.openxmlformats.org/officeDocument/2006/relationships/hyperlink" Target="https://www.thenational.ae/world/mena/saudi-military-sends-troops-to-socotra-island-1.730150" TargetMode="External"/><Relationship Id="rId28" Type="http://schemas.openxmlformats.org/officeDocument/2006/relationships/hyperlink" Target="https://plus.lesoir.be/191373/article/2018-11-21/dans-laffaire-khashoggi-trump-bat-tous-les-records-de-cynisme" TargetMode="External"/><Relationship Id="rId36" Type="http://schemas.openxmlformats.org/officeDocument/2006/relationships/hyperlink" Target="http://www.europarl.europa.eu/RegData/etudes/ATAG/2017/608666/EPRS_ATA(2017)608666_FR.pdf" TargetMode="External"/><Relationship Id="rId49" Type="http://schemas.openxmlformats.org/officeDocument/2006/relationships/hyperlink" Target="https://www.monde-diplomatique.fr/2018/03/ACHCAR/58462" TargetMode="External"/><Relationship Id="rId57" Type="http://schemas.openxmlformats.org/officeDocument/2006/relationships/hyperlink" Target="http://www.lesclesdumoyenorient.com/Entretien-avec-Bernard-Cornut-Les.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ipcc.ch/home_languages_main_french.s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F6E8F1CB81F4B31ACAD03100E8ADC6E"/>
        <w:category>
          <w:name w:val="Général"/>
          <w:gallery w:val="placeholder"/>
        </w:category>
        <w:types>
          <w:type w:val="bbPlcHdr"/>
        </w:types>
        <w:behaviors>
          <w:behavior w:val="content"/>
        </w:behaviors>
        <w:guid w:val="{51F735C2-EC16-4055-A757-D5B42A8F1D38}"/>
      </w:docPartPr>
      <w:docPartBody>
        <w:p w:rsidR="004355A0" w:rsidRDefault="004355A0" w:rsidP="004355A0">
          <w:pPr>
            <w:pStyle w:val="8F6E8F1CB81F4B31ACAD03100E8ADC6E"/>
          </w:pPr>
          <w:r>
            <w:rPr>
              <w:b/>
              <w:bCs/>
              <w:caps/>
              <w:sz w:val="24"/>
              <w:szCs w:val="24"/>
              <w:lang w:val="fr-FR"/>
            </w:rPr>
            <w:t>Tapez le titre du document</w:t>
          </w:r>
        </w:p>
      </w:docPartBody>
    </w:docPart>
    <w:docPart>
      <w:docPartPr>
        <w:name w:val="DCB8C09D472047DC86795BD2BF3AD2F5"/>
        <w:category>
          <w:name w:val="Général"/>
          <w:gallery w:val="placeholder"/>
        </w:category>
        <w:types>
          <w:type w:val="bbPlcHdr"/>
        </w:types>
        <w:behaviors>
          <w:behavior w:val="content"/>
        </w:behaviors>
        <w:guid w:val="{213AA8E9-9A82-4256-89B7-094D010FAE76}"/>
      </w:docPartPr>
      <w:docPartBody>
        <w:p w:rsidR="004355A0" w:rsidRDefault="004355A0" w:rsidP="004355A0">
          <w:pPr>
            <w:pStyle w:val="DCB8C09D472047DC86795BD2BF3AD2F5"/>
          </w:pPr>
          <w:r>
            <w:rPr>
              <w:color w:val="FFFFFF" w:themeColor="background1"/>
              <w:lang w:val="fr-FR"/>
            </w:rPr>
            <w:t>[Sélectionnez la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ction of the Time New">
    <w:altName w:val="Bauhaus 93"/>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355A0"/>
    <w:rsid w:val="0005432A"/>
    <w:rsid w:val="0006740F"/>
    <w:rsid w:val="000B11B1"/>
    <w:rsid w:val="0010243C"/>
    <w:rsid w:val="00142D09"/>
    <w:rsid w:val="00147C86"/>
    <w:rsid w:val="0017604D"/>
    <w:rsid w:val="001C595B"/>
    <w:rsid w:val="001F0D85"/>
    <w:rsid w:val="0022045D"/>
    <w:rsid w:val="00251F8B"/>
    <w:rsid w:val="00271478"/>
    <w:rsid w:val="002B3FA0"/>
    <w:rsid w:val="00307BEE"/>
    <w:rsid w:val="003A512F"/>
    <w:rsid w:val="004011A0"/>
    <w:rsid w:val="004355A0"/>
    <w:rsid w:val="00541BC1"/>
    <w:rsid w:val="005E12CF"/>
    <w:rsid w:val="00657D9E"/>
    <w:rsid w:val="006B0FD9"/>
    <w:rsid w:val="006F3E27"/>
    <w:rsid w:val="00734662"/>
    <w:rsid w:val="00751358"/>
    <w:rsid w:val="00797A29"/>
    <w:rsid w:val="00800D4A"/>
    <w:rsid w:val="008B47C3"/>
    <w:rsid w:val="008E536E"/>
    <w:rsid w:val="009616D5"/>
    <w:rsid w:val="009C1A94"/>
    <w:rsid w:val="009D6E36"/>
    <w:rsid w:val="009E6C52"/>
    <w:rsid w:val="00A06BE2"/>
    <w:rsid w:val="00AA6D25"/>
    <w:rsid w:val="00AA78B1"/>
    <w:rsid w:val="00B74229"/>
    <w:rsid w:val="00BA7C00"/>
    <w:rsid w:val="00C956AA"/>
    <w:rsid w:val="00CC618B"/>
    <w:rsid w:val="00D10FA6"/>
    <w:rsid w:val="00D1560A"/>
    <w:rsid w:val="00D17BC9"/>
    <w:rsid w:val="00DE39EC"/>
    <w:rsid w:val="00E744AB"/>
    <w:rsid w:val="00EB27C6"/>
    <w:rsid w:val="00EC459B"/>
    <w:rsid w:val="00EE5646"/>
    <w:rsid w:val="00F55A0F"/>
    <w:rsid w:val="00FD3503"/>
    <w:rsid w:val="00FF3D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A2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F6E8F1CB81F4B31ACAD03100E8ADC6E">
    <w:name w:val="8F6E8F1CB81F4B31ACAD03100E8ADC6E"/>
    <w:rsid w:val="004355A0"/>
  </w:style>
  <w:style w:type="paragraph" w:customStyle="1" w:styleId="DCB8C09D472047DC86795BD2BF3AD2F5">
    <w:name w:val="DCB8C09D472047DC86795BD2BF3AD2F5"/>
    <w:rsid w:val="004355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Séquence péda - Géo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B8D26E-569A-4B56-B599-7D1C079A3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20152</TotalTime>
  <Pages>35</Pages>
  <Words>12722</Words>
  <Characters>69974</Characters>
  <Application>Microsoft Office Word</Application>
  <DocSecurity>0</DocSecurity>
  <Lines>583</Lines>
  <Paragraphs>165</Paragraphs>
  <ScaleCrop>false</ScaleCrop>
  <HeadingPairs>
    <vt:vector size="2" baseType="variant">
      <vt:variant>
        <vt:lpstr>Titre</vt:lpstr>
      </vt:variant>
      <vt:variant>
        <vt:i4>1</vt:i4>
      </vt:variant>
    </vt:vector>
  </HeadingPairs>
  <TitlesOfParts>
    <vt:vector size="1" baseType="lpstr">
      <vt:lpstr>Yaskondy Yaskonfé</vt:lpstr>
    </vt:vector>
  </TitlesOfParts>
  <Company/>
  <LinksUpToDate>false</LinksUpToDate>
  <CharactersWithSpaces>82531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Yaskondy Yaskonfé</dc:title>
  <dc:subject/>
  <dc:creator>Tibo</dc:creator>
  <cp:keywords/>
  <dc:description/>
  <cp:lastModifiedBy>thibault zaleski</cp:lastModifiedBy>
  <cp:revision>218</cp:revision>
  <cp:lastPrinted>2017-06-22T09:06:00Z</cp:lastPrinted>
  <dcterms:created xsi:type="dcterms:W3CDTF">2017-06-08T12:33:00Z</dcterms:created>
  <dcterms:modified xsi:type="dcterms:W3CDTF">2024-09-04T12:04:00Z</dcterms:modified>
</cp:coreProperties>
</file>